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1F" w:rsidRPr="00AE0EEA" w:rsidRDefault="0080051F" w:rsidP="00AE0EEA">
      <w:pPr>
        <w:widowControl w:val="0"/>
        <w:shd w:val="clear" w:color="auto" w:fill="FFFFFF"/>
        <w:spacing w:after="160" w:line="360" w:lineRule="auto"/>
        <w:jc w:val="center"/>
        <w:rPr>
          <w:rFonts w:ascii="GHEA Grapalat" w:eastAsia="Times New Roman" w:hAnsi="GHEA Grapalat" w:cs="Times New Roman"/>
          <w:color w:val="000000"/>
          <w:sz w:val="24"/>
          <w:szCs w:val="24"/>
        </w:rPr>
      </w:pPr>
      <w:r w:rsidRPr="00AE0EEA">
        <w:rPr>
          <w:rFonts w:ascii="GHEA Grapalat" w:hAnsi="GHEA Grapalat"/>
          <w:b/>
          <w:color w:val="000000"/>
          <w:sz w:val="24"/>
          <w:szCs w:val="24"/>
        </w:rPr>
        <w:t>LAW</w:t>
      </w:r>
    </w:p>
    <w:p w:rsidR="0080051F" w:rsidRPr="00AE0EEA" w:rsidRDefault="00781CB6" w:rsidP="00AE0EEA">
      <w:pPr>
        <w:widowControl w:val="0"/>
        <w:shd w:val="clear" w:color="auto" w:fill="FFFFFF"/>
        <w:spacing w:after="160" w:line="360" w:lineRule="auto"/>
        <w:jc w:val="center"/>
        <w:rPr>
          <w:rFonts w:ascii="GHEA Grapalat" w:eastAsia="Times New Roman" w:hAnsi="GHEA Grapalat" w:cs="Times New Roman"/>
          <w:color w:val="000000"/>
          <w:sz w:val="24"/>
          <w:szCs w:val="24"/>
        </w:rPr>
      </w:pPr>
      <w:r w:rsidRPr="00AE0EEA">
        <w:rPr>
          <w:rFonts w:ascii="GHEA Grapalat" w:hAnsi="GHEA Grapalat"/>
          <w:b/>
          <w:color w:val="000000"/>
          <w:sz w:val="24"/>
          <w:szCs w:val="24"/>
        </w:rPr>
        <w:t>OF THE REPUBLIC OF ARMENIA</w:t>
      </w:r>
    </w:p>
    <w:p w:rsidR="0080051F" w:rsidRPr="00AE0EEA" w:rsidRDefault="0080051F" w:rsidP="00AE0EEA">
      <w:pPr>
        <w:widowControl w:val="0"/>
        <w:spacing w:after="160" w:line="360" w:lineRule="auto"/>
        <w:jc w:val="right"/>
        <w:rPr>
          <w:rFonts w:ascii="GHEA Grapalat" w:eastAsia="Times New Roman" w:hAnsi="GHEA Grapalat" w:cs="Times New Roman"/>
          <w:bCs/>
          <w:color w:val="000000"/>
          <w:sz w:val="24"/>
          <w:szCs w:val="24"/>
          <w:shd w:val="clear" w:color="auto" w:fill="FFFFFF"/>
        </w:rPr>
      </w:pPr>
      <w:r w:rsidRPr="00AE0EEA">
        <w:rPr>
          <w:rFonts w:ascii="GHEA Grapalat" w:hAnsi="GHEA Grapalat"/>
          <w:color w:val="000000"/>
          <w:sz w:val="24"/>
          <w:szCs w:val="24"/>
          <w:shd w:val="clear" w:color="auto" w:fill="FFFFFF"/>
        </w:rPr>
        <w:t>Adopted on 4 March 2022</w:t>
      </w:r>
    </w:p>
    <w:p w:rsidR="0080051F" w:rsidRPr="00AE0EEA" w:rsidRDefault="0080051F" w:rsidP="00AE0EEA">
      <w:pPr>
        <w:widowControl w:val="0"/>
        <w:shd w:val="clear" w:color="auto" w:fill="FFFFFF"/>
        <w:spacing w:after="160" w:line="360" w:lineRule="auto"/>
        <w:ind w:firstLine="375"/>
        <w:jc w:val="right"/>
        <w:rPr>
          <w:rFonts w:ascii="GHEA Grapalat" w:eastAsia="Times New Roman" w:hAnsi="GHEA Grapalat" w:cs="Times New Roman"/>
          <w:color w:val="000000"/>
          <w:sz w:val="24"/>
          <w:szCs w:val="24"/>
        </w:rPr>
      </w:pPr>
    </w:p>
    <w:p w:rsidR="0080051F" w:rsidRPr="00AE0EEA" w:rsidRDefault="0080051F" w:rsidP="00AE0EEA">
      <w:pPr>
        <w:widowControl w:val="0"/>
        <w:spacing w:after="160" w:line="360" w:lineRule="auto"/>
        <w:ind w:left="567" w:right="566"/>
        <w:jc w:val="center"/>
        <w:rPr>
          <w:rFonts w:ascii="GHEA Grapalat" w:eastAsia="Times New Roman" w:hAnsi="GHEA Grapalat" w:cs="Times New Roman"/>
          <w:b/>
          <w:bCs/>
          <w:color w:val="000000"/>
          <w:sz w:val="24"/>
          <w:szCs w:val="24"/>
          <w:shd w:val="clear" w:color="auto" w:fill="FFFFFF"/>
        </w:rPr>
      </w:pPr>
      <w:r w:rsidRPr="00AE0EEA">
        <w:rPr>
          <w:rFonts w:ascii="GHEA Grapalat" w:hAnsi="GHEA Grapalat"/>
          <w:b/>
          <w:color w:val="000000"/>
          <w:sz w:val="24"/>
          <w:szCs w:val="24"/>
          <w:shd w:val="clear" w:color="auto" w:fill="FFFFFF"/>
        </w:rPr>
        <w:t>ON MAKING SUPPLEMENTS TO THE LAW “ON PROCUREMENT”</w:t>
      </w:r>
    </w:p>
    <w:p w:rsidR="0080051F" w:rsidRDefault="0080051F" w:rsidP="00AE0EEA">
      <w:pPr>
        <w:widowControl w:val="0"/>
        <w:shd w:val="clear" w:color="auto" w:fill="FFFFFF"/>
        <w:spacing w:after="160" w:line="360" w:lineRule="auto"/>
        <w:jc w:val="center"/>
        <w:rPr>
          <w:rFonts w:ascii="GHEA Grapalat" w:eastAsia="Times New Roman" w:hAnsi="GHEA Grapalat"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478"/>
      </w:tblGrid>
      <w:tr w:rsidR="00AE0EEA" w:rsidTr="00AE0EEA">
        <w:tc>
          <w:tcPr>
            <w:tcW w:w="1809" w:type="dxa"/>
          </w:tcPr>
          <w:p w:rsidR="00AE0EEA" w:rsidRDefault="00AE0EEA" w:rsidP="00AE0EEA">
            <w:pPr>
              <w:widowControl w:val="0"/>
              <w:spacing w:after="160" w:line="360" w:lineRule="auto"/>
              <w:jc w:val="center"/>
              <w:rPr>
                <w:rFonts w:ascii="GHEA Grapalat" w:eastAsia="Times New Roman" w:hAnsi="GHEA Grapalat" w:cs="Times New Roman"/>
                <w:color w:val="000000"/>
                <w:sz w:val="24"/>
                <w:szCs w:val="24"/>
              </w:rPr>
            </w:pPr>
            <w:r w:rsidRPr="00AE0EEA">
              <w:rPr>
                <w:rFonts w:ascii="GHEA Grapalat" w:hAnsi="GHEA Grapalat"/>
                <w:b/>
                <w:color w:val="000000"/>
                <w:sz w:val="24"/>
                <w:szCs w:val="24"/>
              </w:rPr>
              <w:t>Article 1.</w:t>
            </w:r>
          </w:p>
        </w:tc>
        <w:tc>
          <w:tcPr>
            <w:tcW w:w="7478" w:type="dxa"/>
          </w:tcPr>
          <w:p w:rsidR="00AE0EEA" w:rsidRDefault="00AE0EEA" w:rsidP="00AE0EEA">
            <w:pPr>
              <w:widowControl w:val="0"/>
              <w:spacing w:after="160" w:line="360" w:lineRule="auto"/>
              <w:rPr>
                <w:rFonts w:ascii="GHEA Grapalat" w:eastAsia="Times New Roman" w:hAnsi="GHEA Grapalat" w:cs="Times New Roman"/>
                <w:color w:val="000000"/>
                <w:sz w:val="24"/>
                <w:szCs w:val="24"/>
              </w:rPr>
            </w:pPr>
            <w:r w:rsidRPr="00AE0EEA">
              <w:rPr>
                <w:rFonts w:ascii="GHEA Grapalat" w:hAnsi="GHEA Grapalat"/>
                <w:color w:val="000000"/>
                <w:sz w:val="24"/>
                <w:szCs w:val="24"/>
              </w:rPr>
              <w:t>Part 1 of Article 5 of Law HO-21-N of 16 December 2016 "On</w:t>
            </w:r>
            <w:r>
              <w:rPr>
                <w:rFonts w:ascii="Courier New" w:hAnsi="Courier New" w:cs="Courier New"/>
                <w:color w:val="000000"/>
                <w:sz w:val="24"/>
                <w:szCs w:val="24"/>
              </w:rPr>
              <w:t> </w:t>
            </w:r>
            <w:r w:rsidRPr="00AE0EEA">
              <w:rPr>
                <w:rFonts w:ascii="GHEA Grapalat" w:hAnsi="GHEA Grapalat"/>
                <w:color w:val="000000"/>
                <w:sz w:val="24"/>
                <w:szCs w:val="24"/>
              </w:rPr>
              <w:t>procurement" (hereinafter referred to as "the Law") shall be supplemented with point 18, which reads as follows:</w:t>
            </w:r>
          </w:p>
        </w:tc>
      </w:tr>
    </w:tbl>
    <w:p w:rsidR="0080051F" w:rsidRDefault="0080051F" w:rsidP="00AE0EEA">
      <w:pPr>
        <w:widowControl w:val="0"/>
        <w:shd w:val="clear" w:color="auto" w:fill="FFFFFF"/>
        <w:tabs>
          <w:tab w:val="left" w:pos="567"/>
        </w:tabs>
        <w:spacing w:after="160" w:line="360" w:lineRule="auto"/>
        <w:ind w:left="567" w:hanging="567"/>
        <w:jc w:val="both"/>
        <w:rPr>
          <w:rFonts w:ascii="GHEA Grapalat" w:hAnsi="GHEA Grapalat"/>
          <w:color w:val="000000"/>
          <w:sz w:val="24"/>
          <w:szCs w:val="24"/>
        </w:rPr>
      </w:pPr>
      <w:r w:rsidRPr="00AE0EEA">
        <w:rPr>
          <w:rFonts w:ascii="GHEA Grapalat" w:hAnsi="GHEA Grapalat"/>
          <w:color w:val="000000"/>
          <w:sz w:val="24"/>
          <w:szCs w:val="24"/>
        </w:rPr>
        <w:t>"(18)</w:t>
      </w:r>
      <w:r w:rsidR="00AE0EEA">
        <w:rPr>
          <w:rFonts w:ascii="GHEA Grapalat" w:hAnsi="GHEA Grapalat"/>
          <w:color w:val="000000"/>
          <w:sz w:val="24"/>
          <w:szCs w:val="24"/>
        </w:rPr>
        <w:tab/>
      </w:r>
      <w:proofErr w:type="gramStart"/>
      <w:r w:rsidRPr="00AE0EEA">
        <w:rPr>
          <w:rFonts w:ascii="GHEA Grapalat" w:hAnsi="GHEA Grapalat"/>
          <w:color w:val="000000"/>
          <w:sz w:val="24"/>
          <w:szCs w:val="24"/>
        </w:rPr>
        <w:t>the</w:t>
      </w:r>
      <w:proofErr w:type="gramEnd"/>
      <w:r w:rsidRPr="00AE0EEA">
        <w:rPr>
          <w:rFonts w:ascii="GHEA Grapalat" w:hAnsi="GHEA Grapalat"/>
          <w:color w:val="000000"/>
          <w:sz w:val="24"/>
          <w:szCs w:val="24"/>
        </w:rPr>
        <w:t xml:space="preserve"> procedure for organisation of the procurement </w:t>
      </w:r>
      <w:r w:rsidR="00A61983" w:rsidRPr="00AE0EEA">
        <w:rPr>
          <w:rFonts w:ascii="GHEA Grapalat" w:hAnsi="GHEA Grapalat"/>
          <w:color w:val="000000"/>
          <w:sz w:val="24"/>
          <w:szCs w:val="24"/>
        </w:rPr>
        <w:t xml:space="preserve">of </w:t>
      </w:r>
      <w:r w:rsidRPr="00AE0EEA">
        <w:rPr>
          <w:rFonts w:ascii="GHEA Grapalat" w:hAnsi="GHEA Grapalat"/>
          <w:color w:val="000000"/>
          <w:sz w:val="24"/>
          <w:szCs w:val="24"/>
        </w:rPr>
        <w:t>construction works through the application of part 4 of Article 15 of this Law. The procedure needs to provide for regulations for expanding the scope of participants and encouraging competition between each other for competitive and transparent implementation of the procurement process and the conclusion of a contract.</w:t>
      </w:r>
      <w:proofErr w:type="gramStart"/>
      <w:r w:rsidRPr="00AE0EEA">
        <w:rPr>
          <w:rFonts w:ascii="GHEA Grapalat" w:hAnsi="GHEA Grapalat"/>
          <w:color w:val="000000"/>
          <w:sz w:val="24"/>
          <w:szCs w:val="24"/>
        </w:rPr>
        <w:t>".</w:t>
      </w:r>
      <w:proofErr w:type="gramEnd"/>
    </w:p>
    <w:p w:rsidR="00AE0EEA" w:rsidRPr="00AE0EEA" w:rsidRDefault="00AE0EEA" w:rsidP="00AE0EEA">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478"/>
      </w:tblGrid>
      <w:tr w:rsidR="00AE0EEA" w:rsidTr="00AE0EEA">
        <w:trPr>
          <w:jc w:val="center"/>
        </w:trPr>
        <w:tc>
          <w:tcPr>
            <w:tcW w:w="1809" w:type="dxa"/>
          </w:tcPr>
          <w:p w:rsidR="00AE0EEA" w:rsidRDefault="00AE0EEA" w:rsidP="00AE0EEA">
            <w:pPr>
              <w:widowControl w:val="0"/>
              <w:tabs>
                <w:tab w:val="left" w:pos="567"/>
              </w:tabs>
              <w:spacing w:after="160" w:line="360" w:lineRule="auto"/>
              <w:jc w:val="center"/>
              <w:rPr>
                <w:rFonts w:ascii="GHEA Grapalat" w:hAnsi="GHEA Grapalat"/>
                <w:b/>
                <w:color w:val="000000"/>
                <w:sz w:val="24"/>
                <w:szCs w:val="24"/>
              </w:rPr>
            </w:pPr>
            <w:r w:rsidRPr="00AE0EEA">
              <w:rPr>
                <w:rFonts w:ascii="GHEA Grapalat" w:hAnsi="GHEA Grapalat"/>
                <w:b/>
                <w:color w:val="000000"/>
                <w:sz w:val="24"/>
                <w:szCs w:val="24"/>
              </w:rPr>
              <w:t>Article 2.</w:t>
            </w:r>
          </w:p>
        </w:tc>
        <w:tc>
          <w:tcPr>
            <w:tcW w:w="7478" w:type="dxa"/>
          </w:tcPr>
          <w:p w:rsidR="00AE0EEA" w:rsidRDefault="00AE0EEA" w:rsidP="00516983">
            <w:pPr>
              <w:widowControl w:val="0"/>
              <w:tabs>
                <w:tab w:val="left" w:pos="567"/>
              </w:tabs>
              <w:spacing w:after="160" w:line="360" w:lineRule="auto"/>
              <w:rPr>
                <w:rFonts w:ascii="GHEA Grapalat" w:hAnsi="GHEA Grapalat"/>
                <w:b/>
                <w:color w:val="000000"/>
                <w:sz w:val="24"/>
                <w:szCs w:val="24"/>
              </w:rPr>
            </w:pPr>
            <w:r w:rsidRPr="00AE0EEA">
              <w:rPr>
                <w:rFonts w:ascii="GHEA Grapalat" w:hAnsi="GHEA Grapalat"/>
                <w:color w:val="000000"/>
                <w:sz w:val="24"/>
                <w:szCs w:val="24"/>
              </w:rPr>
              <w:t>Part 4 of Article 15 of the Law shall be supplemented with a new sentence, which reads as follows: “In case of risk entailing human casualties, significant damage to human health and the environment, large material losses and violation of the normal conditions for activities of a person, or in case of the risk of emergence of such situations, within the scope of meeting the needs deemed to be urgent, the procurement of construction works may, upon the decision of the Government of the Republic of Armenia, be carried out without design documents approved through an established procedure and having passed expert examination:</w:t>
            </w:r>
          </w:p>
        </w:tc>
      </w:tr>
    </w:tbl>
    <w:p w:rsidR="00AE0EEA" w:rsidRDefault="00AE0EEA" w:rsidP="00AE0EEA">
      <w:pPr>
        <w:widowControl w:val="0"/>
        <w:shd w:val="clear" w:color="auto" w:fill="FFFFFF"/>
        <w:tabs>
          <w:tab w:val="left" w:pos="567"/>
        </w:tabs>
        <w:spacing w:after="160" w:line="360" w:lineRule="auto"/>
        <w:ind w:left="567" w:hanging="567"/>
        <w:jc w:val="both"/>
        <w:rPr>
          <w:rFonts w:ascii="GHEA Grapalat" w:hAnsi="GHEA Grapalat"/>
          <w:color w:val="000000"/>
          <w:sz w:val="24"/>
          <w:szCs w:val="24"/>
        </w:rPr>
      </w:pPr>
    </w:p>
    <w:p w:rsidR="0080051F" w:rsidRPr="00AE0EEA" w:rsidRDefault="0080051F" w:rsidP="00AE0EEA">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r w:rsidRPr="00AE0EEA">
        <w:rPr>
          <w:rFonts w:ascii="GHEA Grapalat" w:hAnsi="GHEA Grapalat"/>
          <w:color w:val="000000"/>
          <w:sz w:val="24"/>
          <w:szCs w:val="24"/>
        </w:rPr>
        <w:lastRenderedPageBreak/>
        <w:t>(1)</w:t>
      </w:r>
      <w:r w:rsidR="00AE0EEA">
        <w:rPr>
          <w:rFonts w:ascii="GHEA Grapalat" w:hAnsi="GHEA Grapalat"/>
          <w:color w:val="000000"/>
          <w:sz w:val="24"/>
          <w:szCs w:val="24"/>
        </w:rPr>
        <w:tab/>
      </w:r>
      <w:proofErr w:type="gramStart"/>
      <w:r w:rsidRPr="00AE0EEA">
        <w:rPr>
          <w:rFonts w:ascii="GHEA Grapalat" w:hAnsi="GHEA Grapalat"/>
          <w:color w:val="000000"/>
          <w:sz w:val="24"/>
          <w:szCs w:val="24"/>
        </w:rPr>
        <w:t>by</w:t>
      </w:r>
      <w:proofErr w:type="gramEnd"/>
      <w:r w:rsidRPr="00AE0EEA">
        <w:rPr>
          <w:rFonts w:ascii="GHEA Grapalat" w:hAnsi="GHEA Grapalat"/>
          <w:color w:val="000000"/>
          <w:sz w:val="24"/>
          <w:szCs w:val="24"/>
        </w:rPr>
        <w:t xml:space="preserve"> defining the descriptions of a subject of procurement as functional descriptions which need to be submitted with sufficient accuracy, allowing bidders and the contracting authority to have a precise understanding of the subject of the contract;</w:t>
      </w:r>
    </w:p>
    <w:p w:rsidR="0080051F" w:rsidRPr="00AE0EEA" w:rsidRDefault="0080051F" w:rsidP="00AE0EEA">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r w:rsidRPr="00AE0EEA">
        <w:rPr>
          <w:rFonts w:ascii="GHEA Grapalat" w:hAnsi="GHEA Grapalat"/>
          <w:color w:val="000000"/>
          <w:sz w:val="24"/>
          <w:szCs w:val="24"/>
        </w:rPr>
        <w:t>(2)</w:t>
      </w:r>
      <w:r w:rsidR="00AE0EEA">
        <w:rPr>
          <w:rFonts w:ascii="GHEA Grapalat" w:hAnsi="GHEA Grapalat"/>
          <w:color w:val="000000"/>
          <w:sz w:val="24"/>
          <w:szCs w:val="24"/>
        </w:rPr>
        <w:tab/>
      </w:r>
      <w:proofErr w:type="gramStart"/>
      <w:r w:rsidRPr="00AE0EEA">
        <w:rPr>
          <w:rFonts w:ascii="GHEA Grapalat" w:hAnsi="GHEA Grapalat"/>
          <w:color w:val="000000"/>
          <w:sz w:val="24"/>
          <w:szCs w:val="24"/>
        </w:rPr>
        <w:t>under</w:t>
      </w:r>
      <w:proofErr w:type="gramEnd"/>
      <w:r w:rsidRPr="00AE0EEA">
        <w:rPr>
          <w:rFonts w:ascii="GHEA Grapalat" w:hAnsi="GHEA Grapalat"/>
          <w:color w:val="000000"/>
          <w:sz w:val="24"/>
          <w:szCs w:val="24"/>
        </w:rPr>
        <w:t xml:space="preserve"> the condition that the construction works are launched in stages, based on the design documents having passed expert examination.</w:t>
      </w:r>
    </w:p>
    <w:p w:rsidR="0080051F" w:rsidRPr="00AE0EEA" w:rsidRDefault="0080051F" w:rsidP="00AE0EEA">
      <w:pPr>
        <w:widowControl w:val="0"/>
        <w:shd w:val="clear" w:color="auto" w:fill="FFFFFF"/>
        <w:spacing w:after="160" w:line="360" w:lineRule="auto"/>
        <w:jc w:val="both"/>
        <w:rPr>
          <w:rFonts w:ascii="GHEA Grapalat" w:eastAsia="Times New Roman" w:hAnsi="GHEA Grapalat" w:cs="Times New Roman"/>
          <w:color w:val="000000"/>
          <w:sz w:val="24"/>
          <w:szCs w:val="24"/>
        </w:rPr>
      </w:pPr>
      <w:r w:rsidRPr="00AE0EEA">
        <w:rPr>
          <w:rFonts w:ascii="GHEA Grapalat" w:hAnsi="GHEA Grapalat"/>
          <w:color w:val="000000"/>
          <w:sz w:val="24"/>
          <w:szCs w:val="24"/>
        </w:rPr>
        <w:t>The decision of the Government of the Republic of Armenia needs to substantiate the existence of the circumstances conditioning adoption of the decision.</w:t>
      </w:r>
      <w:proofErr w:type="gramStart"/>
      <w:r w:rsidRPr="00AE0EEA">
        <w:rPr>
          <w:rFonts w:ascii="GHEA Grapalat" w:hAnsi="GHEA Grapalat"/>
          <w:color w:val="000000"/>
          <w:sz w:val="24"/>
          <w:szCs w:val="24"/>
        </w:rPr>
        <w:t>".</w:t>
      </w:r>
      <w:proofErr w:type="gramEnd"/>
    </w:p>
    <w:p w:rsidR="00AE0EEA" w:rsidRDefault="00AE0EEA" w:rsidP="00AE0EEA">
      <w:pPr>
        <w:widowControl w:val="0"/>
        <w:shd w:val="clear" w:color="auto" w:fill="FFFFFF"/>
        <w:spacing w:after="160" w:line="360" w:lineRule="auto"/>
        <w:ind w:firstLine="567"/>
        <w:jc w:val="both"/>
        <w:rPr>
          <w:rFonts w:ascii="GHEA Grapalat" w:hAnsi="GHEA Grapalat"/>
          <w:b/>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478"/>
      </w:tblGrid>
      <w:tr w:rsidR="00AE0EEA" w:rsidTr="00AE0EEA">
        <w:tc>
          <w:tcPr>
            <w:tcW w:w="1809" w:type="dxa"/>
          </w:tcPr>
          <w:p w:rsidR="00AE0EEA" w:rsidRDefault="00AE0EEA" w:rsidP="00AE0EEA">
            <w:pPr>
              <w:widowControl w:val="0"/>
              <w:spacing w:after="160" w:line="360" w:lineRule="auto"/>
              <w:jc w:val="center"/>
              <w:rPr>
                <w:rFonts w:ascii="GHEA Grapalat" w:hAnsi="GHEA Grapalat"/>
                <w:b/>
                <w:color w:val="000000"/>
                <w:sz w:val="24"/>
                <w:szCs w:val="24"/>
              </w:rPr>
            </w:pPr>
            <w:r w:rsidRPr="00AE0EEA">
              <w:rPr>
                <w:rFonts w:ascii="GHEA Grapalat" w:hAnsi="GHEA Grapalat"/>
                <w:b/>
                <w:color w:val="000000"/>
                <w:sz w:val="24"/>
                <w:szCs w:val="24"/>
              </w:rPr>
              <w:t>Article 3.</w:t>
            </w:r>
          </w:p>
        </w:tc>
        <w:tc>
          <w:tcPr>
            <w:tcW w:w="7478" w:type="dxa"/>
          </w:tcPr>
          <w:p w:rsidR="00AE0EEA" w:rsidRPr="004D1972" w:rsidRDefault="00AE0EEA" w:rsidP="00516983">
            <w:pPr>
              <w:widowControl w:val="0"/>
              <w:shd w:val="clear" w:color="auto" w:fill="FFFFFF"/>
              <w:spacing w:after="160" w:line="360" w:lineRule="auto"/>
              <w:ind w:left="34"/>
              <w:rPr>
                <w:rFonts w:ascii="GHEA Grapalat" w:eastAsia="Times New Roman" w:hAnsi="GHEA Grapalat" w:cs="Times New Roman"/>
                <w:color w:val="000000"/>
                <w:sz w:val="24"/>
                <w:szCs w:val="24"/>
              </w:rPr>
            </w:pPr>
            <w:r w:rsidRPr="004D1972">
              <w:rPr>
                <w:rFonts w:ascii="GHEA Grapalat" w:hAnsi="GHEA Grapalat"/>
                <w:color w:val="000000"/>
                <w:sz w:val="24"/>
                <w:szCs w:val="24"/>
              </w:rPr>
              <w:t>Concluding part and transitional provision</w:t>
            </w:r>
          </w:p>
        </w:tc>
      </w:tr>
    </w:tbl>
    <w:p w:rsidR="0080051F" w:rsidRPr="00AE0EEA" w:rsidRDefault="0080051F" w:rsidP="00AE0EEA">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r w:rsidRPr="00AE0EEA">
        <w:rPr>
          <w:rFonts w:ascii="GHEA Grapalat" w:hAnsi="GHEA Grapalat"/>
          <w:color w:val="000000"/>
          <w:sz w:val="24"/>
          <w:szCs w:val="24"/>
        </w:rPr>
        <w:t>1.</w:t>
      </w:r>
      <w:r w:rsidR="00AE0EEA">
        <w:rPr>
          <w:rFonts w:ascii="GHEA Grapalat" w:hAnsi="GHEA Grapalat"/>
          <w:color w:val="000000"/>
          <w:sz w:val="24"/>
          <w:szCs w:val="24"/>
        </w:rPr>
        <w:tab/>
      </w:r>
      <w:r w:rsidRPr="00AE0EEA">
        <w:rPr>
          <w:rFonts w:ascii="GHEA Grapalat" w:hAnsi="GHEA Grapalat"/>
          <w:color w:val="000000"/>
          <w:sz w:val="24"/>
          <w:szCs w:val="24"/>
        </w:rPr>
        <w:t>This Law shall enter into force on the day following its official promulgation.</w:t>
      </w:r>
    </w:p>
    <w:p w:rsidR="0080051F" w:rsidRPr="00AE0EEA" w:rsidRDefault="0080051F" w:rsidP="00AE0EEA">
      <w:pPr>
        <w:widowControl w:val="0"/>
        <w:shd w:val="clear" w:color="auto" w:fill="FFFFFF"/>
        <w:tabs>
          <w:tab w:val="left" w:pos="567"/>
        </w:tabs>
        <w:spacing w:after="160" w:line="360" w:lineRule="auto"/>
        <w:ind w:left="567" w:hanging="567"/>
        <w:jc w:val="both"/>
        <w:rPr>
          <w:rFonts w:ascii="GHEA Grapalat" w:eastAsia="Times New Roman" w:hAnsi="GHEA Grapalat" w:cs="Times New Roman"/>
          <w:color w:val="000000"/>
          <w:sz w:val="24"/>
          <w:szCs w:val="24"/>
        </w:rPr>
      </w:pPr>
      <w:r w:rsidRPr="00AE0EEA">
        <w:rPr>
          <w:rFonts w:ascii="GHEA Grapalat" w:hAnsi="GHEA Grapalat"/>
          <w:color w:val="000000"/>
          <w:sz w:val="24"/>
          <w:szCs w:val="24"/>
        </w:rPr>
        <w:t>2.</w:t>
      </w:r>
      <w:r w:rsidR="00AE0EEA">
        <w:rPr>
          <w:rFonts w:ascii="GHEA Grapalat" w:hAnsi="GHEA Grapalat"/>
          <w:color w:val="000000"/>
          <w:sz w:val="24"/>
          <w:szCs w:val="24"/>
        </w:rPr>
        <w:tab/>
      </w:r>
      <w:r w:rsidRPr="00AE0EEA">
        <w:rPr>
          <w:rFonts w:ascii="GHEA Grapalat" w:hAnsi="GHEA Grapalat"/>
          <w:color w:val="000000"/>
          <w:sz w:val="24"/>
          <w:szCs w:val="24"/>
        </w:rPr>
        <w:t>The decision of the Government arising from this Law shall be adopted within a three-month period upon entry into force of this Law.</w:t>
      </w:r>
    </w:p>
    <w:p w:rsidR="0080051F" w:rsidRPr="00AE0EEA" w:rsidRDefault="0080051F" w:rsidP="00AE0EEA">
      <w:pPr>
        <w:widowControl w:val="0"/>
        <w:shd w:val="clear" w:color="auto" w:fill="FFFFFF"/>
        <w:spacing w:after="160" w:line="360" w:lineRule="auto"/>
        <w:ind w:firstLine="375"/>
        <w:jc w:val="both"/>
        <w:rPr>
          <w:rFonts w:ascii="GHEA Grapalat" w:eastAsia="Times New Roman" w:hAnsi="GHEA Grapalat" w:cs="Times New Roman"/>
          <w:color w:val="000000"/>
          <w:sz w:val="24"/>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gridCol w:w="4787"/>
      </w:tblGrid>
      <w:tr w:rsidR="0080051F" w:rsidRPr="00AE0EEA" w:rsidTr="00781CB6">
        <w:trPr>
          <w:jc w:val="center"/>
        </w:trPr>
        <w:tc>
          <w:tcPr>
            <w:tcW w:w="4500" w:type="dxa"/>
            <w:hideMark/>
          </w:tcPr>
          <w:p w:rsidR="0080051F" w:rsidRPr="00AE0EEA" w:rsidRDefault="0080051F" w:rsidP="00E93160">
            <w:pPr>
              <w:widowControl w:val="0"/>
              <w:spacing w:after="160" w:line="360" w:lineRule="auto"/>
              <w:jc w:val="center"/>
              <w:rPr>
                <w:rFonts w:ascii="GHEA Grapalat" w:eastAsia="Times New Roman" w:hAnsi="GHEA Grapalat" w:cs="Times New Roman"/>
                <w:color w:val="000000"/>
                <w:sz w:val="24"/>
                <w:szCs w:val="24"/>
              </w:rPr>
            </w:pPr>
            <w:r w:rsidRPr="00AE0EEA">
              <w:rPr>
                <w:rFonts w:ascii="GHEA Grapalat" w:hAnsi="GHEA Grapalat"/>
                <w:b/>
                <w:color w:val="000000"/>
                <w:sz w:val="24"/>
                <w:szCs w:val="24"/>
              </w:rPr>
              <w:t>Acting President</w:t>
            </w:r>
            <w:r w:rsidR="00E93160">
              <w:rPr>
                <w:rFonts w:ascii="GHEA Grapalat" w:hAnsi="GHEA Grapalat"/>
                <w:b/>
                <w:color w:val="000000"/>
                <w:sz w:val="24"/>
                <w:szCs w:val="24"/>
              </w:rPr>
              <w:br/>
            </w:r>
            <w:r w:rsidRPr="00AE0EEA">
              <w:rPr>
                <w:rFonts w:ascii="GHEA Grapalat" w:hAnsi="GHEA Grapalat"/>
                <w:b/>
                <w:color w:val="000000"/>
                <w:sz w:val="24"/>
                <w:szCs w:val="24"/>
              </w:rPr>
              <w:t>of the Republic of Armenia</w:t>
            </w:r>
          </w:p>
        </w:tc>
        <w:tc>
          <w:tcPr>
            <w:tcW w:w="0" w:type="auto"/>
            <w:hideMark/>
          </w:tcPr>
          <w:p w:rsidR="0080051F" w:rsidRPr="00AE0EEA" w:rsidRDefault="0080051F" w:rsidP="00AE0EEA">
            <w:pPr>
              <w:widowControl w:val="0"/>
              <w:spacing w:after="160" w:line="360" w:lineRule="auto"/>
              <w:jc w:val="right"/>
              <w:rPr>
                <w:rFonts w:ascii="GHEA Grapalat" w:eastAsia="Times New Roman" w:hAnsi="GHEA Grapalat" w:cs="Times New Roman"/>
                <w:color w:val="000000"/>
                <w:sz w:val="24"/>
                <w:szCs w:val="24"/>
              </w:rPr>
            </w:pPr>
            <w:r w:rsidRPr="00AE0EEA">
              <w:rPr>
                <w:rFonts w:ascii="GHEA Grapalat" w:hAnsi="GHEA Grapalat"/>
                <w:b/>
                <w:color w:val="000000"/>
                <w:sz w:val="24"/>
                <w:szCs w:val="24"/>
              </w:rPr>
              <w:t xml:space="preserve">A. </w:t>
            </w:r>
            <w:proofErr w:type="spellStart"/>
            <w:r w:rsidRPr="00AE0EEA">
              <w:rPr>
                <w:rFonts w:ascii="GHEA Grapalat" w:hAnsi="GHEA Grapalat"/>
                <w:b/>
                <w:color w:val="000000"/>
                <w:sz w:val="24"/>
                <w:szCs w:val="24"/>
              </w:rPr>
              <w:t>Simonyan</w:t>
            </w:r>
            <w:proofErr w:type="spellEnd"/>
          </w:p>
        </w:tc>
      </w:tr>
      <w:tr w:rsidR="0080051F" w:rsidRPr="00AE0EEA" w:rsidTr="00781CB6">
        <w:trPr>
          <w:jc w:val="center"/>
        </w:trPr>
        <w:tc>
          <w:tcPr>
            <w:tcW w:w="0" w:type="auto"/>
            <w:hideMark/>
          </w:tcPr>
          <w:p w:rsidR="0080051F" w:rsidRPr="00AE0EEA" w:rsidRDefault="0080051F" w:rsidP="00AE0EEA">
            <w:pPr>
              <w:widowControl w:val="0"/>
              <w:spacing w:after="160" w:line="360" w:lineRule="auto"/>
              <w:jc w:val="center"/>
              <w:rPr>
                <w:rFonts w:ascii="GHEA Grapalat" w:eastAsia="Times New Roman" w:hAnsi="GHEA Grapalat" w:cs="Times New Roman"/>
                <w:color w:val="000000"/>
                <w:sz w:val="24"/>
                <w:szCs w:val="24"/>
              </w:rPr>
            </w:pPr>
            <w:r w:rsidRPr="00AE0EEA">
              <w:rPr>
                <w:rFonts w:ascii="GHEA Grapalat" w:hAnsi="GHEA Grapalat"/>
                <w:color w:val="000000"/>
                <w:sz w:val="24"/>
                <w:szCs w:val="24"/>
              </w:rPr>
              <w:t>11 March 2022</w:t>
            </w:r>
          </w:p>
          <w:p w:rsidR="00781CB6" w:rsidRPr="00AE0EEA" w:rsidRDefault="00E93160" w:rsidP="00AE0EEA">
            <w:pPr>
              <w:widowControl w:val="0"/>
              <w:spacing w:after="160" w:line="360" w:lineRule="auto"/>
              <w:jc w:val="center"/>
              <w:rPr>
                <w:rFonts w:ascii="GHEA Grapalat" w:eastAsia="Times New Roman" w:hAnsi="GHEA Grapalat" w:cs="Times New Roman"/>
                <w:color w:val="000000"/>
                <w:sz w:val="24"/>
                <w:szCs w:val="24"/>
              </w:rPr>
            </w:pPr>
            <w:r>
              <w:rPr>
                <w:rFonts w:ascii="GHEA Grapalat" w:hAnsi="GHEA Grapalat"/>
                <w:color w:val="000000"/>
                <w:sz w:val="24"/>
                <w:szCs w:val="24"/>
              </w:rPr>
              <w:t>Yerevan</w:t>
            </w:r>
          </w:p>
          <w:p w:rsidR="0080051F" w:rsidRPr="00AE0EEA" w:rsidRDefault="0080051F" w:rsidP="00AE0EEA">
            <w:pPr>
              <w:widowControl w:val="0"/>
              <w:spacing w:after="160" w:line="360" w:lineRule="auto"/>
              <w:jc w:val="center"/>
              <w:rPr>
                <w:rFonts w:ascii="GHEA Grapalat" w:eastAsia="Times New Roman" w:hAnsi="GHEA Grapalat" w:cs="Times New Roman"/>
                <w:color w:val="000000"/>
                <w:sz w:val="24"/>
                <w:szCs w:val="24"/>
              </w:rPr>
            </w:pPr>
            <w:r w:rsidRPr="00AE0EEA">
              <w:rPr>
                <w:rFonts w:ascii="GHEA Grapalat" w:hAnsi="GHEA Grapalat"/>
                <w:color w:val="000000"/>
                <w:sz w:val="24"/>
                <w:szCs w:val="24"/>
              </w:rPr>
              <w:t>HO-47-N</w:t>
            </w:r>
          </w:p>
        </w:tc>
        <w:tc>
          <w:tcPr>
            <w:tcW w:w="0" w:type="auto"/>
            <w:hideMark/>
          </w:tcPr>
          <w:p w:rsidR="0080051F" w:rsidRPr="00AE0EEA" w:rsidRDefault="0080051F" w:rsidP="00AE0EEA">
            <w:pPr>
              <w:widowControl w:val="0"/>
              <w:spacing w:after="160" w:line="360" w:lineRule="auto"/>
              <w:rPr>
                <w:rFonts w:ascii="GHEA Grapalat" w:eastAsia="Times New Roman" w:hAnsi="GHEA Grapalat" w:cs="Times New Roman"/>
                <w:sz w:val="24"/>
                <w:szCs w:val="24"/>
              </w:rPr>
            </w:pPr>
          </w:p>
        </w:tc>
      </w:tr>
    </w:tbl>
    <w:p w:rsidR="0080051F" w:rsidRPr="00AE0EEA" w:rsidRDefault="0080051F" w:rsidP="00AE0EEA">
      <w:pPr>
        <w:widowControl w:val="0"/>
        <w:shd w:val="clear" w:color="auto" w:fill="FFFFFF"/>
        <w:spacing w:after="160" w:line="360" w:lineRule="auto"/>
        <w:ind w:firstLine="375"/>
        <w:rPr>
          <w:rFonts w:ascii="GHEA Grapalat" w:eastAsia="Times New Roman" w:hAnsi="GHEA Grapalat" w:cs="Times New Roman"/>
          <w:color w:val="000000"/>
          <w:sz w:val="24"/>
          <w:szCs w:val="24"/>
        </w:rPr>
      </w:pPr>
    </w:p>
    <w:p w:rsidR="0080051F" w:rsidRPr="00AE0EEA" w:rsidRDefault="0080051F" w:rsidP="00686D58">
      <w:pPr>
        <w:widowControl w:val="0"/>
        <w:shd w:val="clear" w:color="auto" w:fill="FFFFFF"/>
        <w:spacing w:after="160" w:line="360" w:lineRule="auto"/>
        <w:ind w:firstLine="375"/>
        <w:jc w:val="both"/>
        <w:rPr>
          <w:rFonts w:ascii="GHEA Grapalat" w:eastAsia="Times New Roman" w:hAnsi="GHEA Grapalat" w:cs="Times New Roman"/>
          <w:color w:val="000000"/>
          <w:sz w:val="24"/>
          <w:szCs w:val="24"/>
        </w:rPr>
      </w:pPr>
      <w:r w:rsidRPr="00AE0EEA">
        <w:rPr>
          <w:rFonts w:ascii="GHEA Grapalat" w:hAnsi="GHEA Grapalat"/>
          <w:b/>
          <w:color w:val="000000"/>
          <w:sz w:val="24"/>
          <w:szCs w:val="24"/>
        </w:rPr>
        <w:t>Date of official promulgation: 11 March 2022.</w:t>
      </w:r>
    </w:p>
    <w:sectPr w:rsidR="0080051F" w:rsidRPr="00AE0EEA" w:rsidSect="00100971">
      <w:footerReference w:type="default" r:id="rId6"/>
      <w:pgSz w:w="11907" w:h="16839" w:code="9"/>
      <w:pgMar w:top="1418" w:right="1418" w:bottom="1418" w:left="1418" w:header="709" w:footer="64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9F4" w:rsidRDefault="001619F4" w:rsidP="00231E4C">
      <w:pPr>
        <w:spacing w:after="0" w:line="240" w:lineRule="auto"/>
      </w:pPr>
      <w:r>
        <w:separator/>
      </w:r>
    </w:p>
  </w:endnote>
  <w:endnote w:type="continuationSeparator" w:id="1">
    <w:p w:rsidR="001619F4" w:rsidRDefault="001619F4" w:rsidP="00231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6844"/>
      <w:docPartObj>
        <w:docPartGallery w:val="Page Numbers (Bottom of Page)"/>
        <w:docPartUnique/>
      </w:docPartObj>
    </w:sdtPr>
    <w:sdtEndPr>
      <w:rPr>
        <w:rFonts w:ascii="GHEA Grapalat" w:hAnsi="GHEA Grapalat"/>
        <w:sz w:val="24"/>
        <w:szCs w:val="24"/>
      </w:rPr>
    </w:sdtEndPr>
    <w:sdtContent>
      <w:p w:rsidR="00231E4C" w:rsidRPr="00100971" w:rsidRDefault="00714B0B" w:rsidP="00100971">
        <w:pPr>
          <w:pStyle w:val="Footer"/>
          <w:jc w:val="center"/>
          <w:rPr>
            <w:rFonts w:ascii="GHEA Grapalat" w:hAnsi="GHEA Grapalat"/>
            <w:sz w:val="24"/>
            <w:szCs w:val="24"/>
          </w:rPr>
        </w:pPr>
        <w:r w:rsidRPr="00C50D48">
          <w:rPr>
            <w:rFonts w:ascii="GHEA Grapalat" w:hAnsi="GHEA Grapalat"/>
            <w:sz w:val="24"/>
            <w:szCs w:val="24"/>
          </w:rPr>
          <w:fldChar w:fldCharType="begin"/>
        </w:r>
        <w:r w:rsidR="00231E4C" w:rsidRPr="00C50D48">
          <w:rPr>
            <w:rFonts w:ascii="GHEA Grapalat" w:hAnsi="GHEA Grapalat"/>
            <w:sz w:val="24"/>
            <w:szCs w:val="24"/>
          </w:rPr>
          <w:instrText xml:space="preserve"> PAGE   \* MERGEFORMAT </w:instrText>
        </w:r>
        <w:r w:rsidRPr="00C50D48">
          <w:rPr>
            <w:rFonts w:ascii="GHEA Grapalat" w:hAnsi="GHEA Grapalat"/>
            <w:sz w:val="24"/>
            <w:szCs w:val="24"/>
          </w:rPr>
          <w:fldChar w:fldCharType="separate"/>
        </w:r>
        <w:r w:rsidR="00686D58">
          <w:rPr>
            <w:rFonts w:ascii="GHEA Grapalat" w:hAnsi="GHEA Grapalat"/>
            <w:noProof/>
            <w:sz w:val="24"/>
            <w:szCs w:val="24"/>
          </w:rPr>
          <w:t>2</w:t>
        </w:r>
        <w:r w:rsidRPr="00C50D48">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9F4" w:rsidRDefault="001619F4" w:rsidP="00231E4C">
      <w:pPr>
        <w:spacing w:after="0" w:line="240" w:lineRule="auto"/>
      </w:pPr>
      <w:r>
        <w:separator/>
      </w:r>
    </w:p>
  </w:footnote>
  <w:footnote w:type="continuationSeparator" w:id="1">
    <w:p w:rsidR="001619F4" w:rsidRDefault="001619F4" w:rsidP="00231E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5408"/>
    <w:rsid w:val="00021432"/>
    <w:rsid w:val="00027004"/>
    <w:rsid w:val="00100971"/>
    <w:rsid w:val="00121E42"/>
    <w:rsid w:val="001619F4"/>
    <w:rsid w:val="001F697A"/>
    <w:rsid w:val="00231E4C"/>
    <w:rsid w:val="004D1972"/>
    <w:rsid w:val="005066F3"/>
    <w:rsid w:val="00516983"/>
    <w:rsid w:val="005856FC"/>
    <w:rsid w:val="005F7FCC"/>
    <w:rsid w:val="00622283"/>
    <w:rsid w:val="00686D58"/>
    <w:rsid w:val="00714B0B"/>
    <w:rsid w:val="00781CB6"/>
    <w:rsid w:val="0080051F"/>
    <w:rsid w:val="00807853"/>
    <w:rsid w:val="009338AA"/>
    <w:rsid w:val="0099467E"/>
    <w:rsid w:val="00A61983"/>
    <w:rsid w:val="00AE0EEA"/>
    <w:rsid w:val="00B226EC"/>
    <w:rsid w:val="00B95408"/>
    <w:rsid w:val="00C50D48"/>
    <w:rsid w:val="00D3654C"/>
    <w:rsid w:val="00E66047"/>
    <w:rsid w:val="00E93160"/>
    <w:rsid w:val="00EE7B58"/>
    <w:rsid w:val="00F47070"/>
    <w:rsid w:val="00F97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1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983"/>
    <w:rPr>
      <w:rFonts w:ascii="Tahoma" w:hAnsi="Tahoma" w:cs="Tahoma"/>
      <w:sz w:val="16"/>
      <w:szCs w:val="16"/>
    </w:rPr>
  </w:style>
  <w:style w:type="paragraph" w:styleId="Header">
    <w:name w:val="header"/>
    <w:basedOn w:val="Normal"/>
    <w:link w:val="HeaderChar"/>
    <w:uiPriority w:val="99"/>
    <w:semiHidden/>
    <w:unhideWhenUsed/>
    <w:rsid w:val="00231E4C"/>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31E4C"/>
  </w:style>
  <w:style w:type="paragraph" w:styleId="Footer">
    <w:name w:val="footer"/>
    <w:basedOn w:val="Normal"/>
    <w:link w:val="FooterChar"/>
    <w:uiPriority w:val="99"/>
    <w:unhideWhenUsed/>
    <w:rsid w:val="00231E4C"/>
    <w:pPr>
      <w:tabs>
        <w:tab w:val="center" w:pos="4844"/>
        <w:tab w:val="right" w:pos="9689"/>
      </w:tabs>
      <w:spacing w:after="0" w:line="240" w:lineRule="auto"/>
    </w:pPr>
  </w:style>
  <w:style w:type="character" w:customStyle="1" w:styleId="FooterChar">
    <w:name w:val="Footer Char"/>
    <w:basedOn w:val="DefaultParagraphFont"/>
    <w:link w:val="Footer"/>
    <w:uiPriority w:val="99"/>
    <w:rsid w:val="00231E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715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Tatevik</cp:lastModifiedBy>
  <cp:revision>49</cp:revision>
  <dcterms:created xsi:type="dcterms:W3CDTF">2022-05-03T08:55:00Z</dcterms:created>
  <dcterms:modified xsi:type="dcterms:W3CDTF">2022-05-13T13:00:00Z</dcterms:modified>
</cp:coreProperties>
</file>