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F10436" w:rsidRDefault="0027703F" w:rsidP="0081261E">
      <w:pPr>
        <w:pStyle w:val="Title"/>
        <w:rPr>
          <w:rFonts w:ascii="GHEA Grapalat" w:hAnsi="GHEA Grapalat"/>
          <w:sz w:val="22"/>
          <w:szCs w:val="22"/>
        </w:rPr>
      </w:pPr>
      <w:r w:rsidRPr="00F10436">
        <w:rPr>
          <w:rFonts w:ascii="GHEA Grapalat" w:hAnsi="GHEA Grapalat" w:cs="Sylfaen"/>
          <w:b/>
          <w:sz w:val="22"/>
          <w:szCs w:val="22"/>
        </w:rPr>
        <w:t>Հայտարարություն</w:t>
      </w:r>
      <w:r w:rsidRPr="00F10436">
        <w:rPr>
          <w:rFonts w:ascii="GHEA Grapalat" w:hAnsi="GHEA Grapalat"/>
          <w:b/>
          <w:sz w:val="22"/>
          <w:szCs w:val="22"/>
        </w:rPr>
        <w:t xml:space="preserve">     </w:t>
      </w:r>
    </w:p>
    <w:p w:rsidR="00032464" w:rsidRPr="00F10436" w:rsidRDefault="00032464" w:rsidP="000324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F10436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F10436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F10436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F10436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F10436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F10436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F10436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F10436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:rsidR="00032464" w:rsidRPr="00F10436" w:rsidRDefault="00032464" w:rsidP="00032464">
      <w:pPr>
        <w:keepNext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F10436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F10436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F10436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:rsidR="0027703F" w:rsidRPr="00F10436" w:rsidRDefault="0027703F" w:rsidP="0027703F">
      <w:pPr>
        <w:jc w:val="both"/>
        <w:rPr>
          <w:rFonts w:ascii="GHEA Grapalat" w:hAnsi="GHEA Grapalat"/>
          <w:sz w:val="22"/>
          <w:szCs w:val="22"/>
        </w:rPr>
      </w:pPr>
    </w:p>
    <w:p w:rsidR="0027703F" w:rsidRPr="00F10436" w:rsidRDefault="0027703F" w:rsidP="00E43757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F10436">
        <w:rPr>
          <w:rFonts w:ascii="GHEA Grapalat" w:hAnsi="GHEA Grapalat" w:cs="Sylfaen"/>
          <w:sz w:val="22"/>
          <w:szCs w:val="22"/>
        </w:rPr>
        <w:t>ՀՀ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="00424669" w:rsidRPr="00F10436">
        <w:rPr>
          <w:rFonts w:ascii="GHEA Grapalat" w:hAnsi="GHEA Grapalat" w:cs="Sylfaen"/>
          <w:sz w:val="22"/>
          <w:szCs w:val="22"/>
        </w:rPr>
        <w:t>վարչապետի աշխատակազմը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հայտնում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է</w:t>
      </w:r>
      <w:r w:rsidRPr="00F10436">
        <w:rPr>
          <w:rFonts w:ascii="GHEA Grapalat" w:hAnsi="GHEA Grapalat"/>
          <w:sz w:val="22"/>
          <w:szCs w:val="22"/>
        </w:rPr>
        <w:t xml:space="preserve">, </w:t>
      </w:r>
      <w:r w:rsidRPr="00F10436">
        <w:rPr>
          <w:rFonts w:ascii="GHEA Grapalat" w:hAnsi="GHEA Grapalat" w:cs="Sylfaen"/>
          <w:sz w:val="22"/>
          <w:szCs w:val="22"/>
        </w:rPr>
        <w:t>որ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Համաշխարհային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բանկի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="00032464" w:rsidRPr="00F10436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F10436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F10436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F10436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F10436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F10436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F10436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032464" w:rsidRPr="00F10436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F10436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F10436">
        <w:rPr>
          <w:rFonts w:ascii="GHEA Grapalat" w:hAnsi="GHEA Grapalat"/>
          <w:bCs/>
          <w:sz w:val="22"/>
          <w:szCs w:val="22"/>
          <w:lang w:val="hy-AM"/>
        </w:rPr>
        <w:t>ԱՄ</w:t>
      </w:r>
      <w:r w:rsidR="009F73DD" w:rsidRPr="00F10436">
        <w:rPr>
          <w:rFonts w:ascii="GHEA Grapalat" w:hAnsi="GHEA Grapalat"/>
          <w:bCs/>
          <w:sz w:val="22"/>
          <w:szCs w:val="22"/>
        </w:rPr>
        <w:t xml:space="preserve"> (Ծրագիր)</w:t>
      </w:r>
      <w:r w:rsidR="00032464" w:rsidRPr="00F10436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r w:rsidRPr="00F10436">
        <w:rPr>
          <w:rFonts w:ascii="GHEA Grapalat" w:hAnsi="GHEA Grapalat" w:cs="Sylfaen"/>
          <w:sz w:val="22"/>
          <w:szCs w:val="22"/>
        </w:rPr>
        <w:t>րագրի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շրջանակում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/>
          <w:b/>
          <w:sz w:val="22"/>
          <w:szCs w:val="22"/>
        </w:rPr>
        <w:t>«</w:t>
      </w:r>
      <w:r w:rsidR="009A2286" w:rsidRPr="00F10436">
        <w:rPr>
          <w:rFonts w:ascii="GHEA Grapalat" w:hAnsi="GHEA Grapalat"/>
          <w:b/>
          <w:i/>
          <w:sz w:val="22"/>
          <w:szCs w:val="22"/>
        </w:rPr>
        <w:t>Ծրագրի կառավարման գրասենյակի թարգմանիչ</w:t>
      </w:r>
      <w:r w:rsidRPr="00F10436">
        <w:rPr>
          <w:rFonts w:ascii="GHEA Grapalat" w:hAnsi="GHEA Grapalat"/>
          <w:b/>
          <w:sz w:val="22"/>
          <w:szCs w:val="22"/>
        </w:rPr>
        <w:t>»</w:t>
      </w:r>
      <w:r w:rsidRPr="00F10436">
        <w:rPr>
          <w:rFonts w:ascii="GHEA Grapalat" w:hAnsi="GHEA Grapalat"/>
          <w:b/>
          <w:sz w:val="22"/>
          <w:szCs w:val="22"/>
          <w:lang w:eastAsia="ru-RU"/>
        </w:rPr>
        <w:t xml:space="preserve"> </w:t>
      </w:r>
      <w:r w:rsidR="00C773AB" w:rsidRPr="00F10436">
        <w:rPr>
          <w:rFonts w:ascii="GHEA Grapalat" w:hAnsi="GHEA Grapalat"/>
          <w:b/>
          <w:sz w:val="22"/>
          <w:szCs w:val="22"/>
          <w:lang w:eastAsia="ru-RU"/>
        </w:rPr>
        <w:t xml:space="preserve">թիվ </w:t>
      </w:r>
      <w:r w:rsidR="00032464" w:rsidRPr="00F10436">
        <w:rPr>
          <w:rFonts w:ascii="GHEA Grapalat" w:hAnsi="GHEA Grapalat"/>
          <w:b/>
          <w:spacing w:val="-2"/>
          <w:sz w:val="22"/>
          <w:szCs w:val="22"/>
        </w:rPr>
        <w:t>TPQI-C-4.1.</w:t>
      </w:r>
      <w:r w:rsidR="009A2286" w:rsidRPr="00F10436">
        <w:rPr>
          <w:rFonts w:ascii="GHEA Grapalat" w:hAnsi="GHEA Grapalat"/>
          <w:b/>
          <w:spacing w:val="-2"/>
          <w:sz w:val="22"/>
          <w:szCs w:val="22"/>
        </w:rPr>
        <w:t xml:space="preserve">3/1 </w:t>
      </w:r>
      <w:r w:rsidRPr="00F10436">
        <w:rPr>
          <w:rFonts w:ascii="GHEA Grapalat" w:hAnsi="GHEA Grapalat" w:cs="Sylfaen"/>
          <w:sz w:val="22"/>
          <w:szCs w:val="22"/>
        </w:rPr>
        <w:t>առաջադրանքը</w:t>
      </w:r>
      <w:r w:rsidRPr="00F10436">
        <w:rPr>
          <w:rFonts w:ascii="GHEA Grapalat" w:hAnsi="GHEA Grapalat"/>
          <w:b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իրականացնելու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նպատակով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հայտարարվում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է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="00A00E53" w:rsidRPr="00F10436">
        <w:rPr>
          <w:rFonts w:ascii="GHEA Grapalat" w:hAnsi="GHEA Grapalat"/>
          <w:sz w:val="22"/>
          <w:szCs w:val="22"/>
        </w:rPr>
        <w:t xml:space="preserve">անհատ </w:t>
      </w:r>
      <w:r w:rsidRPr="00F10436">
        <w:rPr>
          <w:rFonts w:ascii="GHEA Grapalat" w:hAnsi="GHEA Grapalat" w:cs="Sylfaen"/>
          <w:sz w:val="22"/>
          <w:szCs w:val="22"/>
        </w:rPr>
        <w:t>խորհրդատ</w:t>
      </w:r>
      <w:r w:rsidR="00A00E53" w:rsidRPr="00F10436">
        <w:rPr>
          <w:rFonts w:ascii="GHEA Grapalat" w:hAnsi="GHEA Grapalat" w:cs="Sylfaen"/>
          <w:sz w:val="22"/>
          <w:szCs w:val="22"/>
        </w:rPr>
        <w:t xml:space="preserve">ուի </w:t>
      </w:r>
      <w:r w:rsidRPr="00F10436">
        <w:rPr>
          <w:rFonts w:ascii="GHEA Grapalat" w:hAnsi="GHEA Grapalat" w:cs="Sylfaen"/>
          <w:sz w:val="22"/>
          <w:szCs w:val="22"/>
        </w:rPr>
        <w:t>ընտրության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մրցույթ</w:t>
      </w:r>
      <w:r w:rsidRPr="00F10436">
        <w:rPr>
          <w:rFonts w:ascii="GHEA Grapalat" w:hAnsi="GHEA Grapalat"/>
          <w:sz w:val="22"/>
          <w:szCs w:val="22"/>
        </w:rPr>
        <w:t xml:space="preserve">: </w:t>
      </w:r>
    </w:p>
    <w:p w:rsidR="009A2286" w:rsidRPr="00F10436" w:rsidRDefault="0027703F" w:rsidP="00E43757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F10436">
        <w:rPr>
          <w:rFonts w:ascii="GHEA Grapalat" w:hAnsi="GHEA Grapalat" w:cs="Sylfaen"/>
          <w:sz w:val="22"/>
          <w:szCs w:val="22"/>
        </w:rPr>
        <w:t>Այս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առաջադրանքի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նպատակն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Pr="00F10436">
        <w:rPr>
          <w:rFonts w:ascii="GHEA Grapalat" w:hAnsi="GHEA Grapalat" w:cs="Sylfaen"/>
          <w:sz w:val="22"/>
          <w:szCs w:val="22"/>
        </w:rPr>
        <w:t>է</w:t>
      </w:r>
      <w:r w:rsidRPr="00F10436">
        <w:rPr>
          <w:rFonts w:ascii="GHEA Grapalat" w:hAnsi="GHEA Grapalat"/>
          <w:sz w:val="22"/>
          <w:szCs w:val="22"/>
        </w:rPr>
        <w:t xml:space="preserve"> </w:t>
      </w:r>
      <w:r w:rsidR="009A2286" w:rsidRPr="00F10436">
        <w:rPr>
          <w:rFonts w:ascii="GHEA Grapalat" w:hAnsi="GHEA Grapalat" w:cs="Calibri"/>
          <w:sz w:val="22"/>
          <w:szCs w:val="22"/>
        </w:rPr>
        <w:t xml:space="preserve">Ծրագրի Կառավարման Գրասենյակին </w:t>
      </w:r>
      <w:r w:rsidR="009A2286" w:rsidRPr="00F10436">
        <w:rPr>
          <w:rFonts w:ascii="GHEA Grapalat" w:hAnsi="GHEA Grapalat"/>
          <w:bCs/>
          <w:sz w:val="22"/>
          <w:szCs w:val="22"/>
        </w:rPr>
        <w:t>(ԾԿԳ)</w:t>
      </w:r>
      <w:r w:rsidR="009A2286" w:rsidRPr="00F10436">
        <w:rPr>
          <w:rFonts w:ascii="GHEA Grapalat" w:hAnsi="GHEA Grapalat" w:cs="Calibri"/>
          <w:sz w:val="22"/>
          <w:szCs w:val="22"/>
        </w:rPr>
        <w:t xml:space="preserve"> </w:t>
      </w:r>
      <w:r w:rsidR="009A2286" w:rsidRPr="00F10436">
        <w:rPr>
          <w:rFonts w:ascii="GHEA Grapalat" w:hAnsi="GHEA Grapalat"/>
          <w:sz w:val="22"/>
          <w:szCs w:val="22"/>
        </w:rPr>
        <w:t>տրամադրել թարգմանչական ծառայություններ՝ Ծրագրի հետ կապված բոլոր հաղորդակցության և նամակագրության վերաբերյալ:</w:t>
      </w:r>
    </w:p>
    <w:p w:rsidR="005661AD" w:rsidRPr="00F10436" w:rsidRDefault="005661A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27703F" w:rsidRPr="00F10436" w:rsidRDefault="0027703F" w:rsidP="00E43757">
      <w:pPr>
        <w:spacing w:line="276" w:lineRule="auto"/>
        <w:jc w:val="both"/>
        <w:rPr>
          <w:rFonts w:ascii="GHEA Grapalat" w:hAnsi="GHEA Grapalat"/>
          <w:b/>
          <w:sz w:val="22"/>
          <w:szCs w:val="22"/>
        </w:rPr>
      </w:pPr>
      <w:r w:rsidRPr="00F10436">
        <w:rPr>
          <w:rFonts w:ascii="GHEA Grapalat" w:hAnsi="GHEA Grapalat" w:cs="Sylfaen"/>
          <w:b/>
          <w:sz w:val="22"/>
          <w:szCs w:val="22"/>
        </w:rPr>
        <w:t>Ընտրված</w:t>
      </w:r>
      <w:r w:rsidRPr="00F10436">
        <w:rPr>
          <w:rFonts w:ascii="GHEA Grapalat" w:hAnsi="GHEA Grapalat"/>
          <w:b/>
          <w:sz w:val="22"/>
          <w:szCs w:val="22"/>
        </w:rPr>
        <w:t xml:space="preserve"> </w:t>
      </w:r>
      <w:r w:rsidR="003969D7" w:rsidRPr="00F10436">
        <w:rPr>
          <w:rFonts w:ascii="GHEA Grapalat" w:hAnsi="GHEA Grapalat"/>
          <w:b/>
          <w:sz w:val="22"/>
          <w:szCs w:val="22"/>
        </w:rPr>
        <w:t>Խորհրդատուն պետք է իրականացնի հետևյալ առաջադրանքները</w:t>
      </w:r>
      <w:r w:rsidR="003969D7" w:rsidRPr="00F10436">
        <w:rPr>
          <w:rFonts w:ascii="GHEA Grapalat" w:hAnsi="GHEA Grapalat"/>
          <w:sz w:val="22"/>
          <w:szCs w:val="22"/>
        </w:rPr>
        <w:t>.</w:t>
      </w:r>
    </w:p>
    <w:p w:rsidR="009A2286" w:rsidRPr="009A2286" w:rsidRDefault="009A2286" w:rsidP="009A228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Տրա</w:t>
      </w:r>
      <w:r w:rsidR="00EC3607">
        <w:rPr>
          <w:rFonts w:ascii="GHEA Grapalat" w:eastAsiaTheme="minorEastAsia" w:hAnsi="GHEA Grapalat"/>
          <w:sz w:val="22"/>
          <w:szCs w:val="22"/>
        </w:rPr>
        <w:t>մ</w:t>
      </w:r>
      <w:bookmarkStart w:id="0" w:name="_GoBack"/>
      <w:bookmarkEnd w:id="0"/>
      <w:r w:rsidRPr="00F10436">
        <w:rPr>
          <w:rFonts w:ascii="GHEA Grapalat" w:eastAsiaTheme="minorEastAsia" w:hAnsi="GHEA Grapalat"/>
          <w:sz w:val="22"/>
          <w:szCs w:val="22"/>
        </w:rPr>
        <w:t>ադրի հ</w:t>
      </w:r>
      <w:r w:rsidRPr="009A2286">
        <w:rPr>
          <w:rFonts w:ascii="GHEA Grapalat" w:eastAsiaTheme="minorEastAsia" w:hAnsi="GHEA Grapalat"/>
          <w:sz w:val="22"/>
          <w:szCs w:val="22"/>
        </w:rPr>
        <w:t>աջորդական և միաժամանակյա թարգմանության ծառայություններ (անգլերեն/հայերեն/ռուսերեն)</w:t>
      </w:r>
      <w:r w:rsidRPr="00F10436">
        <w:rPr>
          <w:rFonts w:ascii="GHEA Grapalat" w:eastAsiaTheme="minorEastAsia" w:hAnsi="GHEA Grapalat"/>
          <w:sz w:val="22"/>
          <w:szCs w:val="22"/>
        </w:rPr>
        <w:t xml:space="preserve">՝ </w:t>
      </w:r>
      <w:r w:rsidRPr="009A2286">
        <w:rPr>
          <w:rFonts w:ascii="GHEA Grapalat" w:eastAsiaTheme="minorEastAsia" w:hAnsi="GHEA Grapalat"/>
          <w:sz w:val="22"/>
          <w:szCs w:val="22"/>
        </w:rPr>
        <w:t>Ծրագրի իրականացման միջոցառումներին նվիրված տարբեր հանդիպումների, համաժողովների և սեմինար-քննարկումների, կլոր սեղանի քննարկումների ժամանակ:</w:t>
      </w:r>
    </w:p>
    <w:p w:rsidR="009A2286" w:rsidRPr="00F10436" w:rsidRDefault="009A2286" w:rsidP="009A228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 xml:space="preserve">Կատարի </w:t>
      </w:r>
      <w:r w:rsidRPr="009A2286">
        <w:rPr>
          <w:rFonts w:ascii="GHEA Grapalat" w:eastAsiaTheme="minorEastAsia" w:hAnsi="GHEA Grapalat"/>
          <w:sz w:val="22"/>
          <w:szCs w:val="22"/>
        </w:rPr>
        <w:t>Ծրագրային փաստաթղթերի</w:t>
      </w:r>
      <w:r w:rsidRPr="00F10436">
        <w:rPr>
          <w:rFonts w:ascii="GHEA Grapalat" w:eastAsiaTheme="minorEastAsia" w:hAnsi="GHEA Grapalat"/>
          <w:sz w:val="22"/>
          <w:szCs w:val="22"/>
        </w:rPr>
        <w:t xml:space="preserve"> գ</w:t>
      </w:r>
      <w:r w:rsidRPr="009A2286">
        <w:rPr>
          <w:rFonts w:ascii="GHEA Grapalat" w:eastAsiaTheme="minorEastAsia" w:hAnsi="GHEA Grapalat"/>
          <w:sz w:val="22"/>
          <w:szCs w:val="22"/>
        </w:rPr>
        <w:t>րավոր թարգանություններ (անգլերեն/հայերեն/ռուսերեն), այդ թվում ծրագրի հաշվետվությունների, հանդիպումների փաստաթղթերի (</w:t>
      </w:r>
      <w:r w:rsidR="00F10436" w:rsidRPr="00F10436">
        <w:rPr>
          <w:rFonts w:ascii="GHEA Grapalat" w:eastAsiaTheme="minorEastAsia" w:hAnsi="GHEA Grapalat"/>
          <w:sz w:val="22"/>
          <w:szCs w:val="22"/>
        </w:rPr>
        <w:t>ԾՂՀ</w:t>
      </w:r>
      <w:r w:rsidRPr="009A2286">
        <w:rPr>
          <w:rFonts w:ascii="GHEA Grapalat" w:eastAsiaTheme="minorEastAsia" w:hAnsi="GHEA Grapalat"/>
          <w:sz w:val="22"/>
          <w:szCs w:val="22"/>
        </w:rPr>
        <w:t>, Տեխնիկական աշխատանքային խմբի և այլնի), համապատասխան օրենսդրության, Ծրագրի համար միջազգային խորհրդատուների կողմից կատարված թարմացումների/ փոփոխությունների/ դիտողություն-առաջարկությունների:</w:t>
      </w:r>
    </w:p>
    <w:p w:rsidR="00F10436" w:rsidRPr="009A2286" w:rsidRDefault="00F10436" w:rsidP="00F1043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 xml:space="preserve">Ապահովի </w:t>
      </w:r>
      <w:r w:rsidRPr="009A2286">
        <w:rPr>
          <w:rFonts w:ascii="GHEA Grapalat" w:eastAsiaTheme="minorEastAsia" w:hAnsi="GHEA Grapalat"/>
          <w:sz w:val="22"/>
          <w:szCs w:val="22"/>
        </w:rPr>
        <w:t>անգլերենից հայերեն և հայերենից ռուսերեն կամ հակառակը թարգմանված և լրամշակված նյութերի ժամանակին տրամադրումը:</w:t>
      </w:r>
    </w:p>
    <w:p w:rsidR="00F10436" w:rsidRPr="009A2286" w:rsidRDefault="00F10436" w:rsidP="0014196D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Ա</w:t>
      </w:r>
      <w:r w:rsidRPr="009A2286">
        <w:rPr>
          <w:rFonts w:ascii="GHEA Grapalat" w:eastAsiaTheme="minorEastAsia" w:hAnsi="GHEA Grapalat"/>
          <w:sz w:val="22"/>
          <w:szCs w:val="22"/>
        </w:rPr>
        <w:t>պահովի թարգմանությունների բարձր որակ</w:t>
      </w:r>
      <w:r w:rsidRPr="00F10436">
        <w:rPr>
          <w:rFonts w:ascii="GHEA Grapalat" w:eastAsiaTheme="minorEastAsia" w:hAnsi="GHEA Grapalat"/>
          <w:sz w:val="22"/>
          <w:szCs w:val="22"/>
        </w:rPr>
        <w:t>:</w:t>
      </w:r>
      <w:r w:rsidRPr="009A2286">
        <w:rPr>
          <w:rFonts w:ascii="GHEA Grapalat" w:eastAsiaTheme="minorEastAsia" w:hAnsi="GHEA Grapalat"/>
          <w:sz w:val="22"/>
          <w:szCs w:val="22"/>
        </w:rPr>
        <w:t xml:space="preserve"> </w:t>
      </w:r>
    </w:p>
    <w:p w:rsidR="009A2286" w:rsidRPr="009A2286" w:rsidRDefault="00F10436" w:rsidP="009A2286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Ա</w:t>
      </w:r>
      <w:r w:rsidR="009A2286" w:rsidRPr="009A2286">
        <w:rPr>
          <w:rFonts w:ascii="GHEA Grapalat" w:eastAsiaTheme="minorEastAsia" w:hAnsi="GHEA Grapalat"/>
          <w:sz w:val="22"/>
          <w:szCs w:val="22"/>
        </w:rPr>
        <w:t>պահովի հայերենով փաստաթղթերի խմբագրման բարձր որակ:</w:t>
      </w:r>
    </w:p>
    <w:p w:rsidR="009F73DD" w:rsidRPr="00F10436" w:rsidRDefault="009F73DD" w:rsidP="00E4375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GHEA Grapalat" w:hAnsi="GHEA Grapalat" w:cs="Calibri"/>
          <w:sz w:val="22"/>
          <w:szCs w:val="22"/>
          <w:lang w:val="es-ES"/>
        </w:rPr>
      </w:pPr>
      <w:r w:rsidRPr="00F10436">
        <w:rPr>
          <w:rFonts w:ascii="GHEA Grapalat" w:hAnsi="GHEA Grapalat" w:cs="Calibri"/>
          <w:sz w:val="22"/>
          <w:szCs w:val="22"/>
          <w:lang w:val="es-ES"/>
        </w:rPr>
        <w:t xml:space="preserve"> </w:t>
      </w:r>
    </w:p>
    <w:p w:rsidR="00F93EDD" w:rsidRPr="00F10436" w:rsidRDefault="00E90B6D" w:rsidP="00E43757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F10436">
        <w:rPr>
          <w:rFonts w:ascii="GHEA Grapalat" w:hAnsi="GHEA Grapalat" w:cs="Sylfaen"/>
          <w:bCs/>
          <w:iCs/>
          <w:sz w:val="22"/>
          <w:szCs w:val="22"/>
        </w:rPr>
        <w:t>Ծառայությունները նախատեսվում է իրականացնել 20</w:t>
      </w:r>
      <w:r w:rsidR="00BB2AB6" w:rsidRPr="00F10436">
        <w:rPr>
          <w:rFonts w:ascii="GHEA Grapalat" w:hAnsi="GHEA Grapalat" w:cs="Sylfaen"/>
          <w:bCs/>
          <w:iCs/>
          <w:sz w:val="22"/>
          <w:szCs w:val="22"/>
        </w:rPr>
        <w:t>20</w:t>
      </w:r>
      <w:r w:rsidRPr="00F10436">
        <w:rPr>
          <w:rFonts w:ascii="GHEA Grapalat" w:hAnsi="GHEA Grapalat" w:cs="Sylfaen"/>
          <w:bCs/>
          <w:iCs/>
          <w:sz w:val="22"/>
          <w:szCs w:val="22"/>
        </w:rPr>
        <w:t xml:space="preserve">թ. </w:t>
      </w:r>
      <w:r w:rsidR="00424669" w:rsidRPr="00F10436">
        <w:rPr>
          <w:rFonts w:ascii="GHEA Grapalat" w:hAnsi="GHEA Grapalat" w:cs="Sylfaen"/>
          <w:bCs/>
          <w:iCs/>
          <w:sz w:val="22"/>
          <w:szCs w:val="22"/>
        </w:rPr>
        <w:t>ապրիլի</w:t>
      </w:r>
      <w:r w:rsidR="00BB2AB6" w:rsidRPr="00F10436">
        <w:rPr>
          <w:rFonts w:ascii="GHEA Grapalat" w:hAnsi="GHEA Grapalat" w:cs="Sylfaen"/>
          <w:bCs/>
          <w:iCs/>
          <w:sz w:val="22"/>
          <w:szCs w:val="22"/>
        </w:rPr>
        <w:t>ց</w:t>
      </w:r>
      <w:r w:rsidRPr="00F10436">
        <w:rPr>
          <w:rFonts w:ascii="GHEA Grapalat" w:hAnsi="GHEA Grapalat" w:cs="Sylfaen"/>
          <w:bCs/>
          <w:iCs/>
          <w:sz w:val="22"/>
          <w:szCs w:val="22"/>
        </w:rPr>
        <w:t xml:space="preserve">՝ </w:t>
      </w:r>
      <w:r w:rsidR="0081261E" w:rsidRPr="00F10436">
        <w:rPr>
          <w:rFonts w:ascii="GHEA Grapalat" w:hAnsi="GHEA Grapalat" w:cs="Sylfaen"/>
          <w:bCs/>
          <w:iCs/>
          <w:sz w:val="22"/>
          <w:szCs w:val="22"/>
        </w:rPr>
        <w:t xml:space="preserve">սկզբնական </w:t>
      </w:r>
      <w:r w:rsidRPr="00F10436">
        <w:rPr>
          <w:rFonts w:ascii="GHEA Grapalat" w:hAnsi="GHEA Grapalat" w:cs="Sylfaen"/>
          <w:bCs/>
          <w:iCs/>
          <w:sz w:val="22"/>
          <w:szCs w:val="22"/>
        </w:rPr>
        <w:t>մեկ տար</w:t>
      </w:r>
      <w:r w:rsidR="00D63803" w:rsidRPr="00F10436">
        <w:rPr>
          <w:rFonts w:ascii="GHEA Grapalat" w:hAnsi="GHEA Grapalat" w:cs="Sylfaen"/>
          <w:bCs/>
          <w:iCs/>
          <w:sz w:val="22"/>
          <w:szCs w:val="22"/>
        </w:rPr>
        <w:t>ի ժամկետով</w:t>
      </w:r>
      <w:r w:rsidRPr="00F10436">
        <w:rPr>
          <w:rFonts w:ascii="GHEA Grapalat" w:hAnsi="GHEA Grapalat" w:cs="Sylfaen"/>
          <w:bCs/>
          <w:iCs/>
          <w:sz w:val="22"/>
          <w:szCs w:val="22"/>
        </w:rPr>
        <w:t>:</w:t>
      </w:r>
      <w:r w:rsidR="00F93EDD" w:rsidRPr="00F10436">
        <w:rPr>
          <w:rFonts w:ascii="GHEA Grapalat" w:hAnsi="GHEA Grapalat"/>
          <w:sz w:val="22"/>
          <w:szCs w:val="22"/>
          <w:lang w:val="hy-AM"/>
        </w:rPr>
        <w:t xml:space="preserve"> Գոհացուցիչ կատարողականի դեպքում պայմանագիրը կարող է երկարացվել:</w:t>
      </w:r>
    </w:p>
    <w:p w:rsidR="005661AD" w:rsidRPr="00F10436" w:rsidRDefault="005661AD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E671A" w:rsidRPr="00F10436" w:rsidRDefault="003E671A" w:rsidP="00E43757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bCs/>
          <w:iCs/>
        </w:rPr>
      </w:pPr>
      <w:r w:rsidRPr="00F10436">
        <w:rPr>
          <w:rFonts w:ascii="GHEA Grapalat" w:hAnsi="GHEA Grapalat" w:cs="Sylfaen"/>
          <w:b/>
          <w:bCs/>
        </w:rPr>
        <w:t>Խորհրդատուն</w:t>
      </w:r>
      <w:r w:rsidRPr="00F10436">
        <w:rPr>
          <w:rFonts w:ascii="GHEA Grapalat" w:hAnsi="GHEA Grapalat" w:cs="Sylfaen"/>
          <w:b/>
          <w:bCs/>
          <w:iCs/>
        </w:rPr>
        <w:t xml:space="preserve"> պետք է բավարարի որակավորման հետևյալ չափանիշներին. </w:t>
      </w:r>
    </w:p>
    <w:p w:rsidR="00D63803" w:rsidRPr="00F10436" w:rsidRDefault="00D63803" w:rsidP="00E43757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10436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:rsidR="00F10436" w:rsidRPr="00F10436" w:rsidRDefault="00F10436" w:rsidP="00F104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լեզվաբանության ոլորտում բակալավրի կոչում,</w:t>
      </w:r>
    </w:p>
    <w:p w:rsidR="00F10436" w:rsidRPr="00F10436" w:rsidRDefault="00F10436" w:rsidP="00F104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աշխատանքային առնվազն 5 տարվա փորձ` տեխնիկական թարգմանությունների իրականացման ոլորտում հիմնավոր փորձով,</w:t>
      </w:r>
    </w:p>
    <w:p w:rsidR="00F10436" w:rsidRPr="00F10436" w:rsidRDefault="00F10436" w:rsidP="00F104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հայերեն, անգլերեն և ռուսերեն լեզուների գերազանց իմացություն,</w:t>
      </w:r>
    </w:p>
    <w:p w:rsidR="00F10436" w:rsidRPr="00F10436" w:rsidRDefault="00F10436" w:rsidP="00F104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լիարժեք համակարգչային գիտելիքներ,</w:t>
      </w:r>
    </w:p>
    <w:p w:rsidR="00F10436" w:rsidRPr="00F10436" w:rsidRDefault="00F10436" w:rsidP="00F104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փաստաթղթերի խմբագրման հիմնավոր փորձ,</w:t>
      </w:r>
    </w:p>
    <w:p w:rsidR="00F10436" w:rsidRPr="00F10436" w:rsidRDefault="00F10436" w:rsidP="00F104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t>սեղմ ժամկետներում թարգմանությունների կատարման կարողություն,</w:t>
      </w:r>
    </w:p>
    <w:p w:rsidR="00F10436" w:rsidRPr="00F10436" w:rsidRDefault="00F10436" w:rsidP="00F104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="GHEA Grapalat" w:eastAsiaTheme="minorEastAsia" w:hAnsi="GHEA Grapalat"/>
          <w:sz w:val="22"/>
          <w:szCs w:val="22"/>
        </w:rPr>
      </w:pPr>
      <w:r w:rsidRPr="00F10436">
        <w:rPr>
          <w:rFonts w:ascii="GHEA Grapalat" w:eastAsiaTheme="minorEastAsia" w:hAnsi="GHEA Grapalat"/>
          <w:sz w:val="22"/>
          <w:szCs w:val="22"/>
        </w:rPr>
        <w:lastRenderedPageBreak/>
        <w:t xml:space="preserve">շատ մոտիվացված, ջերմեռանդ, կարգապահ անձնավորություն` պատասխանատվության բարձր զգացումով: </w:t>
      </w:r>
    </w:p>
    <w:p w:rsidR="009538EC" w:rsidRPr="00F10436" w:rsidRDefault="009538EC" w:rsidP="00E43757">
      <w:pPr>
        <w:spacing w:line="276" w:lineRule="auto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9538EC" w:rsidRPr="00F10436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0436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F10436">
        <w:rPr>
          <w:rFonts w:ascii="GHEA Grapalat" w:hAnsi="GHEA Grapalat"/>
          <w:sz w:val="22"/>
          <w:szCs w:val="22"/>
        </w:rPr>
        <w:t>2011 թ. հունվարին հրապարակված և 2014 թ. հուլիսին լրամշակված</w:t>
      </w:r>
      <w:r w:rsidR="0073700A" w:rsidRPr="00F10436">
        <w:rPr>
          <w:rFonts w:ascii="GHEA Grapalat" w:hAnsi="GHEA Grapalat" w:cs="Sylfaen"/>
          <w:sz w:val="22"/>
          <w:szCs w:val="22"/>
        </w:rPr>
        <w:t xml:space="preserve"> «</w:t>
      </w:r>
      <w:r w:rsidR="0073700A" w:rsidRPr="00F10436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 w:rsidRPr="00F10436">
        <w:rPr>
          <w:rFonts w:ascii="GHEA Grapalat" w:hAnsi="GHEA Grapalat" w:cs="Sylfaen"/>
          <w:sz w:val="22"/>
          <w:szCs w:val="22"/>
        </w:rPr>
        <w:t xml:space="preserve">վարկառուների կողմից </w:t>
      </w:r>
      <w:r w:rsidR="0073700A" w:rsidRPr="00F10436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 w:rsidRPr="00F10436">
        <w:rPr>
          <w:rFonts w:ascii="GHEA Grapalat" w:hAnsi="GHEA Grapalat" w:cs="Sylfaen"/>
          <w:sz w:val="22"/>
          <w:szCs w:val="22"/>
        </w:rPr>
        <w:t>Ը</w:t>
      </w:r>
      <w:r w:rsidR="0073700A" w:rsidRPr="00F10436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 w:rsidRPr="00F10436">
        <w:rPr>
          <w:rFonts w:ascii="GHEA Grapalat" w:hAnsi="GHEA Grapalat" w:cs="Sylfaen"/>
          <w:sz w:val="22"/>
          <w:szCs w:val="22"/>
        </w:rPr>
        <w:t>ո</w:t>
      </w:r>
      <w:r w:rsidR="0073700A" w:rsidRPr="00F10436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F10436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F10436">
        <w:rPr>
          <w:rFonts w:ascii="GHEA Grapalat" w:hAnsi="GHEA Grapalat" w:cs="Sylfaen"/>
          <w:sz w:val="22"/>
          <w:szCs w:val="22"/>
        </w:rPr>
        <w:t xml:space="preserve">. </w:t>
      </w:r>
      <w:r w:rsidR="0073700A" w:rsidRPr="00F10436">
        <w:rPr>
          <w:rFonts w:ascii="GHEA Grapalat" w:hAnsi="GHEA Grapalat" w:cs="Sylfaen"/>
          <w:sz w:val="22"/>
          <w:szCs w:val="22"/>
        </w:rPr>
        <w:t>կետին,</w:t>
      </w:r>
      <w:r w:rsidRPr="00F10436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:rsidR="00E43757" w:rsidRPr="00F10436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F10436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0436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 w:rsidRPr="00F10436">
        <w:rPr>
          <w:rFonts w:ascii="GHEA Grapalat" w:hAnsi="GHEA Grapalat" w:cs="Sylfaen"/>
          <w:sz w:val="22"/>
          <w:szCs w:val="22"/>
        </w:rPr>
        <w:t xml:space="preserve">վերոնշյալ </w:t>
      </w:r>
      <w:r w:rsidR="0073700A" w:rsidRPr="00F10436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 w:rsidRPr="00F10436">
        <w:rPr>
          <w:rFonts w:ascii="GHEA Grapalat" w:hAnsi="GHEA Grapalat" w:cs="Sylfaen"/>
          <w:sz w:val="22"/>
          <w:szCs w:val="22"/>
        </w:rPr>
        <w:t>ի</w:t>
      </w:r>
      <w:r w:rsidR="0073700A" w:rsidRPr="00F1043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10436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:rsidR="00E43757" w:rsidRPr="00F10436" w:rsidRDefault="00E43757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8EC" w:rsidRPr="00F10436" w:rsidRDefault="009538EC" w:rsidP="00E43757">
      <w:pPr>
        <w:suppressAutoHyphens/>
        <w:spacing w:line="276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0436">
        <w:rPr>
          <w:rFonts w:ascii="GHEA Grapalat" w:hAnsi="GHEA Grapalat" w:cs="Sylfaen"/>
          <w:sz w:val="22"/>
          <w:szCs w:val="22"/>
          <w:lang w:val="hy-AM"/>
        </w:rPr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:rsidR="0081261E" w:rsidRPr="00F10436" w:rsidRDefault="0081261E" w:rsidP="00E43757">
      <w:pPr>
        <w:spacing w:line="276" w:lineRule="auto"/>
        <w:ind w:left="540"/>
        <w:contextualSpacing/>
        <w:jc w:val="both"/>
        <w:rPr>
          <w:rFonts w:ascii="GHEA Grapalat" w:eastAsiaTheme="minorEastAsia" w:hAnsi="GHEA Grapalat"/>
          <w:sz w:val="22"/>
          <w:szCs w:val="22"/>
        </w:rPr>
      </w:pPr>
    </w:p>
    <w:p w:rsidR="0027703F" w:rsidRPr="00F10436" w:rsidRDefault="009D0DCC" w:rsidP="00E4375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HEA Grapalat" w:hAnsi="GHEA Grapalat"/>
          <w:sz w:val="22"/>
          <w:szCs w:val="22"/>
        </w:rPr>
      </w:pPr>
      <w:r w:rsidRPr="00F10436">
        <w:rPr>
          <w:rFonts w:ascii="GHEA Grapalat" w:hAnsi="GHEA Grapalat" w:cs="Sylfaen"/>
          <w:sz w:val="22"/>
          <w:szCs w:val="22"/>
        </w:rPr>
        <w:t>Հետաքրքրված և վ</w:t>
      </w:r>
      <w:r w:rsidR="0027703F" w:rsidRPr="00F10436">
        <w:rPr>
          <w:rFonts w:ascii="GHEA Grapalat" w:hAnsi="GHEA Grapalat" w:cs="Sylfaen"/>
          <w:sz w:val="22"/>
          <w:szCs w:val="22"/>
        </w:rPr>
        <w:t>երը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շարադրված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պահանջներին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համապատասխանող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A00E53" w:rsidRPr="00F10436">
        <w:rPr>
          <w:rFonts w:ascii="GHEA Grapalat" w:hAnsi="GHEA Grapalat"/>
          <w:sz w:val="22"/>
          <w:szCs w:val="22"/>
        </w:rPr>
        <w:t xml:space="preserve">անհատ </w:t>
      </w:r>
      <w:r w:rsidR="0027703F" w:rsidRPr="00F10436">
        <w:rPr>
          <w:rFonts w:ascii="GHEA Grapalat" w:hAnsi="GHEA Grapalat" w:cs="Sylfaen"/>
          <w:sz w:val="22"/>
          <w:szCs w:val="22"/>
        </w:rPr>
        <w:t>խորհրդատ</w:t>
      </w:r>
      <w:r w:rsidR="00A00E53" w:rsidRPr="00F10436">
        <w:rPr>
          <w:rFonts w:ascii="GHEA Grapalat" w:hAnsi="GHEA Grapalat" w:cs="Sylfaen"/>
          <w:sz w:val="22"/>
          <w:szCs w:val="22"/>
        </w:rPr>
        <w:t>ուները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կարող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են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մինչեւ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331E5E" w:rsidRPr="00F10436">
        <w:rPr>
          <w:rFonts w:ascii="GHEA Grapalat" w:hAnsi="GHEA Grapalat" w:cs="Sylfaen"/>
          <w:b/>
          <w:sz w:val="22"/>
          <w:szCs w:val="22"/>
        </w:rPr>
        <w:t>2020</w:t>
      </w:r>
      <w:r w:rsidR="0027703F" w:rsidRPr="00F10436">
        <w:rPr>
          <w:rFonts w:ascii="GHEA Grapalat" w:hAnsi="GHEA Grapalat"/>
          <w:b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b/>
          <w:sz w:val="22"/>
          <w:szCs w:val="22"/>
        </w:rPr>
        <w:t>թվականի</w:t>
      </w:r>
      <w:r w:rsidR="0027703F" w:rsidRPr="00F10436">
        <w:rPr>
          <w:rFonts w:ascii="GHEA Grapalat" w:hAnsi="GHEA Grapalat"/>
          <w:b/>
          <w:sz w:val="22"/>
          <w:szCs w:val="22"/>
        </w:rPr>
        <w:t xml:space="preserve"> </w:t>
      </w:r>
      <w:r w:rsidR="00424669" w:rsidRPr="00F10436">
        <w:rPr>
          <w:rFonts w:ascii="GHEA Grapalat" w:hAnsi="GHEA Grapalat"/>
          <w:b/>
          <w:sz w:val="22"/>
          <w:szCs w:val="22"/>
        </w:rPr>
        <w:t>փետր</w:t>
      </w:r>
      <w:r w:rsidR="00331E5E" w:rsidRPr="00F10436">
        <w:rPr>
          <w:rFonts w:ascii="GHEA Grapalat" w:hAnsi="GHEA Grapalat"/>
          <w:b/>
          <w:sz w:val="22"/>
          <w:szCs w:val="22"/>
        </w:rPr>
        <w:t>վարի</w:t>
      </w:r>
      <w:r w:rsidR="0027703F" w:rsidRPr="00F10436">
        <w:rPr>
          <w:rFonts w:ascii="GHEA Grapalat" w:hAnsi="GHEA Grapalat"/>
          <w:b/>
          <w:sz w:val="22"/>
          <w:szCs w:val="22"/>
        </w:rPr>
        <w:t xml:space="preserve"> </w:t>
      </w:r>
      <w:r w:rsidR="00424669" w:rsidRPr="00F10436">
        <w:rPr>
          <w:rFonts w:ascii="GHEA Grapalat" w:hAnsi="GHEA Grapalat"/>
          <w:b/>
          <w:sz w:val="22"/>
          <w:szCs w:val="22"/>
        </w:rPr>
        <w:t>1</w:t>
      </w:r>
      <w:r w:rsidR="00F10436">
        <w:rPr>
          <w:rFonts w:ascii="GHEA Grapalat" w:hAnsi="GHEA Grapalat"/>
          <w:b/>
          <w:sz w:val="22"/>
          <w:szCs w:val="22"/>
        </w:rPr>
        <w:t>9</w:t>
      </w:r>
      <w:r w:rsidR="0027703F" w:rsidRPr="00F10436">
        <w:rPr>
          <w:rFonts w:ascii="GHEA Grapalat" w:hAnsi="GHEA Grapalat"/>
          <w:b/>
          <w:sz w:val="22"/>
          <w:szCs w:val="22"/>
        </w:rPr>
        <w:t>-</w:t>
      </w:r>
      <w:r w:rsidR="0027703F" w:rsidRPr="00F10436">
        <w:rPr>
          <w:rFonts w:ascii="GHEA Grapalat" w:hAnsi="GHEA Grapalat" w:cs="Sylfaen"/>
          <w:b/>
          <w:sz w:val="22"/>
          <w:szCs w:val="22"/>
        </w:rPr>
        <w:t>ը</w:t>
      </w:r>
      <w:r w:rsidR="005661AD" w:rsidRPr="00F10436">
        <w:rPr>
          <w:rFonts w:ascii="GHEA Grapalat" w:hAnsi="GHEA Grapalat" w:cs="Sylfaen"/>
          <w:b/>
          <w:sz w:val="22"/>
          <w:szCs w:val="22"/>
        </w:rPr>
        <w:t xml:space="preserve">, </w:t>
      </w:r>
      <w:r w:rsidR="005661AD" w:rsidRPr="00F10436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F1043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ներկայացնել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73700A" w:rsidRPr="00F10436">
        <w:rPr>
          <w:rFonts w:ascii="GHEA Grapalat" w:hAnsi="GHEA Grapalat"/>
          <w:sz w:val="22"/>
          <w:szCs w:val="22"/>
        </w:rPr>
        <w:t xml:space="preserve">իրենց </w:t>
      </w:r>
      <w:r w:rsidR="0027703F" w:rsidRPr="00F10436">
        <w:rPr>
          <w:rFonts w:ascii="GHEA Grapalat" w:hAnsi="GHEA Grapalat" w:cs="Sylfaen"/>
          <w:sz w:val="22"/>
          <w:szCs w:val="22"/>
        </w:rPr>
        <w:t>հետաքրքրվածության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հայտեր</w:t>
      </w:r>
      <w:r w:rsidRPr="00F10436">
        <w:rPr>
          <w:rFonts w:ascii="GHEA Grapalat" w:hAnsi="GHEA Grapalat" w:cs="Sylfaen"/>
          <w:sz w:val="22"/>
          <w:szCs w:val="22"/>
        </w:rPr>
        <w:t>ը և կենսագրական թերթիկները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անհրաժեշտ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տեղեկություններով</w:t>
      </w:r>
      <w:r w:rsidR="0027703F" w:rsidRPr="00F10436">
        <w:rPr>
          <w:rFonts w:ascii="GHEA Grapalat" w:hAnsi="GHEA Grapalat"/>
          <w:sz w:val="22"/>
          <w:szCs w:val="22"/>
        </w:rPr>
        <w:t xml:space="preserve"> (</w:t>
      </w:r>
      <w:r w:rsidR="0027703F" w:rsidRPr="00F10436">
        <w:rPr>
          <w:rFonts w:ascii="GHEA Grapalat" w:hAnsi="GHEA Grapalat" w:cs="Sylfaen"/>
          <w:sz w:val="22"/>
          <w:szCs w:val="22"/>
        </w:rPr>
        <w:t>տեղեկատվություն</w:t>
      </w:r>
      <w:r w:rsidR="00A00E53" w:rsidRPr="00F10436">
        <w:rPr>
          <w:rFonts w:ascii="GHEA Grapalat" w:hAnsi="GHEA Grapalat" w:cs="Sylfaen"/>
          <w:sz w:val="22"/>
          <w:szCs w:val="22"/>
        </w:rPr>
        <w:t xml:space="preserve"> կրթության, </w:t>
      </w:r>
      <w:r w:rsidR="0027703F" w:rsidRPr="00F10436">
        <w:rPr>
          <w:rFonts w:ascii="GHEA Grapalat" w:hAnsi="GHEA Grapalat" w:cs="Sylfaen"/>
          <w:sz w:val="22"/>
          <w:szCs w:val="22"/>
        </w:rPr>
        <w:t>ընդհանուր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աշխատանքային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փորձի</w:t>
      </w:r>
      <w:r w:rsidR="0027703F" w:rsidRPr="00F10436">
        <w:rPr>
          <w:rFonts w:ascii="GHEA Grapalat" w:hAnsi="GHEA Grapalat"/>
          <w:sz w:val="22"/>
          <w:szCs w:val="22"/>
        </w:rPr>
        <w:t xml:space="preserve">, </w:t>
      </w:r>
      <w:r w:rsidR="0027703F" w:rsidRPr="00F10436">
        <w:rPr>
          <w:rFonts w:ascii="GHEA Grapalat" w:hAnsi="GHEA Grapalat" w:cs="Sylfaen"/>
          <w:sz w:val="22"/>
          <w:szCs w:val="22"/>
        </w:rPr>
        <w:t>այդ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թվում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նմանատիպ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9F73DD" w:rsidRPr="00F10436">
        <w:rPr>
          <w:rFonts w:ascii="GHEA Grapalat" w:hAnsi="GHEA Grapalat" w:cs="Sylfaen"/>
          <w:bCs/>
          <w:iCs/>
          <w:sz w:val="22"/>
          <w:szCs w:val="22"/>
        </w:rPr>
        <w:t>հանձնարարականների</w:t>
      </w:r>
      <w:r w:rsidR="00F91AC7" w:rsidRPr="00F10436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իրականացման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փորձի</w:t>
      </w:r>
      <w:r w:rsidR="0073700A" w:rsidRPr="00F10436">
        <w:rPr>
          <w:rFonts w:ascii="GHEA Grapalat" w:hAnsi="GHEA Grapalat" w:cs="Sylfaen"/>
          <w:sz w:val="22"/>
          <w:szCs w:val="22"/>
        </w:rPr>
        <w:t xml:space="preserve">, լեզվի </w:t>
      </w:r>
      <w:r w:rsidR="00E43757" w:rsidRPr="00F10436">
        <w:rPr>
          <w:rFonts w:ascii="GHEA Grapalat" w:hAnsi="GHEA Grapalat" w:cs="Sylfaen"/>
          <w:sz w:val="22"/>
          <w:szCs w:val="22"/>
        </w:rPr>
        <w:t xml:space="preserve">իմացության </w:t>
      </w:r>
      <w:r w:rsidR="0073700A" w:rsidRPr="00F10436">
        <w:rPr>
          <w:rFonts w:ascii="GHEA Grapalat" w:hAnsi="GHEA Grapalat" w:cs="Sylfaen"/>
          <w:sz w:val="22"/>
          <w:szCs w:val="22"/>
        </w:rPr>
        <w:t xml:space="preserve">և համակարգչային </w:t>
      </w:r>
      <w:r w:rsidR="00AD4ED5" w:rsidRPr="00F10436">
        <w:rPr>
          <w:rFonts w:ascii="GHEA Grapalat" w:hAnsi="GHEA Grapalat" w:cs="Sylfaen"/>
          <w:sz w:val="22"/>
          <w:szCs w:val="22"/>
        </w:rPr>
        <w:t>գիտելիքների</w:t>
      </w:r>
      <w:r w:rsidR="00E43757" w:rsidRPr="00F10436">
        <w:rPr>
          <w:rFonts w:ascii="GHEA Grapalat" w:hAnsi="GHEA Grapalat" w:cs="Sylfaen"/>
          <w:sz w:val="22"/>
          <w:szCs w:val="22"/>
        </w:rPr>
        <w:t xml:space="preserve"> </w:t>
      </w:r>
      <w:r w:rsidR="00206384" w:rsidRPr="00F10436">
        <w:rPr>
          <w:rFonts w:ascii="GHEA Grapalat" w:hAnsi="GHEA Grapalat" w:cs="Sylfaen"/>
          <w:sz w:val="22"/>
          <w:szCs w:val="22"/>
        </w:rPr>
        <w:t>վերաբերյալ</w:t>
      </w:r>
      <w:r w:rsidR="0027703F" w:rsidRPr="00F10436">
        <w:rPr>
          <w:rFonts w:ascii="GHEA Grapalat" w:hAnsi="GHEA Grapalat"/>
          <w:sz w:val="22"/>
          <w:szCs w:val="22"/>
        </w:rPr>
        <w:t xml:space="preserve">) </w:t>
      </w:r>
      <w:r w:rsidR="0027703F" w:rsidRPr="00F10436">
        <w:rPr>
          <w:rFonts w:ascii="GHEA Grapalat" w:hAnsi="GHEA Grapalat" w:cs="Sylfaen"/>
          <w:sz w:val="22"/>
          <w:szCs w:val="22"/>
        </w:rPr>
        <w:t>ստորեւ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նշված</w:t>
      </w:r>
      <w:r w:rsidR="0027703F" w:rsidRPr="00F10436">
        <w:rPr>
          <w:rFonts w:ascii="GHEA Grapalat" w:hAnsi="GHEA Grapalat"/>
          <w:sz w:val="22"/>
          <w:szCs w:val="22"/>
        </w:rPr>
        <w:t xml:space="preserve"> </w:t>
      </w:r>
      <w:r w:rsidR="0027703F" w:rsidRPr="00F10436">
        <w:rPr>
          <w:rFonts w:ascii="GHEA Grapalat" w:hAnsi="GHEA Grapalat" w:cs="Sylfaen"/>
          <w:sz w:val="22"/>
          <w:szCs w:val="22"/>
        </w:rPr>
        <w:t>հասցեով</w:t>
      </w:r>
      <w:r w:rsidR="005661AD" w:rsidRPr="00F10436">
        <w:rPr>
          <w:rFonts w:ascii="GHEA Grapalat" w:hAnsi="GHEA Grapalat" w:cs="Sylfaen"/>
          <w:sz w:val="22"/>
          <w:szCs w:val="22"/>
        </w:rPr>
        <w:t xml:space="preserve"> </w:t>
      </w:r>
      <w:r w:rsidR="005661AD" w:rsidRPr="00F10436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F10436">
        <w:rPr>
          <w:rFonts w:ascii="GHEA Grapalat" w:hAnsi="GHEA Grapalat"/>
          <w:sz w:val="22"/>
          <w:szCs w:val="22"/>
        </w:rPr>
        <w:t>:</w:t>
      </w:r>
    </w:p>
    <w:p w:rsidR="0027703F" w:rsidRPr="00F10436" w:rsidRDefault="0027703F" w:rsidP="00E43757">
      <w:pPr>
        <w:pStyle w:val="BlockText"/>
        <w:spacing w:line="276" w:lineRule="auto"/>
        <w:ind w:left="0" w:right="0" w:firstLine="360"/>
        <w:rPr>
          <w:rFonts w:ascii="GHEA Grapalat" w:hAnsi="GHEA Grapalat"/>
          <w:sz w:val="22"/>
          <w:szCs w:val="22"/>
          <w:lang w:val="es-ES"/>
        </w:rPr>
      </w:pPr>
    </w:p>
    <w:p w:rsidR="00F10436" w:rsidRDefault="00F10436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</w:rPr>
      </w:pPr>
      <w:r w:rsidRPr="00F10436">
        <w:rPr>
          <w:rFonts w:ascii="GHEA Grapalat" w:hAnsi="GHEA Grapalat"/>
          <w:bCs/>
          <w:sz w:val="22"/>
          <w:szCs w:val="22"/>
          <w:lang w:val="hy-AM"/>
        </w:rPr>
        <w:t>Ա</w:t>
      </w:r>
      <w:r w:rsidRPr="00F10436">
        <w:rPr>
          <w:rFonts w:ascii="GHEA Grapalat" w:hAnsi="GHEA Grapalat"/>
          <w:bCs/>
          <w:sz w:val="22"/>
          <w:szCs w:val="22"/>
          <w:lang w:val="tr-TR"/>
        </w:rPr>
        <w:t>ռ</w:t>
      </w:r>
      <w:r w:rsidRPr="00F10436">
        <w:rPr>
          <w:rFonts w:ascii="GHEA Grapalat" w:hAnsi="GHEA Grapalat"/>
          <w:bCs/>
          <w:sz w:val="22"/>
          <w:szCs w:val="22"/>
          <w:lang w:val="hy-AM"/>
        </w:rPr>
        <w:t>և</w:t>
      </w:r>
      <w:r w:rsidRPr="00F10436">
        <w:rPr>
          <w:rFonts w:ascii="GHEA Grapalat" w:hAnsi="GHEA Grapalat"/>
          <w:bCs/>
          <w:sz w:val="22"/>
          <w:szCs w:val="22"/>
          <w:lang w:val="tr-TR"/>
        </w:rPr>
        <w:t xml:space="preserve">տրի խթանման </w:t>
      </w:r>
      <w:r w:rsidRPr="00F10436">
        <w:rPr>
          <w:rFonts w:ascii="GHEA Grapalat" w:hAnsi="GHEA Grapalat"/>
          <w:bCs/>
          <w:sz w:val="22"/>
          <w:szCs w:val="22"/>
          <w:lang w:val="hy-AM"/>
        </w:rPr>
        <w:t>և</w:t>
      </w:r>
      <w:r w:rsidRPr="00F10436">
        <w:rPr>
          <w:rFonts w:ascii="GHEA Grapalat" w:hAnsi="GHEA Grapalat"/>
          <w:bCs/>
          <w:sz w:val="22"/>
          <w:szCs w:val="22"/>
          <w:lang w:val="tr-TR"/>
        </w:rPr>
        <w:t xml:space="preserve"> որակի ենթակառուցվածքի</w:t>
      </w:r>
      <w:r>
        <w:rPr>
          <w:rFonts w:ascii="GHEA Grapalat" w:hAnsi="GHEA Grapalat"/>
          <w:bCs/>
          <w:sz w:val="22"/>
          <w:szCs w:val="22"/>
          <w:lang w:val="tr-TR"/>
        </w:rPr>
        <w:t xml:space="preserve"> Ծ</w:t>
      </w:r>
      <w:r w:rsidR="001912BD" w:rsidRPr="00F10436">
        <w:rPr>
          <w:rFonts w:ascii="GHEA Grapalat" w:hAnsi="GHEA Grapalat"/>
          <w:sz w:val="22"/>
          <w:szCs w:val="22"/>
        </w:rPr>
        <w:t>րագրի</w:t>
      </w:r>
      <w:r>
        <w:rPr>
          <w:rFonts w:ascii="GHEA Grapalat" w:hAnsi="GHEA Grapalat"/>
          <w:sz w:val="22"/>
          <w:szCs w:val="22"/>
        </w:rPr>
        <w:t xml:space="preserve"> կառավարիչ</w:t>
      </w:r>
      <w:r w:rsidR="001912BD" w:rsidRPr="00F10436">
        <w:rPr>
          <w:rFonts w:ascii="GHEA Grapalat" w:hAnsi="GHEA Grapalat"/>
          <w:sz w:val="22"/>
          <w:szCs w:val="22"/>
        </w:rPr>
        <w:t xml:space="preserve"> </w:t>
      </w:r>
    </w:p>
    <w:p w:rsidR="0027703F" w:rsidRPr="00F10436" w:rsidRDefault="001912BD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F10436">
        <w:rPr>
          <w:rFonts w:ascii="GHEA Grapalat" w:hAnsi="GHEA Grapalat" w:cs="Sylfaen"/>
          <w:sz w:val="22"/>
          <w:szCs w:val="22"/>
          <w:lang w:val="es-ES"/>
        </w:rPr>
        <w:t xml:space="preserve">պարոն </w:t>
      </w:r>
      <w:r w:rsidR="00F10436">
        <w:rPr>
          <w:rFonts w:ascii="GHEA Grapalat" w:hAnsi="GHEA Grapalat" w:cs="Sylfaen"/>
          <w:sz w:val="22"/>
          <w:szCs w:val="22"/>
          <w:lang w:val="es-ES"/>
        </w:rPr>
        <w:t>Գեորգի Խաչատրյանին</w:t>
      </w:r>
    </w:p>
    <w:p w:rsidR="0027703F" w:rsidRPr="00F10436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 w:cs="Sylfaen"/>
          <w:sz w:val="22"/>
          <w:szCs w:val="22"/>
          <w:lang w:val="es-ES"/>
        </w:rPr>
      </w:pPr>
      <w:r w:rsidRPr="00F10436">
        <w:rPr>
          <w:rFonts w:ascii="GHEA Grapalat" w:hAnsi="GHEA Grapalat" w:cs="Sylfaen"/>
          <w:sz w:val="22"/>
          <w:szCs w:val="22"/>
          <w:lang w:val="es-ES"/>
        </w:rPr>
        <w:t>Երեւան</w:t>
      </w:r>
      <w:r w:rsidRPr="00F10436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F10436">
        <w:rPr>
          <w:rFonts w:ascii="GHEA Grapalat" w:hAnsi="GHEA Grapalat" w:cs="Sylfaen"/>
          <w:sz w:val="22"/>
          <w:szCs w:val="22"/>
          <w:lang w:val="es-ES"/>
        </w:rPr>
        <w:t>Նալբանդյան փողոց 28, 5-րդ հարկ</w:t>
      </w:r>
    </w:p>
    <w:p w:rsidR="0027703F" w:rsidRPr="00F10436" w:rsidRDefault="0027703F" w:rsidP="00E43757">
      <w:pPr>
        <w:pStyle w:val="BlockText"/>
        <w:spacing w:line="276" w:lineRule="auto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F10436">
        <w:rPr>
          <w:rFonts w:ascii="GHEA Grapalat" w:hAnsi="GHEA Grapalat" w:cs="Sylfaen"/>
          <w:sz w:val="22"/>
          <w:szCs w:val="22"/>
          <w:lang w:val="es-ES"/>
        </w:rPr>
        <w:t>Հեռախոս</w:t>
      </w:r>
      <w:r w:rsidR="00D61F8F" w:rsidRPr="00F10436">
        <w:rPr>
          <w:rFonts w:ascii="GHEA Grapalat" w:hAnsi="GHEA Grapalat" w:cs="Sylfaen"/>
          <w:sz w:val="22"/>
          <w:szCs w:val="22"/>
          <w:lang w:val="es-ES"/>
        </w:rPr>
        <w:t>ներ</w:t>
      </w:r>
      <w:r w:rsidRPr="00F10436">
        <w:rPr>
          <w:rFonts w:ascii="GHEA Grapalat" w:hAnsi="GHEA Grapalat"/>
          <w:sz w:val="22"/>
          <w:szCs w:val="22"/>
          <w:lang w:val="es-ES"/>
        </w:rPr>
        <w:t xml:space="preserve">. (374 </w:t>
      </w:r>
      <w:r w:rsidR="00F10436">
        <w:rPr>
          <w:rFonts w:ascii="GHEA Grapalat" w:hAnsi="GHEA Grapalat"/>
          <w:sz w:val="22"/>
          <w:szCs w:val="22"/>
          <w:lang w:val="es-ES"/>
        </w:rPr>
        <w:t>93</w:t>
      </w:r>
      <w:r w:rsidRPr="00F10436">
        <w:rPr>
          <w:rFonts w:ascii="GHEA Grapalat" w:hAnsi="GHEA Grapalat"/>
          <w:sz w:val="22"/>
          <w:szCs w:val="22"/>
          <w:lang w:val="es-ES"/>
        </w:rPr>
        <w:t>)</w:t>
      </w:r>
      <w:r w:rsidR="003E671A" w:rsidRPr="00F10436">
        <w:rPr>
          <w:rFonts w:ascii="GHEA Grapalat" w:hAnsi="GHEA Grapalat"/>
          <w:sz w:val="22"/>
          <w:szCs w:val="22"/>
          <w:lang w:val="es-ES"/>
        </w:rPr>
        <w:t xml:space="preserve"> </w:t>
      </w:r>
      <w:r w:rsidR="00F10436">
        <w:rPr>
          <w:rFonts w:ascii="GHEA Grapalat" w:hAnsi="GHEA Grapalat"/>
          <w:sz w:val="22"/>
          <w:szCs w:val="22"/>
          <w:lang w:val="es-ES"/>
        </w:rPr>
        <w:t>266 991</w:t>
      </w:r>
    </w:p>
    <w:p w:rsidR="001C3969" w:rsidRPr="00F10436" w:rsidRDefault="0027703F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  <w:r w:rsidRPr="00F10436">
        <w:rPr>
          <w:rFonts w:ascii="GHEA Grapalat" w:hAnsi="GHEA Grapalat" w:cs="Sylfaen"/>
          <w:sz w:val="22"/>
          <w:szCs w:val="22"/>
          <w:lang w:val="es-ES"/>
        </w:rPr>
        <w:t>Էլ</w:t>
      </w:r>
      <w:r w:rsidRPr="00F10436">
        <w:rPr>
          <w:rFonts w:ascii="GHEA Grapalat" w:hAnsi="GHEA Grapalat"/>
          <w:sz w:val="22"/>
          <w:szCs w:val="22"/>
          <w:lang w:val="es-ES"/>
        </w:rPr>
        <w:t xml:space="preserve">. </w:t>
      </w:r>
      <w:r w:rsidRPr="00F10436">
        <w:rPr>
          <w:rFonts w:ascii="GHEA Grapalat" w:hAnsi="GHEA Grapalat" w:cs="Sylfaen"/>
          <w:sz w:val="22"/>
          <w:szCs w:val="22"/>
          <w:lang w:val="es-ES"/>
        </w:rPr>
        <w:t>փոստ</w:t>
      </w:r>
      <w:r w:rsidRPr="00F10436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524FF8" w:rsidRPr="00F10436">
          <w:rPr>
            <w:rStyle w:val="Hyperlink"/>
            <w:rFonts w:ascii="GHEA Grapalat" w:hAnsi="GHEA Grapalat"/>
            <w:sz w:val="22"/>
            <w:szCs w:val="22"/>
            <w:lang w:val="es-ES"/>
          </w:rPr>
          <w:t>hshamamyan@gmail.com</w:t>
        </w:r>
      </w:hyperlink>
    </w:p>
    <w:p w:rsidR="00F11A2C" w:rsidRPr="00F10436" w:rsidRDefault="00F11A2C" w:rsidP="00E43757">
      <w:pPr>
        <w:pStyle w:val="BlockText"/>
        <w:spacing w:line="276" w:lineRule="auto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:rsidR="00F11A2C" w:rsidRPr="00F10436" w:rsidRDefault="00F11A2C" w:rsidP="00BC00FC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RPr="00F10436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5A" w:rsidRDefault="0016285A" w:rsidP="007F1F6F">
      <w:r>
        <w:separator/>
      </w:r>
    </w:p>
  </w:endnote>
  <w:endnote w:type="continuationSeparator" w:id="0">
    <w:p w:rsidR="0016285A" w:rsidRDefault="0016285A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5A" w:rsidRDefault="0016285A" w:rsidP="007F1F6F">
      <w:r>
        <w:separator/>
      </w:r>
    </w:p>
  </w:footnote>
  <w:footnote w:type="continuationSeparator" w:id="0">
    <w:p w:rsidR="0016285A" w:rsidRDefault="0016285A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0814"/>
    <w:multiLevelType w:val="hybridMultilevel"/>
    <w:tmpl w:val="408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383EC2"/>
    <w:multiLevelType w:val="hybridMultilevel"/>
    <w:tmpl w:val="BB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30"/>
  </w:num>
  <w:num w:numId="7">
    <w:abstractNumId w:val="15"/>
  </w:num>
  <w:num w:numId="8">
    <w:abstractNumId w:val="34"/>
  </w:num>
  <w:num w:numId="9">
    <w:abstractNumId w:val="28"/>
  </w:num>
  <w:num w:numId="10">
    <w:abstractNumId w:val="45"/>
  </w:num>
  <w:num w:numId="11">
    <w:abstractNumId w:val="7"/>
  </w:num>
  <w:num w:numId="12">
    <w:abstractNumId w:val="29"/>
  </w:num>
  <w:num w:numId="13">
    <w:abstractNumId w:val="26"/>
  </w:num>
  <w:num w:numId="14">
    <w:abstractNumId w:val="32"/>
  </w:num>
  <w:num w:numId="15">
    <w:abstractNumId w:val="31"/>
  </w:num>
  <w:num w:numId="16">
    <w:abstractNumId w:val="0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42"/>
  </w:num>
  <w:num w:numId="22">
    <w:abstractNumId w:val="24"/>
  </w:num>
  <w:num w:numId="23">
    <w:abstractNumId w:val="37"/>
  </w:num>
  <w:num w:numId="24">
    <w:abstractNumId w:val="43"/>
  </w:num>
  <w:num w:numId="25">
    <w:abstractNumId w:val="8"/>
  </w:num>
  <w:num w:numId="26">
    <w:abstractNumId w:val="40"/>
  </w:num>
  <w:num w:numId="27">
    <w:abstractNumId w:val="36"/>
  </w:num>
  <w:num w:numId="28">
    <w:abstractNumId w:val="10"/>
  </w:num>
  <w:num w:numId="29">
    <w:abstractNumId w:val="47"/>
  </w:num>
  <w:num w:numId="30">
    <w:abstractNumId w:val="12"/>
  </w:num>
  <w:num w:numId="31">
    <w:abstractNumId w:val="39"/>
  </w:num>
  <w:num w:numId="32">
    <w:abstractNumId w:val="5"/>
  </w:num>
  <w:num w:numId="33">
    <w:abstractNumId w:val="4"/>
  </w:num>
  <w:num w:numId="34">
    <w:abstractNumId w:val="38"/>
  </w:num>
  <w:num w:numId="35">
    <w:abstractNumId w:val="11"/>
  </w:num>
  <w:num w:numId="36">
    <w:abstractNumId w:val="14"/>
  </w:num>
  <w:num w:numId="37">
    <w:abstractNumId w:val="22"/>
  </w:num>
  <w:num w:numId="38">
    <w:abstractNumId w:val="35"/>
  </w:num>
  <w:num w:numId="39">
    <w:abstractNumId w:val="33"/>
  </w:num>
  <w:num w:numId="40">
    <w:abstractNumId w:val="3"/>
  </w:num>
  <w:num w:numId="41">
    <w:abstractNumId w:val="6"/>
  </w:num>
  <w:num w:numId="42">
    <w:abstractNumId w:val="27"/>
  </w:num>
  <w:num w:numId="43">
    <w:abstractNumId w:val="46"/>
  </w:num>
  <w:num w:numId="44">
    <w:abstractNumId w:val="44"/>
  </w:num>
  <w:num w:numId="45">
    <w:abstractNumId w:val="9"/>
  </w:num>
  <w:num w:numId="46">
    <w:abstractNumId w:val="1"/>
  </w:num>
  <w:num w:numId="47">
    <w:abstractNumId w:val="1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32464"/>
    <w:rsid w:val="000B23E7"/>
    <w:rsid w:val="000F79BC"/>
    <w:rsid w:val="00136AD0"/>
    <w:rsid w:val="0016285A"/>
    <w:rsid w:val="001652EC"/>
    <w:rsid w:val="00166C38"/>
    <w:rsid w:val="00186AD8"/>
    <w:rsid w:val="001912BD"/>
    <w:rsid w:val="0019483D"/>
    <w:rsid w:val="001C1101"/>
    <w:rsid w:val="001C3969"/>
    <w:rsid w:val="00206384"/>
    <w:rsid w:val="002121E5"/>
    <w:rsid w:val="00213110"/>
    <w:rsid w:val="00231C69"/>
    <w:rsid w:val="00231CC3"/>
    <w:rsid w:val="002378A2"/>
    <w:rsid w:val="00271EE7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E0804"/>
    <w:rsid w:val="003E671A"/>
    <w:rsid w:val="004172D3"/>
    <w:rsid w:val="00424612"/>
    <w:rsid w:val="00424669"/>
    <w:rsid w:val="00425194"/>
    <w:rsid w:val="00432F1B"/>
    <w:rsid w:val="004337E1"/>
    <w:rsid w:val="00454CE7"/>
    <w:rsid w:val="0047159E"/>
    <w:rsid w:val="00472CAA"/>
    <w:rsid w:val="004A39CD"/>
    <w:rsid w:val="004C5265"/>
    <w:rsid w:val="004E304E"/>
    <w:rsid w:val="0051549E"/>
    <w:rsid w:val="00524FF8"/>
    <w:rsid w:val="00525986"/>
    <w:rsid w:val="005372A2"/>
    <w:rsid w:val="005661AD"/>
    <w:rsid w:val="005B5AD8"/>
    <w:rsid w:val="005E04F8"/>
    <w:rsid w:val="005E08C2"/>
    <w:rsid w:val="00644E0D"/>
    <w:rsid w:val="00654A7C"/>
    <w:rsid w:val="00655537"/>
    <w:rsid w:val="00660FBE"/>
    <w:rsid w:val="00690E0C"/>
    <w:rsid w:val="006935DF"/>
    <w:rsid w:val="006963BF"/>
    <w:rsid w:val="00696E96"/>
    <w:rsid w:val="006A609A"/>
    <w:rsid w:val="006C151B"/>
    <w:rsid w:val="006F5EFD"/>
    <w:rsid w:val="0073700A"/>
    <w:rsid w:val="00741C84"/>
    <w:rsid w:val="0076407F"/>
    <w:rsid w:val="00765333"/>
    <w:rsid w:val="007846BE"/>
    <w:rsid w:val="007868EF"/>
    <w:rsid w:val="007A09E8"/>
    <w:rsid w:val="007E0975"/>
    <w:rsid w:val="007E62DA"/>
    <w:rsid w:val="007F1F6F"/>
    <w:rsid w:val="0081261E"/>
    <w:rsid w:val="00817AA5"/>
    <w:rsid w:val="008448E0"/>
    <w:rsid w:val="00863E26"/>
    <w:rsid w:val="0088630E"/>
    <w:rsid w:val="00886DD4"/>
    <w:rsid w:val="00892A85"/>
    <w:rsid w:val="008B3A99"/>
    <w:rsid w:val="008E1688"/>
    <w:rsid w:val="008E4FC2"/>
    <w:rsid w:val="00907EE9"/>
    <w:rsid w:val="0093139D"/>
    <w:rsid w:val="00941C7D"/>
    <w:rsid w:val="00942DDF"/>
    <w:rsid w:val="009538EC"/>
    <w:rsid w:val="009A2286"/>
    <w:rsid w:val="009C0426"/>
    <w:rsid w:val="009D0DCC"/>
    <w:rsid w:val="009F3EA7"/>
    <w:rsid w:val="009F73DD"/>
    <w:rsid w:val="00A00E53"/>
    <w:rsid w:val="00A2148E"/>
    <w:rsid w:val="00A45543"/>
    <w:rsid w:val="00A71517"/>
    <w:rsid w:val="00A90E9E"/>
    <w:rsid w:val="00AA0548"/>
    <w:rsid w:val="00AA483B"/>
    <w:rsid w:val="00AC5818"/>
    <w:rsid w:val="00AD4ED5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773AB"/>
    <w:rsid w:val="00C77A44"/>
    <w:rsid w:val="00C94A5D"/>
    <w:rsid w:val="00CD04ED"/>
    <w:rsid w:val="00CD76A4"/>
    <w:rsid w:val="00D17FEA"/>
    <w:rsid w:val="00D365E0"/>
    <w:rsid w:val="00D61F8F"/>
    <w:rsid w:val="00D63803"/>
    <w:rsid w:val="00D66427"/>
    <w:rsid w:val="00D924E7"/>
    <w:rsid w:val="00DE258A"/>
    <w:rsid w:val="00DE4FD8"/>
    <w:rsid w:val="00E01A46"/>
    <w:rsid w:val="00E22034"/>
    <w:rsid w:val="00E43757"/>
    <w:rsid w:val="00E6270B"/>
    <w:rsid w:val="00E649DD"/>
    <w:rsid w:val="00E90B6D"/>
    <w:rsid w:val="00EC3607"/>
    <w:rsid w:val="00ED3FBD"/>
    <w:rsid w:val="00EF0805"/>
    <w:rsid w:val="00EF4C32"/>
    <w:rsid w:val="00F10436"/>
    <w:rsid w:val="00F11A2C"/>
    <w:rsid w:val="00F16EC2"/>
    <w:rsid w:val="00F52A68"/>
    <w:rsid w:val="00F61298"/>
    <w:rsid w:val="00F751F9"/>
    <w:rsid w:val="00F91AC7"/>
    <w:rsid w:val="00F928F3"/>
    <w:rsid w:val="00F93EDD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05FC7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hamam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3553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39</cp:revision>
  <cp:lastPrinted>2020-01-31T06:27:00Z</cp:lastPrinted>
  <dcterms:created xsi:type="dcterms:W3CDTF">2015-03-18T08:57:00Z</dcterms:created>
  <dcterms:modified xsi:type="dcterms:W3CDTF">2020-02-05T12:39:00Z</dcterms:modified>
</cp:coreProperties>
</file>