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6905EF" w:rsidRPr="006905EF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6905E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6905EF">
        <w:rPr>
          <w:rFonts w:ascii="GHEA Grapalat" w:hAnsi="GHEA Grapalat" w:cs="Sylfaen"/>
          <w:sz w:val="24"/>
          <w:szCs w:val="24"/>
          <w:lang w:val="hy-AM"/>
        </w:rPr>
        <w:t xml:space="preserve">«Դ.Ա.Ն. ՇԻՆ» և «Ավետիսյան Շին Մոնտաժ»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6905EF">
        <w:rPr>
          <w:rFonts w:ascii="GHEA Grapalat" w:hAnsi="GHEA Grapalat" w:cs="Sylfaen"/>
          <w:sz w:val="24"/>
          <w:szCs w:val="24"/>
          <w:lang w:val="hy-AM"/>
        </w:rPr>
        <w:t xml:space="preserve"> ընկերություններ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905EF">
        <w:rPr>
          <w:rFonts w:ascii="GHEA Grapalat" w:hAnsi="GHEA Grapalat" w:cs="Sylfaen"/>
          <w:sz w:val="24"/>
          <w:szCs w:val="24"/>
          <w:lang w:val="hy-AM"/>
        </w:rPr>
        <w:t>ՀՀ Վանաձորի համայնքապետարան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05EF">
        <w:rPr>
          <w:rFonts w:ascii="GHEA Grapalat" w:hAnsi="GHEA Grapalat" w:cs="Sylfaen"/>
          <w:sz w:val="24"/>
          <w:szCs w:val="24"/>
          <w:lang w:val="hy-AM"/>
        </w:rPr>
        <w:t>«ՀՀ ԼՄՎՔ ՀՄԱ ԱՇՁԲ-19/103»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6905EF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6905EF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6905EF">
        <w:rPr>
          <w:rFonts w:ascii="GHEA Grapalat" w:hAnsi="GHEA Grapalat"/>
          <w:sz w:val="24"/>
          <w:szCs w:val="24"/>
          <w:lang w:val="hy-AM"/>
        </w:rPr>
        <w:t>2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905EF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2019-12-24T12:19:00Z</cp:lastPrinted>
  <dcterms:created xsi:type="dcterms:W3CDTF">2015-10-12T06:46:00Z</dcterms:created>
  <dcterms:modified xsi:type="dcterms:W3CDTF">2019-12-24T12:20:00Z</dcterms:modified>
</cp:coreProperties>
</file>