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9C49C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B18427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CBA354F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E9BD12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2AB444AD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0BB637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E36BB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A796F5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257022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EFB7B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00D0C4F3" w14:textId="1C39BBE5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Ալավերդու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համայնքապետարանի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hy-AM"/>
        </w:rPr>
        <w:t>կարիքների համար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նախագծա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>-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նախահաշվային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փաստաթղթերի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կազմման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և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4D5E33">
        <w:rPr>
          <w:rFonts w:ascii="Sylfaen" w:hAnsi="Sylfaen" w:cs="Sylfaen"/>
          <w:i/>
          <w:color w:val="000000" w:themeColor="text1"/>
          <w:lang w:val="hy-AM"/>
        </w:rPr>
        <w:t>փորձաքննության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տրամադրման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4D5E33">
        <w:rPr>
          <w:rFonts w:ascii="Sylfaen" w:hAnsi="Sylfaen" w:cs="Sylfaen"/>
          <w:i/>
          <w:color w:val="000000" w:themeColor="text1"/>
          <w:lang w:val="hy-AM"/>
        </w:rPr>
        <w:t>ծառայությունների</w:t>
      </w:r>
      <w:r w:rsidR="00D76C91" w:rsidRPr="0093002B">
        <w:rPr>
          <w:rFonts w:ascii="GHEA Grapalat" w:hAnsi="GHEA Grapalat" w:cs="Sylfaen"/>
          <w:b/>
          <w:lang w:val="hy-AM"/>
        </w:rPr>
        <w:t xml:space="preserve"> </w:t>
      </w:r>
      <w:r w:rsidR="00D76C91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D76C91">
        <w:rPr>
          <w:rFonts w:ascii="GHEA Grapalat" w:hAnsi="GHEA Grapalat"/>
          <w:color w:val="FF0000"/>
        </w:rPr>
        <w:t>ձեռք</w:t>
      </w:r>
      <w:proofErr w:type="spellEnd"/>
      <w:r w:rsidR="00D76C91" w:rsidRPr="00D76C91">
        <w:rPr>
          <w:rFonts w:ascii="GHEA Grapalat" w:hAnsi="GHEA Grapalat"/>
          <w:color w:val="FF0000"/>
          <w:lang w:val="af-ZA"/>
        </w:rPr>
        <w:t xml:space="preserve"> </w:t>
      </w:r>
      <w:proofErr w:type="spellStart"/>
      <w:r w:rsidR="00D76C91">
        <w:rPr>
          <w:rFonts w:ascii="GHEA Grapalat" w:hAnsi="GHEA Grapalat"/>
          <w:color w:val="FF0000"/>
        </w:rPr>
        <w:t>բերում</w:t>
      </w:r>
      <w:proofErr w:type="spellEnd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bookmarkStart w:id="0" w:name="_Hlk178323316"/>
      <w:r w:rsidR="004D5E33">
        <w:rPr>
          <w:rFonts w:ascii="Sylfaen" w:hAnsi="Sylfaen"/>
        </w:rPr>
        <w:t>ԼՄԱՀ</w:t>
      </w:r>
      <w:r w:rsidR="004D5E33" w:rsidRPr="004D5E33">
        <w:rPr>
          <w:rFonts w:ascii="Sylfaen" w:hAnsi="Sylfaen"/>
          <w:lang w:val="af-ZA"/>
        </w:rPr>
        <w:t>-</w:t>
      </w:r>
      <w:r w:rsidR="004D5E33">
        <w:rPr>
          <w:rFonts w:ascii="Sylfaen" w:hAnsi="Sylfaen"/>
          <w:lang w:val="hy-AM"/>
        </w:rPr>
        <w:t>ԳՀԾ</w:t>
      </w:r>
      <w:r w:rsidR="004D5E33" w:rsidRPr="007A2055">
        <w:rPr>
          <w:rFonts w:ascii="Sylfaen" w:hAnsi="Sylfaen"/>
        </w:rPr>
        <w:t>ՁԲ</w:t>
      </w:r>
      <w:r w:rsidR="004D5E33" w:rsidRPr="004D5E33">
        <w:rPr>
          <w:rFonts w:ascii="Sylfaen" w:hAnsi="Sylfaen"/>
          <w:lang w:val="af-ZA"/>
        </w:rPr>
        <w:t>-24</w:t>
      </w:r>
      <w:r w:rsidR="004D5E33">
        <w:rPr>
          <w:rFonts w:ascii="Sylfaen" w:hAnsi="Sylfaen"/>
          <w:lang w:val="hy-AM"/>
        </w:rPr>
        <w:t>/14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bookmarkEnd w:id="0"/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20538D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99FED73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73227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A2933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DBD0BCD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7652E65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1FB195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ABF8F41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1E7A4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E8E69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8783C6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7B31F1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67B13AB2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187A8BC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3050C5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5AE18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F9632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45DDFB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05BE4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06CADA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4DCC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2DDFEEA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5ADA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2FA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2C5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1574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F5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53D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1C0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DB9059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E18A77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172F7C82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8919C4" w14:textId="0B73B850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F22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4D5E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6E56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Ալավերդու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համայնքապետարանի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hy-AM"/>
              </w:rPr>
              <w:t>կարիքների համար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նախագծա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>-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նախահաշվային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փաստաթղթերի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կազմման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և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երաշխավորագրի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տրամադրման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աշխատանքների</w:t>
            </w:r>
            <w:r w:rsidRPr="0093002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</w:rPr>
              <w:t>ձեռք</w:t>
            </w:r>
            <w:proofErr w:type="spellEnd"/>
            <w:r>
              <w:rPr>
                <w:rFonts w:ascii="GHEA Grapalat" w:hAnsi="GHEA Grapalat"/>
                <w:color w:val="FF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</w:rPr>
              <w:t>բերում</w:t>
            </w:r>
            <w:proofErr w:type="spellEnd"/>
            <w:r w:rsidRPr="0093002B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BB5ED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3964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96135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30AB8" w14:textId="36E1F38E" w:rsidR="00D76C91" w:rsidRPr="003800FB" w:rsidRDefault="00896E30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9400000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EEDDE" w14:textId="300A2B92" w:rsidR="00D76C91" w:rsidRPr="00CB5509" w:rsidRDefault="004D5E3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color w:val="C00000"/>
              </w:rPr>
              <w:t>9400000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819E5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6322C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7B0D5082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8356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4D1C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F661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40F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11A9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FAA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B085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D22B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8B5A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673F1F4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8D675D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CAF6B6F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5FB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2143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3441C7D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B964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7446FD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5A59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AED5A5" w14:textId="5AAC3B8F" w:rsidR="00D76C91" w:rsidRPr="00E9600B" w:rsidRDefault="004D5E3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1" w:name="_Hlk178323364"/>
            <w:r w:rsidRPr="004D5E33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2024-08-14</w:t>
            </w:r>
            <w:bookmarkEnd w:id="1"/>
          </w:p>
        </w:tc>
      </w:tr>
      <w:tr w:rsidR="00D76C91" w:rsidRPr="00F363F4" w14:paraId="352D089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6DF53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6160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5AC5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3EFD171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E63B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306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2DAB4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59D545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9B5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5A92D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FE0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8AB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1829105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A1FC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193F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7A6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03B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39FC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C94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78E8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5E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3C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18019D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A3870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C6D18F7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3A6C4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6723C9C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6300B00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5009618D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7063863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35208E3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FCFAF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35DDC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891C2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4951C0D8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2F03B36" w14:textId="3733369B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D5E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251C4A0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5E33" w:rsidRPr="0022631D" w14:paraId="733939FE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05FFC6D" w14:textId="77777777" w:rsidR="004D5E33" w:rsidRPr="0022631D" w:rsidRDefault="004D5E33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E979B11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&lt;&lt; Հիդրոէկ &gt;&gt;ՍՊԸ և Ակադեմիկոս Ի.Վ.Եղիազարովի անվան ջրային հիմնահարցերի և հիդրոտեխնիկայի ինստիտուտ ՓԲԸ</w:t>
            </w:r>
          </w:p>
          <w:p w14:paraId="5D63D942" w14:textId="301B6E9E" w:rsidR="004D5E33" w:rsidRPr="00CF22CC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ООО «Гидроэк» и ЗАО «Институт водных проблем и гидротехники имени академика И.В.Егиазарова».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9295E3" w14:textId="42A2D584" w:rsidR="004D5E33" w:rsidRPr="003D4839" w:rsidRDefault="004D5E33" w:rsidP="004D5E33">
            <w:pPr>
              <w:jc w:val="center"/>
              <w:rPr>
                <w:rFonts w:ascii="GHEA Grapalat" w:hAnsi="GHEA Grapalat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560</w:t>
            </w: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8D084C" w14:textId="186BC80C" w:rsidR="004D5E33" w:rsidRPr="003D4839" w:rsidRDefault="004D5E33" w:rsidP="004D5E33">
            <w:pPr>
              <w:jc w:val="center"/>
              <w:rPr>
                <w:rFonts w:ascii="GHEA Grapalat" w:hAnsi="GHEA Grapalat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84157C" w14:textId="115FDFA4" w:rsidR="004D5E33" w:rsidRPr="003D4839" w:rsidRDefault="004D5E33" w:rsidP="004D5E33">
            <w:pPr>
              <w:jc w:val="center"/>
              <w:rPr>
                <w:rFonts w:ascii="GHEA Grapalat" w:hAnsi="GHEA Grapalat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560</w:t>
            </w: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4D5E33" w:rsidRPr="00CF22CC" w14:paraId="741E46B2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572C087" w14:textId="77777777" w:rsidR="004D5E33" w:rsidRPr="00CB5509" w:rsidRDefault="004D5E33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7EFF3A9B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&lt;&lt; Շինմաստեր &gt;&gt;ՍՊԸ</w:t>
            </w:r>
          </w:p>
          <w:p w14:paraId="4E50F39A" w14:textId="20784D43" w:rsidR="004D5E33" w:rsidRPr="00CF22CC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&lt;&lt; Шинмастер 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9E3ED4" w14:textId="5D7E4D93" w:rsidR="004D5E33" w:rsidRPr="003D4839" w:rsidRDefault="004D5E33" w:rsidP="004D5E33">
            <w:pPr>
              <w:jc w:val="center"/>
              <w:rPr>
                <w:rFonts w:ascii="GHEA Grapalat" w:hAnsi="GHEA Grapalat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2600000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DD035C" w14:textId="4222008B" w:rsidR="004D5E33" w:rsidRPr="003D4839" w:rsidRDefault="004D5E33" w:rsidP="004D5E33">
            <w:pPr>
              <w:jc w:val="center"/>
              <w:rPr>
                <w:rFonts w:ascii="GHEA Grapalat" w:hAnsi="GHEA Grapalat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520000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8D6D10A" w14:textId="7D408662" w:rsidR="004D5E33" w:rsidRPr="003D4839" w:rsidRDefault="004D5E33" w:rsidP="004D5E33">
            <w:pPr>
              <w:jc w:val="center"/>
              <w:rPr>
                <w:rFonts w:ascii="GHEA Grapalat" w:hAnsi="GHEA Grapalat"/>
              </w:rPr>
            </w:pPr>
            <w:r w:rsidRPr="00E0744A">
              <w:rPr>
                <w:rFonts w:ascii="GHEA Grapalat" w:hAnsi="GHEA Grapalat"/>
                <w:sz w:val="18"/>
                <w:szCs w:val="18"/>
              </w:rPr>
              <w:t>3120000</w:t>
            </w:r>
          </w:p>
        </w:tc>
      </w:tr>
      <w:tr w:rsidR="00D76C91" w:rsidRPr="0022631D" w14:paraId="054000F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A25BFE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A7D7D6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2143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02EDD3F8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41D8C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827034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53CE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76C91" w:rsidRPr="0022631D" w14:paraId="0CEB0F56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97C1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AD55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6C6D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F3D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33A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38DF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1EAE4787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30B8036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1E683462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76C91" w:rsidRPr="0022631D" w14:paraId="18B69AEC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FADB2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6E403F5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2035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6E3E" w14:textId="740988A3" w:rsidR="00D76C91" w:rsidRPr="007301B0" w:rsidRDefault="004D5E33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8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2024</w:t>
            </w:r>
            <w:r w:rsidR="00F410B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4B6DB44B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0478BA2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93B9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FBAC9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B5509" w:rsidRPr="00FC77CF" w14:paraId="02926B5E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A841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9BD26" w14:textId="3C01BA8A" w:rsidR="00CB5509" w:rsidRPr="00B471EC" w:rsidRDefault="004D5E3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  <w:r w:rsidR="00CB55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A1207" w14:textId="5C90F78E" w:rsidR="00CB5509" w:rsidRPr="00B471EC" w:rsidRDefault="004D5E3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  <w:r w:rsidR="00CB55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FC77CF" w14:paraId="5E776D25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2D99F0" w14:textId="67B4285D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B774AE" w14:paraId="59BF716F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16EF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747" w14:textId="0F25B2FB" w:rsidR="00CB5509" w:rsidRPr="003B54C2" w:rsidRDefault="004D5E3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CB5509" w:rsidRPr="00B774AE" w14:paraId="7D5A39E0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F85B8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A7E0" w14:textId="46045AC7" w:rsidR="00CB5509" w:rsidRPr="00FC77CF" w:rsidRDefault="004D5E33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25.09.2024թ.</w:t>
            </w:r>
          </w:p>
        </w:tc>
      </w:tr>
      <w:tr w:rsidR="00CB5509" w:rsidRPr="00B774AE" w14:paraId="74EF5CF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96B502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0681B33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1DCE0CF4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4D3C07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4A8C38B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2F94D1D5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4E823C8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8B1889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5DD22EB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3583511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9F8CBA8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8A9B6E2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1D9E78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B5509" w:rsidRPr="0022631D" w14:paraId="05617A64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B42A86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74350F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7C85A33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DD44C0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4748B1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609E6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4CB46A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B5509" w:rsidRPr="0022631D" w14:paraId="5527A444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0F10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2A7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9661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F07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4373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75DA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72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968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5509" w:rsidRPr="006D2EAB" w14:paraId="07234B7B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CD59BC4" w14:textId="647CA1AD" w:rsidR="00CB5509" w:rsidRPr="0022631D" w:rsidRDefault="00896E30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104EBA3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 Հիդրոէկ &gt;&gt;ՍՊԸ և Ակադեմիկոս Ի.Վ.Եղիազարովի անվան ջրային </w:t>
            </w: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հիմնահարցերի և հիդրոտեխնիկայի ինստիտուտ ՓԲԸ</w:t>
            </w:r>
          </w:p>
          <w:p w14:paraId="59C5B0F4" w14:textId="2BDB8EE0" w:rsidR="00CB5509" w:rsidRPr="001A3FCE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0225922" w14:textId="78D95C5D" w:rsidR="00CB5509" w:rsidRPr="00FB0918" w:rsidRDefault="001A3FC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4839">
              <w:rPr>
                <w:rFonts w:ascii="GHEA Grapalat" w:hAnsi="GHEA Grapalat"/>
                <w:lang w:val="af-ZA"/>
              </w:rPr>
              <w:lastRenderedPageBreak/>
              <w:t>ԼՄԱՀ-</w:t>
            </w:r>
            <w:r w:rsidRPr="003D4839">
              <w:rPr>
                <w:rFonts w:ascii="GHEA Grapalat" w:hAnsi="GHEA Grapalat"/>
                <w:lang w:val="hy-AM"/>
              </w:rPr>
              <w:t>ԳՀԾ</w:t>
            </w:r>
            <w:r w:rsidRPr="003D4839">
              <w:rPr>
                <w:rFonts w:ascii="GHEA Grapalat" w:hAnsi="GHEA Grapalat"/>
                <w:lang w:val="af-ZA"/>
              </w:rPr>
              <w:t>ՁԲ-2</w:t>
            </w:r>
            <w:r w:rsidRPr="003D4839">
              <w:rPr>
                <w:rFonts w:ascii="GHEA Grapalat" w:hAnsi="GHEA Grapalat"/>
                <w:lang w:val="hy-AM"/>
              </w:rPr>
              <w:t>4</w:t>
            </w:r>
            <w:r w:rsidRPr="003D4839">
              <w:rPr>
                <w:rFonts w:ascii="GHEA Grapalat" w:hAnsi="GHEA Grapalat"/>
                <w:lang w:val="af-ZA"/>
              </w:rPr>
              <w:t>/</w:t>
            </w:r>
            <w:r w:rsidR="00896E30">
              <w:rPr>
                <w:rFonts w:ascii="GHEA Grapalat" w:hAnsi="GHEA Grapalat"/>
                <w:lang w:val="af-ZA"/>
              </w:rPr>
              <w:t>14-1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C234B0" w14:textId="3B774A8A" w:rsidR="00CB5509" w:rsidRPr="007301B0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1A3F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A3F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1A3F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56BF46C" w14:textId="02469DFF" w:rsidR="00CB5509" w:rsidRPr="00CF1092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.2024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8C745B" w14:textId="77777777" w:rsidR="00CB5509" w:rsidRPr="006C0C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C588579" w14:textId="55BAF34C" w:rsidR="00CB5509" w:rsidRPr="00CF1092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560</w:t>
            </w: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B055890" w14:textId="2FD64E2E" w:rsidR="00CB5509" w:rsidRPr="00CF1092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560</w:t>
            </w: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CB5509" w:rsidRPr="00FB0918" w14:paraId="3F8E1FD2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A8FF3F0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2A190D34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788C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9A01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EC0D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3B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A914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D2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B5509" w:rsidRPr="00D72936" w14:paraId="4E3617AF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C3AE4" w14:textId="07D29AB4" w:rsidR="00CB5509" w:rsidRPr="00B774AE" w:rsidRDefault="00896E30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9FB8B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&lt;&lt; Հիդրոէկ &gt;&gt;ՍՊԸ և Ակադեմիկոս Ի.Վ.Եղիազարովի անվան ջրային հիմնահարցերի և հիդրոտեխնիկայի ինստիտուտ ՓԲԸ</w:t>
            </w:r>
          </w:p>
          <w:p w14:paraId="3C0BFCBE" w14:textId="54D091E6" w:rsidR="00CB5509" w:rsidRPr="001A3FCE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487AA21" w14:textId="77777777" w:rsidR="004D5E33" w:rsidRPr="00E0744A" w:rsidRDefault="004D5E33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Ք.Երևան,Արմենակյան125/3</w:t>
            </w:r>
          </w:p>
          <w:p w14:paraId="32EBDC8A" w14:textId="1396B624" w:rsidR="00CB5509" w:rsidRPr="00CF1092" w:rsidRDefault="004D5E33" w:rsidP="004D5E33">
            <w:pPr>
              <w:jc w:val="center"/>
              <w:rPr>
                <w:rFonts w:ascii="GHEA Grapalat" w:hAnsi="GHEA Grapalat"/>
                <w:lang w:val="hy-AM"/>
              </w:rPr>
            </w:pPr>
            <w:r w:rsidRPr="00E0744A">
              <w:rPr>
                <w:rFonts w:ascii="GHEA Grapalat" w:hAnsi="GHEA Grapalat"/>
                <w:sz w:val="18"/>
                <w:szCs w:val="18"/>
                <w:lang w:val="hy-AM"/>
              </w:rPr>
              <w:t>Ереван, Арменакяна 125/3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860DB" w14:textId="1A50EF87" w:rsidR="00CB5509" w:rsidRPr="004D5E33" w:rsidRDefault="00896E30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4D5E33" w:rsidRPr="004D5E33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tokmajyan.hovhannes@gmail.com</w:t>
              </w:r>
            </w:hyperlink>
          </w:p>
          <w:p w14:paraId="1D7879F8" w14:textId="752B1CA5" w:rsidR="004D5E33" w:rsidRPr="004D5E33" w:rsidRDefault="004D5E33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jhh@jhhi.am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78730" w14:textId="77777777" w:rsidR="00CB5509" w:rsidRDefault="004D5E33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1510043038640300</w:t>
            </w:r>
          </w:p>
          <w:p w14:paraId="31EBDEC9" w14:textId="07ED49C0" w:rsidR="004D5E33" w:rsidRPr="00CF1092" w:rsidRDefault="004D5E33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1510005005540100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9DACC" w14:textId="77777777" w:rsidR="004D5E33" w:rsidRDefault="00896E30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00528216</w:t>
            </w:r>
          </w:p>
          <w:p w14:paraId="40CE87A2" w14:textId="4A0411CD" w:rsidR="00896E30" w:rsidRPr="00CF1092" w:rsidRDefault="00896E30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01516577</w:t>
            </w:r>
          </w:p>
        </w:tc>
      </w:tr>
      <w:tr w:rsidR="00CB5509" w:rsidRPr="00D72936" w14:paraId="465ABA32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EAB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7F2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64C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DA73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509B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09B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7412056A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1A5E369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6B4797F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9E47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03D9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896E30" w14:paraId="441D5E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49E9DED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5A3EC69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5CC64D4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7D44E31E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6C9E863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E50CC9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028474B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4440501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80BB66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5A20F33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52DD485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896E30" w14:paraId="59CF496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55635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759C4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5E9DECB9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3ED20D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50CFEF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1652222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B8F56B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4FFD9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59FB7A0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EB15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6D15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71CBEB7B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85F9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36A7DFD3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5C39F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8101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96E30" w14:paraId="4F5D18E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1428109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308913D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024B6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4411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541D02F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5CC27B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6CB52BB4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8082D0C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4D6F7F7B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A8C73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25EB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A71E1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B5509" w:rsidRPr="0022631D" w14:paraId="7F052F77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497A7B1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AD1AA7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5884F05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4FADDB9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18AE7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8EAD8A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486B0C5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96E3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E2FB0" w14:textId="77777777" w:rsidR="000828AF" w:rsidRDefault="000828AF" w:rsidP="0022631D">
      <w:pPr>
        <w:spacing w:before="0" w:after="0"/>
      </w:pPr>
      <w:r>
        <w:separator/>
      </w:r>
    </w:p>
  </w:endnote>
  <w:endnote w:type="continuationSeparator" w:id="0">
    <w:p w14:paraId="7194F02F" w14:textId="77777777" w:rsidR="000828AF" w:rsidRDefault="000828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C2803" w14:textId="77777777" w:rsidR="000828AF" w:rsidRDefault="000828AF" w:rsidP="0022631D">
      <w:pPr>
        <w:spacing w:before="0" w:after="0"/>
      </w:pPr>
      <w:r>
        <w:separator/>
      </w:r>
    </w:p>
  </w:footnote>
  <w:footnote w:type="continuationSeparator" w:id="0">
    <w:p w14:paraId="444A37C9" w14:textId="77777777" w:rsidR="000828AF" w:rsidRDefault="000828AF" w:rsidP="0022631D">
      <w:pPr>
        <w:spacing w:before="0" w:after="0"/>
      </w:pPr>
      <w:r>
        <w:continuationSeparator/>
      </w:r>
    </w:p>
  </w:footnote>
  <w:footnote w:id="1">
    <w:p w14:paraId="3CC89120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574599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B9D849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4F572FF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49730F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7CFD8CB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BBCD57D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656EBE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FA518C5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B41037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5DECEDF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30007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114DD2B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201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828AF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807B8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D5E33"/>
    <w:rsid w:val="004E376E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96E30"/>
    <w:rsid w:val="008C4E62"/>
    <w:rsid w:val="008C6CEC"/>
    <w:rsid w:val="008E493A"/>
    <w:rsid w:val="008F6261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A5C04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ADC294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4D5E3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majyan.hovhann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45</cp:revision>
  <cp:lastPrinted>2024-09-27T05:59:00Z</cp:lastPrinted>
  <dcterms:created xsi:type="dcterms:W3CDTF">2021-06-28T12:08:00Z</dcterms:created>
  <dcterms:modified xsi:type="dcterms:W3CDTF">2024-09-27T06:01:00Z</dcterms:modified>
</cp:coreProperties>
</file>