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2C" w:rsidRPr="00F80024" w:rsidRDefault="00651B2C" w:rsidP="00651B2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F80024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651B2C" w:rsidRPr="00F80024" w:rsidRDefault="00651B2C" w:rsidP="00651B2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:rsidR="00651B2C" w:rsidRPr="007B7A76" w:rsidRDefault="00651B2C" w:rsidP="00651B2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651B2C" w:rsidRPr="007B7A76" w:rsidRDefault="00651B2C" w:rsidP="00651B2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ապրիլի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51B2C" w:rsidRPr="007B7A76" w:rsidRDefault="00651B2C" w:rsidP="00651B2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651B2C" w:rsidRPr="007B7A76" w:rsidRDefault="00651B2C" w:rsidP="00651B2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B7A76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 xml:space="preserve"> </w:t>
      </w:r>
      <w:r w:rsidRPr="00651B2C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ՀՀ-ԱՄ-ԱՀ-ԷԱՃԱՊՁԲ-31/26 </w:t>
      </w:r>
      <w:r w:rsidRPr="007B7A7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</w:t>
      </w:r>
      <w:r w:rsidRPr="007B7A76">
        <w:rPr>
          <w:rFonts w:ascii="GHEA Grapalat" w:eastAsia="Times New Roman" w:hAnsi="GHEA Grapalat" w:cs="Sylfaen"/>
          <w:szCs w:val="20"/>
          <w:lang w:val="af-ZA" w:eastAsia="ru-RU"/>
        </w:rPr>
        <w:t>»</w:t>
      </w:r>
    </w:p>
    <w:p w:rsidR="00651B2C" w:rsidRPr="007B7A76" w:rsidRDefault="00651B2C" w:rsidP="00651B2C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Ապարանի համայնքապետարանի կարիքների համար գրենական ապրանքների և գրասենյակային նյութերի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ձեռքբերման   նպատակով կազմակերպված 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ՀՀ-ԱՄ-ԱՀ-ԷԱՃԱՊՁԲ-31/26    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ծածկագրով գնման ընթացակարգի գնահատող հանձնաժողովը  ստորև ներկայացնում է 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հրավերի վերաբերյալ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04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թ. ստացված հարցադրում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դրա վերաբերյալ 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2D7E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.04.2026թ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տրամադրված պարզաբանումը՝</w:t>
      </w:r>
    </w:p>
    <w:p w:rsidR="00651B2C" w:rsidRDefault="00651B2C" w:rsidP="00651B2C">
      <w:pPr>
        <w:pStyle w:val="a3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Հարցադրում </w:t>
      </w:r>
    </w:p>
    <w:p w:rsidR="00651B2C" w:rsidRDefault="00651B2C" w:rsidP="00651B2C">
      <w:pPr>
        <w:pStyle w:val="a3"/>
        <w:spacing w:after="0" w:line="240" w:lineRule="auto"/>
        <w:ind w:left="142" w:firstLine="644"/>
        <w:rPr>
          <w:rFonts w:ascii="GHEA Grapalat" w:hAnsi="GHEA Grapalat" w:cs="Arial"/>
          <w:sz w:val="20"/>
          <w:lang w:val="hy-AM"/>
        </w:rPr>
      </w:pPr>
      <w:r w:rsidRPr="00651B2C">
        <w:rPr>
          <w:rFonts w:ascii="GHEA Grapalat" w:hAnsi="GHEA Grapalat" w:cs="Arial"/>
          <w:sz w:val="20"/>
          <w:lang w:val="hy-AM"/>
        </w:rPr>
        <w:t>Հարգելի պատվիրատու , 2-րդ չափաբաժնի տեխ. բնութագրում նշել եք 60գր , SvetoCopy կամ համարժեք: Արդյոք ձեր կողմից ընդունելի կլինի SvetoCopy կամ համարժեք 80 գ/մ2 խտությամբ А3 ֆորմատի թուղթ:</w:t>
      </w:r>
    </w:p>
    <w:p w:rsidR="00651B2C" w:rsidRDefault="00651B2C" w:rsidP="00651B2C">
      <w:pPr>
        <w:pStyle w:val="a3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Պարզաբանում </w:t>
      </w:r>
    </w:p>
    <w:p w:rsidR="00651B2C" w:rsidRDefault="00651B2C" w:rsidP="00651B2C">
      <w:pPr>
        <w:pStyle w:val="a3"/>
        <w:spacing w:after="0" w:line="240" w:lineRule="auto"/>
        <w:ind w:left="142" w:firstLine="644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Հարգելի գործընկեր. </w:t>
      </w:r>
    </w:p>
    <w:p w:rsidR="00651B2C" w:rsidRDefault="00651B2C" w:rsidP="00651B2C">
      <w:pPr>
        <w:pStyle w:val="a3"/>
        <w:spacing w:after="0" w:line="240" w:lineRule="auto"/>
        <w:ind w:left="142" w:firstLine="644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Համաձայն ՀՀ-ԱՄ-ԱՀ-ԷԱՃԱՊՁԲ-31/26    ծածկագրով  ընթացակարգի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հրավերի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1-ին մասի  3.3 կետի՝ Պարզաբանում չի տրամադրվում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եթե հարցումը վերաբերում է մասնակցի կողմից առաջարկվելիք ապրանքների տեխնիկական բնութագրերի` սույն հրավերով նախատեսված տեխնիկական բնութագրերին համարժեքության համապատասխանությանը։ Ընդ որում, մասնակիցը համակարգի միջոցով ծանուցվում է պարզաբանում չտրամադրելու հիմքերի մասին` հարցումը ստանալու օրվան հաջորդող երկու օրացուցային օրվա ընթացքում</w:t>
      </w:r>
      <w:r w:rsidR="007C69A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651B2C" w:rsidRPr="00B00766" w:rsidRDefault="00651B2C" w:rsidP="00651B2C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651B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ՀՀ-ԱՄ-ԱՀ-ԷԱՃԱՊՁԲ-31/26   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ծածկագրով գնահատող հանձնաժողովի քարտուղար 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Հովսեփյան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ին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651B2C" w:rsidRPr="00B00766" w:rsidRDefault="00651B2C" w:rsidP="00651B2C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Հեռախոս 094231893</w:t>
      </w:r>
    </w:p>
    <w:p w:rsidR="00651B2C" w:rsidRPr="00B00766" w:rsidRDefault="00651B2C" w:rsidP="00651B2C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 Փոստ haykhovsepyanhv@mail.ru</w:t>
      </w:r>
    </w:p>
    <w:p w:rsidR="00651B2C" w:rsidRPr="00B00766" w:rsidRDefault="00651B2C" w:rsidP="00651B2C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`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ԱՊԱՐԱՆԻ ՀԱՄԱՅՆՔԱՊԵՏԱՐԱՆ</w:t>
      </w:r>
    </w:p>
    <w:p w:rsidR="00651B2C" w:rsidRPr="00F80024" w:rsidRDefault="00651B2C" w:rsidP="00651B2C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F80024">
        <w:rPr>
          <w:rFonts w:ascii="GHEA Grapalat" w:eastAsia="Times New Roman" w:hAnsi="GHEA Grapalat" w:cs="Sylfaen"/>
          <w:b/>
          <w:szCs w:val="20"/>
          <w:lang w:val="af-ZA" w:eastAsia="ru-RU"/>
        </w:rPr>
        <w:t>ЗАЯВЛЕНИЕ:</w:t>
      </w:r>
    </w:p>
    <w:p w:rsidR="007C69A7" w:rsidRDefault="007C69A7" w:rsidP="00651B2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C69A7">
        <w:rPr>
          <w:rFonts w:ascii="GHEA Grapalat" w:eastAsia="Times New Roman" w:hAnsi="GHEA Grapalat" w:cs="Sylfaen"/>
          <w:b/>
          <w:szCs w:val="20"/>
          <w:lang w:val="af-ZA" w:eastAsia="ru-RU"/>
        </w:rPr>
        <w:t>О разъяснении условий приглашения</w:t>
      </w:r>
    </w:p>
    <w:p w:rsidR="007C69A7" w:rsidRPr="007C69A7" w:rsidRDefault="007C69A7" w:rsidP="007C69A7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Настоящий текст объявления утвержден решением оценочной комиссии</w:t>
      </w:r>
    </w:p>
    <w:p w:rsidR="007C69A7" w:rsidRPr="007C69A7" w:rsidRDefault="007C69A7" w:rsidP="007C69A7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№ 2 от 15 апреля 2026 г. и публикуется в соответствии со статьей 29 Закона РА «О закупках»</w:t>
      </w:r>
    </w:p>
    <w:p w:rsidR="007C69A7" w:rsidRDefault="00651B2C" w:rsidP="007C69A7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Код процедуры «</w:t>
      </w:r>
      <w:r w:rsidR="007C69A7" w:rsidRPr="007C69A7">
        <w:rPr>
          <w:rFonts w:ascii="GHEA Grapalat" w:eastAsia="Times New Roman" w:hAnsi="GHEA Grapalat" w:cs="Sylfaen"/>
          <w:szCs w:val="20"/>
          <w:lang w:val="hy-AM" w:eastAsia="ru-RU"/>
        </w:rPr>
        <w:t>ՀՀ-ԱՄ-ԱՀ-ԷԱՃԱՊՁԲ-31/26</w:t>
      </w:r>
      <w:r w:rsidRPr="00B00766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». </w:t>
      </w:r>
    </w:p>
    <w:p w:rsidR="007C69A7" w:rsidRDefault="007C69A7" w:rsidP="007C69A7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Cs w:val="20"/>
          <w:lang w:val="hy-AM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 xml:space="preserve">Оценочная комиссия процедуры закупок с кодом 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ՀՀ-ԱՄ-ԱՀ-ԷԱՃԱՊՁԲ-31/26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, организованной с целью закупки канцелярских и офисных принадлежностей для нужд муниципалитета Апарана, представляет ниже вопрос, полученный 14.04.2026, относительно приглашения и разъяснения, предоставленного 1</w:t>
      </w:r>
      <w:r w:rsidR="00807531">
        <w:rPr>
          <w:rFonts w:ascii="GHEA Grapalat" w:eastAsia="Times New Roman" w:hAnsi="GHEA Grapalat" w:cs="Times New Roman"/>
          <w:szCs w:val="20"/>
          <w:lang w:val="hy-AM" w:eastAsia="ru-RU"/>
        </w:rPr>
        <w:t>5</w:t>
      </w:r>
      <w:bookmarkStart w:id="0" w:name="_GoBack"/>
      <w:bookmarkEnd w:id="0"/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.04.2026:</w:t>
      </w:r>
    </w:p>
    <w:p w:rsidR="007C69A7" w:rsidRDefault="007C69A7" w:rsidP="007C69A7">
      <w:pPr>
        <w:spacing w:after="0" w:line="240" w:lineRule="auto"/>
        <w:ind w:firstLine="567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7C69A7">
        <w:rPr>
          <w:rFonts w:ascii="GHEA Grapalat" w:eastAsia="Times New Roman" w:hAnsi="GHEA Grapalat" w:cs="Times New Roman"/>
          <w:b/>
          <w:szCs w:val="20"/>
          <w:lang w:val="af-ZA" w:eastAsia="ru-RU"/>
        </w:rPr>
        <w:t>Вопрос</w:t>
      </w:r>
    </w:p>
    <w:p w:rsidR="007C69A7" w:rsidRDefault="007C69A7" w:rsidP="007C69A7">
      <w:pPr>
        <w:spacing w:after="0" w:line="240" w:lineRule="auto"/>
        <w:ind w:firstLine="567"/>
        <w:rPr>
          <w:rFonts w:ascii="GHEA Grapalat" w:eastAsia="Times New Roman" w:hAnsi="GHEA Grapalat" w:cs="Times New Roman"/>
          <w:szCs w:val="20"/>
          <w:lang w:val="hy-AM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Уважаемый заказчик, в технических характеристиках 2-й партии вы указали бумагу плотностью 60 г/м², SvetoCopy или аналогичную. Будет ли приемлема для вас бумага формата А3 плотностью 80 г/м², например, SvetoCopy?</w:t>
      </w:r>
    </w:p>
    <w:p w:rsidR="007C69A7" w:rsidRDefault="007C69A7" w:rsidP="007C69A7">
      <w:pPr>
        <w:spacing w:after="0" w:line="240" w:lineRule="auto"/>
        <w:ind w:firstLine="567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7C69A7">
        <w:rPr>
          <w:rFonts w:ascii="GHEA Grapalat" w:eastAsia="Times New Roman" w:hAnsi="GHEA Grapalat" w:cs="Times New Roman"/>
          <w:b/>
          <w:szCs w:val="20"/>
          <w:lang w:val="af-ZA" w:eastAsia="ru-RU"/>
        </w:rPr>
        <w:t>Уточнение</w:t>
      </w:r>
    </w:p>
    <w:p w:rsidR="007C69A7" w:rsidRDefault="007C69A7" w:rsidP="007C69A7">
      <w:pPr>
        <w:spacing w:after="0" w:line="240" w:lineRule="auto"/>
        <w:ind w:firstLine="567"/>
        <w:rPr>
          <w:rFonts w:ascii="GHEA Grapalat" w:eastAsia="Times New Roman" w:hAnsi="GHEA Grapalat" w:cs="Times New Roman"/>
          <w:szCs w:val="20"/>
          <w:lang w:val="hy-AM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Уважаемый партнер!</w:t>
      </w:r>
    </w:p>
    <w:p w:rsidR="007C69A7" w:rsidRPr="007C69A7" w:rsidRDefault="007C69A7" w:rsidP="007C69A7">
      <w:pPr>
        <w:spacing w:after="0" w:line="240" w:lineRule="auto"/>
        <w:ind w:firstLine="567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 xml:space="preserve">Согласно Части 1, Разделу 3.3 приглашения к участию в тендере под кодом 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ՀՀ-ԱՄ-ԱՀ-ԷԱՃԱՊՁԲ-31/26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, «Уточнение не предоставляется, если запрос касается соответствия технических характеристик предлагаемой участником продукции техническим характеристикам, указанным в данном приглашении. Кроме того, участник будет уведомлен через систему о причинах непредоставления уточнения в течение двух календарных дней с даты получения запроса».</w:t>
      </w:r>
    </w:p>
    <w:p w:rsidR="007C69A7" w:rsidRPr="007C69A7" w:rsidRDefault="007C69A7" w:rsidP="007C69A7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 xml:space="preserve">За дополнительной информацией по данному объявлению обращайтесь к Секретарю Оценочной комиссии под кодом 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ՀՀ-ԱՄ-ԱՀ-ԷԱՃԱՊՁԲ-31/26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, Г. Овсепяну.</w:t>
      </w:r>
    </w:p>
    <w:p w:rsidR="007C69A7" w:rsidRPr="007C69A7" w:rsidRDefault="007C69A7" w:rsidP="007C69A7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Телефон: 094231893</w:t>
      </w:r>
    </w:p>
    <w:p w:rsidR="007C69A7" w:rsidRPr="007C69A7" w:rsidRDefault="007C69A7" w:rsidP="007C69A7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Электронная почта: haykhovsepyanhv@mail.ru</w:t>
      </w:r>
    </w:p>
    <w:p w:rsidR="00651B2C" w:rsidRPr="00F80024" w:rsidRDefault="007C69A7" w:rsidP="007C69A7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Заказчик: МУНИЦИПАЛИТЕТ АПАРАН</w:t>
      </w:r>
      <w:r w:rsidR="00651B2C"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  <w:t xml:space="preserve"> </w:t>
      </w:r>
      <w:r w:rsidR="00651B2C"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  <w:r w:rsidR="00651B2C"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</w:p>
    <w:p w:rsidR="00407449" w:rsidRPr="007C69A7" w:rsidRDefault="00407449">
      <w:pPr>
        <w:rPr>
          <w:lang w:val="ru-RU"/>
        </w:rPr>
      </w:pPr>
    </w:p>
    <w:sectPr w:rsidR="00407449" w:rsidRPr="007C69A7" w:rsidSect="007C69A7">
      <w:pgSz w:w="12240" w:h="15840"/>
      <w:pgMar w:top="284" w:right="75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2C"/>
    <w:rsid w:val="002D7E0A"/>
    <w:rsid w:val="00407449"/>
    <w:rsid w:val="00651B2C"/>
    <w:rsid w:val="007C69A7"/>
    <w:rsid w:val="00807531"/>
    <w:rsid w:val="00B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2026-04-15T13:05:00Z</dcterms:created>
  <dcterms:modified xsi:type="dcterms:W3CDTF">2026-04-15T13:25:00Z</dcterms:modified>
</cp:coreProperties>
</file>