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6A0" w:rsidRPr="00BB6462" w:rsidRDefault="00B406A0" w:rsidP="00B406A0">
      <w:pPr>
        <w:jc w:val="center"/>
        <w:rPr>
          <w:rFonts w:ascii="Sylfaen" w:hAnsi="Sylfaen" w:cs="Sylfaen"/>
          <w:b/>
          <w:lang w:val="af-ZA"/>
        </w:rPr>
      </w:pPr>
      <w:r w:rsidRPr="00BB6462">
        <w:rPr>
          <w:rFonts w:ascii="Sylfaen" w:hAnsi="Sylfaen" w:cs="Sylfaen"/>
          <w:b/>
          <w:lang w:val="af-ZA"/>
        </w:rPr>
        <w:t>ՀԱՅՏԱՐԱՐՈՒԹՅՈՒՆ</w:t>
      </w:r>
    </w:p>
    <w:p w:rsidR="00B406A0" w:rsidRPr="00BB6462" w:rsidRDefault="00B406A0" w:rsidP="00B406A0">
      <w:pPr>
        <w:jc w:val="center"/>
        <w:rPr>
          <w:rFonts w:ascii="Sylfaen" w:hAnsi="Sylfaen" w:cs="Sylfaen"/>
          <w:b/>
          <w:lang w:val="af-ZA"/>
        </w:rPr>
      </w:pPr>
      <w:r w:rsidRPr="00BB6462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B406A0" w:rsidRPr="00BB6462" w:rsidRDefault="00B406A0" w:rsidP="00B406A0">
      <w:pPr>
        <w:pStyle w:val="Heading3"/>
        <w:ind w:firstLine="0"/>
        <w:rPr>
          <w:rFonts w:ascii="Sylfaen" w:hAnsi="Sylfaen"/>
          <w:b w:val="0"/>
          <w:sz w:val="22"/>
          <w:szCs w:val="22"/>
          <w:lang w:val="af-ZA"/>
        </w:rPr>
      </w:pPr>
    </w:p>
    <w:p w:rsidR="00B406A0" w:rsidRPr="00AB3A28" w:rsidRDefault="00B406A0" w:rsidP="00B406A0">
      <w:pPr>
        <w:pStyle w:val="Heading3"/>
        <w:ind w:firstLine="0"/>
        <w:rPr>
          <w:rFonts w:ascii="Sylfaen" w:hAnsi="Sylfaen"/>
          <w:b w:val="0"/>
          <w:sz w:val="20"/>
          <w:lang w:val="af-ZA"/>
        </w:rPr>
      </w:pPr>
      <w:r w:rsidRPr="00BB6462">
        <w:rPr>
          <w:rFonts w:ascii="Sylfaen" w:hAnsi="Sylfaen"/>
          <w:b w:val="0"/>
          <w:sz w:val="22"/>
          <w:szCs w:val="22"/>
          <w:lang w:val="af-ZA"/>
        </w:rPr>
        <w:t xml:space="preserve">Ընթացակարգի </w:t>
      </w:r>
      <w:r w:rsidR="00F95D8C">
        <w:rPr>
          <w:rFonts w:ascii="Sylfaen" w:hAnsi="Sylfaen"/>
          <w:b w:val="0"/>
          <w:sz w:val="20"/>
          <w:lang w:val="af-ZA"/>
        </w:rPr>
        <w:t xml:space="preserve">ծածկագիրը </w:t>
      </w:r>
      <w:r w:rsidR="008C56F3">
        <w:rPr>
          <w:rFonts w:ascii="Sylfaen" w:hAnsi="Sylfaen"/>
          <w:b w:val="0"/>
          <w:sz w:val="20"/>
          <w:lang w:val="af-ZA"/>
        </w:rPr>
        <w:t xml:space="preserve"> </w:t>
      </w:r>
      <w:r w:rsidR="00E77DA9">
        <w:rPr>
          <w:rFonts w:ascii="Sylfaen" w:hAnsi="Sylfaen"/>
          <w:b w:val="0"/>
          <w:sz w:val="20"/>
          <w:lang w:val="af-ZA"/>
        </w:rPr>
        <w:t>ԱԲ-ՄԱԾՁԲ-21-2</w:t>
      </w:r>
    </w:p>
    <w:p w:rsidR="00B406A0" w:rsidRPr="00AB3A28" w:rsidRDefault="00B406A0" w:rsidP="00B406A0">
      <w:pPr>
        <w:rPr>
          <w:lang w:val="af-ZA" w:eastAsia="ru-RU"/>
        </w:rPr>
      </w:pPr>
    </w:p>
    <w:p w:rsidR="00B406A0" w:rsidRPr="00E77DA9" w:rsidRDefault="00E77DA9" w:rsidP="00E77DA9">
      <w:pPr>
        <w:ind w:left="-180"/>
        <w:jc w:val="center"/>
        <w:rPr>
          <w:rFonts w:ascii="Sylfaen" w:hAnsi="Sylfaen"/>
          <w:sz w:val="20"/>
          <w:lang w:val="af-ZA"/>
        </w:rPr>
      </w:pPr>
      <w:r>
        <w:rPr>
          <w:rFonts w:ascii="Sylfaen" w:hAnsi="Sylfaen"/>
          <w:sz w:val="20"/>
          <w:lang w:val="af-ZA"/>
        </w:rPr>
        <w:t xml:space="preserve">             </w:t>
      </w:r>
      <w:r w:rsidR="00B406A0" w:rsidRPr="00B406A0">
        <w:rPr>
          <w:rFonts w:ascii="Sylfaen" w:hAnsi="Sylfaen"/>
          <w:sz w:val="20"/>
          <w:lang w:val="af-ZA"/>
        </w:rPr>
        <w:t>Ավիաբուժ  ԲԿ  ՓԲԸ</w:t>
      </w:r>
      <w:r w:rsidR="00B406A0" w:rsidRPr="00BB6462">
        <w:rPr>
          <w:rFonts w:ascii="Sylfaen" w:hAnsi="Sylfaen"/>
          <w:sz w:val="20"/>
          <w:lang w:val="af-ZA"/>
        </w:rPr>
        <w:t xml:space="preserve">-ն ստորև ներկայացնում է իր կարիքների համար </w:t>
      </w:r>
      <w:r>
        <w:rPr>
          <w:rFonts w:ascii="Sylfaen" w:hAnsi="Sylfaen"/>
          <w:sz w:val="20"/>
          <w:lang w:val="af-ZA"/>
        </w:rPr>
        <w:t>տ</w:t>
      </w:r>
      <w:r w:rsidRPr="00E77DA9">
        <w:rPr>
          <w:rFonts w:ascii="Sylfaen" w:eastAsia="Times New Roman" w:hAnsi="Sylfaen" w:cs="Times New Roman"/>
          <w:sz w:val="20"/>
          <w:lang w:val="af-ZA"/>
        </w:rPr>
        <w:t xml:space="preserve">պագրական և դրան առնչվող </w:t>
      </w:r>
      <w:r>
        <w:rPr>
          <w:rFonts w:ascii="Sylfaen" w:hAnsi="Sylfaen"/>
          <w:sz w:val="20"/>
          <w:lang w:val="af-ZA"/>
        </w:rPr>
        <w:t xml:space="preserve">   </w:t>
      </w:r>
      <w:r w:rsidRPr="00E77DA9">
        <w:rPr>
          <w:rFonts w:ascii="Sylfaen" w:eastAsia="Times New Roman" w:hAnsi="Sylfaen" w:cs="Times New Roman"/>
          <w:sz w:val="20"/>
          <w:lang w:val="af-ZA"/>
        </w:rPr>
        <w:t>ծառայություններ</w:t>
      </w:r>
      <w:r w:rsidR="00881266" w:rsidRPr="00881266">
        <w:rPr>
          <w:rFonts w:ascii="Sylfaen" w:hAnsi="Sylfaen"/>
          <w:sz w:val="20"/>
          <w:lang w:val="af-ZA"/>
        </w:rPr>
        <w:t>ի</w:t>
      </w:r>
      <w:r w:rsidR="00881266" w:rsidRPr="00DD6998">
        <w:rPr>
          <w:rFonts w:ascii="Sylfaen" w:hAnsi="Sylfaen"/>
          <w:sz w:val="20"/>
          <w:lang w:val="af-ZA"/>
        </w:rPr>
        <w:t xml:space="preserve"> </w:t>
      </w:r>
      <w:r w:rsidR="00B406A0" w:rsidRPr="00DD6998">
        <w:rPr>
          <w:rFonts w:ascii="Sylfaen" w:hAnsi="Sylfaen"/>
          <w:sz w:val="20"/>
          <w:lang w:val="af-ZA"/>
        </w:rPr>
        <w:t>ձեռքբերման</w:t>
      </w:r>
      <w:r w:rsidR="00B406A0" w:rsidRPr="00BB6462">
        <w:rPr>
          <w:rFonts w:ascii="Sylfaen" w:hAnsi="Sylfaen"/>
          <w:sz w:val="20"/>
          <w:lang w:val="af-ZA"/>
        </w:rPr>
        <w:t xml:space="preserve"> նպատակով կազմակերպված </w:t>
      </w:r>
      <w:r w:rsidRPr="00E77DA9">
        <w:rPr>
          <w:rFonts w:ascii="Sylfaen" w:hAnsi="Sylfaen"/>
          <w:sz w:val="20"/>
          <w:lang w:val="af-ZA"/>
        </w:rPr>
        <w:t>&lt;&lt; ԱԲ-ՄԱԾՁԲ-21-2</w:t>
      </w:r>
      <w:r w:rsidR="00881266" w:rsidRPr="00881266">
        <w:rPr>
          <w:rFonts w:ascii="Sylfaen" w:hAnsi="Sylfaen"/>
          <w:sz w:val="20"/>
          <w:lang w:val="af-ZA"/>
        </w:rPr>
        <w:t>&gt;&gt;</w:t>
      </w:r>
      <w:r w:rsidR="00881266" w:rsidRPr="00E77DA9">
        <w:rPr>
          <w:rFonts w:ascii="Sylfaen" w:hAnsi="Sylfaen"/>
          <w:sz w:val="20"/>
          <w:lang w:val="af-ZA"/>
        </w:rPr>
        <w:t xml:space="preserve"> </w:t>
      </w:r>
      <w:r w:rsidR="00B406A0" w:rsidRPr="00BB6462">
        <w:rPr>
          <w:rFonts w:ascii="Sylfaen" w:hAnsi="Sylfaen"/>
          <w:sz w:val="20"/>
          <w:lang w:val="af-ZA"/>
        </w:rPr>
        <w:t>ծածկագրով գնման</w:t>
      </w:r>
      <w:r>
        <w:rPr>
          <w:rFonts w:ascii="Sylfaen" w:hAnsi="Sylfaen"/>
          <w:sz w:val="20"/>
          <w:lang w:val="af-ZA"/>
        </w:rPr>
        <w:t xml:space="preserve"> </w:t>
      </w:r>
      <w:r w:rsidR="00B406A0" w:rsidRPr="00BB6462">
        <w:rPr>
          <w:rFonts w:ascii="Sylfaen" w:hAnsi="Sylfaen"/>
          <w:sz w:val="20"/>
          <w:lang w:val="af-ZA"/>
        </w:rPr>
        <w:t>ընթացակարգի արդյունքում պայմանագիր կնքելու որոշման մասին տեղեկատվությունը</w:t>
      </w:r>
      <w:r w:rsidR="00B406A0">
        <w:rPr>
          <w:rFonts w:ascii="Sylfaen" w:hAnsi="Sylfaen"/>
          <w:sz w:val="20"/>
          <w:lang w:val="af-ZA"/>
        </w:rPr>
        <w:t>:</w:t>
      </w:r>
    </w:p>
    <w:p w:rsidR="00B406A0" w:rsidRDefault="008C56F3" w:rsidP="00B406A0">
      <w:pPr>
        <w:spacing w:after="0" w:line="36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>
        <w:rPr>
          <w:rFonts w:ascii="Sylfaen" w:eastAsia="Times New Roman" w:hAnsi="Sylfaen" w:cs="Times New Roman"/>
          <w:sz w:val="20"/>
          <w:szCs w:val="20"/>
          <w:lang w:val="af-ZA" w:eastAsia="ru-RU"/>
        </w:rPr>
        <w:t>Գնահատող հանձնաժողովի 2021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թվականի </w:t>
      </w:r>
      <w:r w:rsidR="00B406A0" w:rsidRPr="00B406A0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փետրվարի </w:t>
      </w:r>
      <w:r w:rsidR="00E77DA9">
        <w:rPr>
          <w:rFonts w:ascii="Sylfaen" w:eastAsia="Times New Roman" w:hAnsi="Sylfaen" w:cs="Times New Roman"/>
          <w:sz w:val="20"/>
          <w:szCs w:val="20"/>
          <w:lang w:val="af-ZA" w:eastAsia="ru-RU"/>
        </w:rPr>
        <w:t>9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-ի թիվ </w:t>
      </w:r>
      <w:r w:rsidR="00E77DA9">
        <w:rPr>
          <w:rFonts w:ascii="Sylfaen" w:eastAsia="Times New Roman" w:hAnsi="Sylfaen" w:cs="Times New Roman"/>
          <w:sz w:val="20"/>
          <w:szCs w:val="20"/>
          <w:lang w:val="af-ZA" w:eastAsia="ru-RU"/>
        </w:rPr>
        <w:t>3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 xml:space="preserve"> որոշմամբ հաստատվել են ընթացակարգի բոլոր մասնակիցների կողմից ներկայացված հայտերի` հրավերի պահանջներին համապատասխանության գնահատման արդյունքները։ Համաձա</w:t>
      </w:r>
      <w:r w:rsidR="00B406A0">
        <w:rPr>
          <w:rFonts w:ascii="Sylfaen" w:eastAsia="Times New Roman" w:hAnsi="Sylfaen" w:cs="Times New Roman"/>
          <w:sz w:val="20"/>
          <w:szCs w:val="20"/>
          <w:lang w:val="af-ZA" w:eastAsia="ru-RU"/>
        </w:rPr>
        <w:t>յ</w:t>
      </w:r>
      <w:r w:rsidR="00B406A0" w:rsidRPr="002401C7">
        <w:rPr>
          <w:rFonts w:ascii="Sylfaen" w:eastAsia="Times New Roman" w:hAnsi="Sylfaen" w:cs="Times New Roman"/>
          <w:sz w:val="20"/>
          <w:szCs w:val="20"/>
          <w:lang w:val="af-ZA" w:eastAsia="ru-RU"/>
        </w:rPr>
        <w:t>ն որի`</w:t>
      </w:r>
    </w:p>
    <w:p w:rsidR="00B406A0" w:rsidRPr="00BB6462" w:rsidRDefault="00B406A0" w:rsidP="00B406A0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>Չափաբաժին</w:t>
      </w:r>
      <w:r w:rsidRPr="00BB6462">
        <w:rPr>
          <w:rFonts w:ascii="Sylfaen" w:hAnsi="Sylfaen"/>
          <w:sz w:val="20"/>
          <w:lang w:val="af-ZA"/>
        </w:rPr>
        <w:t xml:space="preserve"> </w:t>
      </w:r>
      <w:r>
        <w:rPr>
          <w:rFonts w:ascii="Sylfaen" w:hAnsi="Sylfaen"/>
          <w:sz w:val="20"/>
          <w:lang w:val="af-ZA"/>
        </w:rPr>
        <w:t>1</w:t>
      </w:r>
      <w:r w:rsidRPr="00BB6462">
        <w:rPr>
          <w:rFonts w:ascii="Sylfaen" w:hAnsi="Sylfaen" w:cs="Arial Armenian"/>
          <w:sz w:val="20"/>
          <w:lang w:val="af-ZA"/>
        </w:rPr>
        <w:t>։</w:t>
      </w:r>
      <w:r w:rsidRPr="00BB6462">
        <w:rPr>
          <w:rFonts w:ascii="Sylfaen" w:hAnsi="Sylfaen"/>
          <w:sz w:val="20"/>
          <w:lang w:val="af-ZA"/>
        </w:rPr>
        <w:t xml:space="preserve"> </w:t>
      </w:r>
    </w:p>
    <w:p w:rsidR="00B406A0" w:rsidRPr="005827E5" w:rsidRDefault="00B406A0" w:rsidP="00B406A0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>Գնման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առարկա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է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հանդիսանում</w:t>
      </w:r>
      <w:r w:rsidRPr="00DD6998">
        <w:rPr>
          <w:rFonts w:ascii="Sylfaen" w:hAnsi="Sylfaen" w:cs="Sylfaen"/>
          <w:sz w:val="20"/>
          <w:lang w:val="af-ZA"/>
        </w:rPr>
        <w:t xml:space="preserve">` </w:t>
      </w:r>
      <w:r w:rsidR="00E77DA9" w:rsidRPr="00E77DA9">
        <w:rPr>
          <w:rFonts w:ascii="Sylfaen" w:hAnsi="Sylfaen" w:cs="Sylfaen"/>
          <w:sz w:val="20"/>
          <w:lang w:val="af-ZA"/>
        </w:rPr>
        <w:t>Տպագրական ծառայություններ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91"/>
        <w:gridCol w:w="1933"/>
        <w:gridCol w:w="2395"/>
        <w:gridCol w:w="2469"/>
        <w:gridCol w:w="2984"/>
      </w:tblGrid>
      <w:tr w:rsidR="00B406A0" w:rsidRPr="00BB6462" w:rsidTr="001D326D">
        <w:trPr>
          <w:trHeight w:val="626"/>
          <w:jc w:val="center"/>
        </w:trPr>
        <w:tc>
          <w:tcPr>
            <w:tcW w:w="591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</w:t>
            </w:r>
          </w:p>
        </w:tc>
        <w:tc>
          <w:tcPr>
            <w:tcW w:w="1933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</w:p>
        </w:tc>
        <w:tc>
          <w:tcPr>
            <w:tcW w:w="239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համապատասխանող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համապատասխանելու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Հրավերի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պահանջներին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չհամապատասխանող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հայտեր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չհամապատասխանելու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դեպքում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Անհամապատասխանության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համառոտ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B406A0" w:rsidRPr="00BB6462" w:rsidTr="001D326D">
        <w:trPr>
          <w:trHeight w:val="654"/>
          <w:jc w:val="center"/>
        </w:trPr>
        <w:tc>
          <w:tcPr>
            <w:tcW w:w="591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1933" w:type="dxa"/>
            <w:shd w:val="clear" w:color="auto" w:fill="auto"/>
            <w:vAlign w:val="center"/>
          </w:tcPr>
          <w:p w:rsidR="00B406A0" w:rsidRPr="00E77DA9" w:rsidRDefault="00E77DA9" w:rsidP="00B406A0">
            <w:pPr>
              <w:jc w:val="center"/>
              <w:rPr>
                <w:rFonts w:ascii="Sylfaen" w:hAnsi="Sylfaen" w:cs="Sylfaen"/>
                <w:sz w:val="16"/>
                <w:szCs w:val="16"/>
                <w:lang w:val="af-ZA"/>
              </w:rPr>
            </w:pPr>
            <w:r w:rsidRPr="00E77DA9">
              <w:rPr>
                <w:rFonts w:ascii="GHEA Mariam" w:eastAsia="Times New Roman" w:hAnsi="GHEA Mariam" w:cs="Times New Roman"/>
                <w:sz w:val="16"/>
                <w:szCs w:val="16"/>
                <w:lang w:val="fr-FR"/>
              </w:rPr>
              <w:t>&lt;&lt;ՄԱՐԻՆԵ ԴՈՒԴԱԿԼՅԱՆ&gt;&gt; ԱՁ</w:t>
            </w:r>
          </w:p>
        </w:tc>
        <w:tc>
          <w:tcPr>
            <w:tcW w:w="239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X</w:t>
            </w:r>
          </w:p>
        </w:tc>
        <w:tc>
          <w:tcPr>
            <w:tcW w:w="2469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  <w:tc>
          <w:tcPr>
            <w:tcW w:w="2984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</w:p>
        </w:tc>
      </w:tr>
    </w:tbl>
    <w:p w:rsidR="00B406A0" w:rsidRPr="00BB6462" w:rsidRDefault="00B406A0" w:rsidP="00B406A0">
      <w:pPr>
        <w:spacing w:after="240" w:line="360" w:lineRule="auto"/>
        <w:ind w:firstLine="709"/>
        <w:jc w:val="both"/>
        <w:rPr>
          <w:rFonts w:ascii="Sylfaen" w:hAnsi="Sylfaen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777"/>
        <w:gridCol w:w="2205"/>
        <w:gridCol w:w="1435"/>
        <w:gridCol w:w="2816"/>
      </w:tblGrid>
      <w:tr w:rsidR="00B406A0" w:rsidRPr="00E77DA9" w:rsidTr="001D326D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Մասնակիցների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զբաղեցրած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անվանումը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Ընտրված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մասնակից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ընտրված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համար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sz w:val="20"/>
                <w:lang w:val="af-ZA"/>
              </w:rPr>
              <w:t>նշել</w:t>
            </w:r>
            <w:r w:rsidRPr="00BB6462">
              <w:rPr>
                <w:rFonts w:ascii="Sylfaen" w:hAnsi="Sylfaen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Մասնակցի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առաջարկած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գին</w:t>
            </w:r>
          </w:p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b/>
                <w:sz w:val="20"/>
                <w:lang w:val="af-ZA"/>
              </w:rPr>
              <w:t>/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առանց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ԱՀՀ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,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հազ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 xml:space="preserve">. </w:t>
            </w:r>
            <w:r w:rsidRPr="00BB6462">
              <w:rPr>
                <w:rFonts w:ascii="Sylfaen" w:hAnsi="Sylfaen" w:cs="Sylfaen"/>
                <w:b/>
                <w:sz w:val="20"/>
                <w:lang w:val="af-ZA"/>
              </w:rPr>
              <w:t>դրամ</w:t>
            </w:r>
            <w:r w:rsidRPr="00BB6462">
              <w:rPr>
                <w:rFonts w:ascii="Sylfaen" w:hAnsi="Sylfaen"/>
                <w:b/>
                <w:sz w:val="20"/>
                <w:lang w:val="af-ZA"/>
              </w:rPr>
              <w:t>/</w:t>
            </w:r>
          </w:p>
        </w:tc>
      </w:tr>
      <w:tr w:rsidR="00B406A0" w:rsidRPr="00BB6462" w:rsidTr="001D326D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BB6462">
              <w:rPr>
                <w:rFonts w:ascii="Sylfaen" w:hAnsi="Sylfaen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shd w:val="clear" w:color="auto" w:fill="auto"/>
            <w:vAlign w:val="center"/>
          </w:tcPr>
          <w:p w:rsidR="00B406A0" w:rsidRPr="00473B2F" w:rsidRDefault="00E77DA9" w:rsidP="00B406A0">
            <w:pPr>
              <w:jc w:val="center"/>
              <w:rPr>
                <w:rFonts w:ascii="Sylfaen" w:hAnsi="Sylfaen" w:cs="Sylfaen"/>
                <w:sz w:val="20"/>
                <w:lang w:val="af-ZA"/>
              </w:rPr>
            </w:pPr>
            <w:r w:rsidRPr="00E77DA9">
              <w:rPr>
                <w:rFonts w:ascii="GHEA Mariam" w:eastAsia="Times New Roman" w:hAnsi="GHEA Mariam" w:cs="Times New Roman"/>
                <w:sz w:val="16"/>
                <w:szCs w:val="16"/>
                <w:lang w:val="fr-FR"/>
              </w:rPr>
              <w:t>&lt;&lt;ՄԱՐԻՆԵ ԴՈՒԴԱԿԼՅԱՆ&gt;&gt; ԱՁ</w:t>
            </w:r>
          </w:p>
        </w:tc>
        <w:tc>
          <w:tcPr>
            <w:tcW w:w="1435" w:type="dxa"/>
            <w:shd w:val="clear" w:color="auto" w:fill="auto"/>
            <w:vAlign w:val="center"/>
          </w:tcPr>
          <w:p w:rsidR="00B406A0" w:rsidRPr="00BB6462" w:rsidRDefault="00B406A0" w:rsidP="001D326D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 w:rsidRPr="00BB6462">
              <w:rPr>
                <w:rFonts w:ascii="Sylfaen" w:hAnsi="Sylfaen"/>
                <w:sz w:val="20"/>
                <w:lang w:val="af-ZA"/>
              </w:rPr>
              <w:t>X</w:t>
            </w:r>
          </w:p>
        </w:tc>
        <w:tc>
          <w:tcPr>
            <w:tcW w:w="2816" w:type="dxa"/>
            <w:shd w:val="clear" w:color="auto" w:fill="auto"/>
            <w:vAlign w:val="center"/>
          </w:tcPr>
          <w:p w:rsidR="00B406A0" w:rsidRPr="00881266" w:rsidRDefault="00435D87" w:rsidP="001D326D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Mariam" w:hAnsi="GHEA Mariam" w:cs="GHEA Mariam"/>
                <w:sz w:val="16"/>
                <w:szCs w:val="16"/>
              </w:rPr>
              <w:t>990000</w:t>
            </w:r>
          </w:p>
        </w:tc>
      </w:tr>
    </w:tbl>
    <w:p w:rsidR="00B406A0" w:rsidRDefault="00B406A0" w:rsidP="00B406A0">
      <w:pPr>
        <w:spacing w:after="240"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B406A0" w:rsidRPr="00BB6462" w:rsidRDefault="00B406A0" w:rsidP="00B406A0">
      <w:pPr>
        <w:spacing w:after="240" w:line="360" w:lineRule="auto"/>
        <w:jc w:val="both"/>
        <w:rPr>
          <w:rFonts w:ascii="Sylfaen" w:hAnsi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>Ընտրված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մասնակցին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որոշելու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համար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կիրառված</w:t>
      </w:r>
      <w:r w:rsidRPr="00BB6462">
        <w:rPr>
          <w:rFonts w:ascii="Sylfaen" w:hAnsi="Sylfaen"/>
          <w:sz w:val="20"/>
          <w:lang w:val="af-ZA"/>
        </w:rPr>
        <w:t xml:space="preserve"> </w:t>
      </w:r>
      <w:r w:rsidRPr="00BB6462">
        <w:rPr>
          <w:rFonts w:ascii="Sylfaen" w:hAnsi="Sylfaen" w:cs="Sylfaen"/>
          <w:sz w:val="20"/>
          <w:lang w:val="af-ZA"/>
        </w:rPr>
        <w:t>չափանիշ՝</w:t>
      </w:r>
      <w:r w:rsidRPr="00BB6462">
        <w:rPr>
          <w:rFonts w:ascii="Sylfaen" w:hAnsi="Sylfaen"/>
          <w:sz w:val="20"/>
          <w:lang w:val="af-ZA"/>
        </w:rPr>
        <w:t xml:space="preserve"> որպես ամենացածր գնային առաջարկ ներկայացրած մասնակից</w:t>
      </w:r>
    </w:p>
    <w:p w:rsidR="00B406A0" w:rsidRPr="0050148E" w:rsidRDefault="00B406A0" w:rsidP="00B406A0">
      <w:pPr>
        <w:spacing w:line="360" w:lineRule="auto"/>
        <w:jc w:val="both"/>
        <w:rPr>
          <w:rFonts w:ascii="Sylfaen" w:hAnsi="Sylfaen"/>
          <w:sz w:val="20"/>
          <w:lang w:val="af-ZA"/>
        </w:rPr>
      </w:pPr>
      <w:r w:rsidRPr="0050148E">
        <w:rPr>
          <w:rFonts w:ascii="Sylfaen" w:hAnsi="Sylfaen"/>
          <w:sz w:val="20"/>
          <w:lang w:val="af-ZA"/>
        </w:rPr>
        <w:t>“</w:t>
      </w:r>
      <w:r w:rsidRPr="0050148E">
        <w:rPr>
          <w:rFonts w:ascii="Sylfaen" w:hAnsi="Sylfaen" w:cs="Sylfaen"/>
          <w:sz w:val="20"/>
          <w:lang w:val="af-ZA"/>
        </w:rPr>
        <w:t>Գնումների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մասին</w:t>
      </w:r>
      <w:r w:rsidRPr="0050148E">
        <w:rPr>
          <w:rFonts w:ascii="Sylfaen" w:hAnsi="Sylfaen"/>
          <w:sz w:val="20"/>
          <w:lang w:val="af-ZA"/>
        </w:rPr>
        <w:t xml:space="preserve">” </w:t>
      </w:r>
      <w:r w:rsidRPr="0050148E">
        <w:rPr>
          <w:rFonts w:ascii="Sylfaen" w:hAnsi="Sylfaen" w:cs="Sylfaen"/>
          <w:sz w:val="20"/>
          <w:lang w:val="af-ZA"/>
        </w:rPr>
        <w:t>ՀՀ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օրենքի</w:t>
      </w:r>
      <w:r w:rsidRPr="0050148E">
        <w:rPr>
          <w:rFonts w:ascii="Sylfaen" w:hAnsi="Sylfaen"/>
          <w:sz w:val="20"/>
          <w:lang w:val="af-ZA"/>
        </w:rPr>
        <w:t xml:space="preserve"> 10-</w:t>
      </w:r>
      <w:r w:rsidRPr="0050148E">
        <w:rPr>
          <w:rFonts w:ascii="Sylfaen" w:hAnsi="Sylfaen" w:cs="Sylfaen"/>
          <w:sz w:val="20"/>
          <w:lang w:val="af-ZA"/>
        </w:rPr>
        <w:t>րդ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հոդվածի</w:t>
      </w:r>
      <w:r w:rsidRPr="0050148E">
        <w:rPr>
          <w:rFonts w:ascii="Sylfaen" w:hAnsi="Sylfaen"/>
          <w:sz w:val="20"/>
          <w:lang w:val="af-ZA"/>
        </w:rPr>
        <w:t xml:space="preserve"> </w:t>
      </w:r>
      <w:r w:rsidRPr="0050148E">
        <w:rPr>
          <w:rFonts w:ascii="Sylfaen" w:hAnsi="Sylfaen" w:cs="Sylfaen"/>
          <w:sz w:val="20"/>
          <w:lang w:val="af-ZA"/>
        </w:rPr>
        <w:t>համաձայն</w:t>
      </w:r>
      <w:r w:rsidRPr="0050148E">
        <w:rPr>
          <w:rFonts w:ascii="Sylfaen" w:hAnsi="Sylfaen"/>
          <w:sz w:val="20"/>
          <w:lang w:val="af-ZA"/>
        </w:rPr>
        <w:t xml:space="preserve">` </w:t>
      </w:r>
      <w:r w:rsidR="00573353">
        <w:rPr>
          <w:rFonts w:ascii="Sylfaen" w:hAnsi="Sylfaen"/>
          <w:sz w:val="20"/>
          <w:lang w:val="af-ZA"/>
        </w:rPr>
        <w:t>1</w:t>
      </w:r>
      <w:r w:rsidR="00573353" w:rsidRPr="00573353">
        <w:rPr>
          <w:rFonts w:ascii="Sylfaen" w:hAnsi="Sylfaen" w:cs="Sylfaen"/>
          <w:sz w:val="20"/>
          <w:lang w:val="af-ZA"/>
        </w:rPr>
        <w:t xml:space="preserve"> </w:t>
      </w:r>
      <w:r w:rsidR="00573353">
        <w:rPr>
          <w:rFonts w:ascii="Sylfaen" w:hAnsi="Sylfaen" w:cs="Sylfaen"/>
          <w:sz w:val="20"/>
          <w:lang w:val="af-ZA"/>
        </w:rPr>
        <w:t>չափաբաժնի մասով կիրառվում է 5 օրացուցային օր անգործության ժամկետ:</w:t>
      </w:r>
      <w:r w:rsidR="00573353" w:rsidRPr="0050148E">
        <w:rPr>
          <w:rFonts w:ascii="Sylfaen" w:hAnsi="Sylfaen" w:cs="Sylfaen"/>
          <w:sz w:val="20"/>
          <w:lang w:val="af-ZA"/>
        </w:rPr>
        <w:t xml:space="preserve"> </w:t>
      </w:r>
    </w:p>
    <w:p w:rsidR="00B406A0" w:rsidRPr="00BB6462" w:rsidRDefault="00B406A0" w:rsidP="00B406A0">
      <w:pPr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 xml:space="preserve">Սույն հայտարարության հետ կապված լրացուցիչ տեղեկություններ ստանալու համար կարող եք դիմել </w:t>
      </w:r>
    </w:p>
    <w:p w:rsidR="00B406A0" w:rsidRPr="00B406A0" w:rsidRDefault="00881266" w:rsidP="00B406A0">
      <w:pPr>
        <w:jc w:val="both"/>
        <w:rPr>
          <w:rFonts w:ascii="Sylfaen" w:hAnsi="Sylfaen" w:cs="Sylfaen"/>
          <w:sz w:val="20"/>
          <w:lang w:val="af-ZA"/>
        </w:rPr>
      </w:pPr>
      <w:r w:rsidRPr="00881266">
        <w:rPr>
          <w:rFonts w:ascii="Sylfaen" w:hAnsi="Sylfaen" w:cs="Sylfaen"/>
          <w:sz w:val="20"/>
          <w:lang w:val="af-ZA"/>
        </w:rPr>
        <w:lastRenderedPageBreak/>
        <w:t>ԱԲ-ՄԱԾՁԲ-21-</w:t>
      </w:r>
      <w:r w:rsidR="00E77DA9">
        <w:rPr>
          <w:rFonts w:ascii="Sylfaen" w:hAnsi="Sylfaen" w:cs="Sylfaen"/>
          <w:sz w:val="20"/>
          <w:lang w:val="af-ZA"/>
        </w:rPr>
        <w:t>2</w:t>
      </w:r>
      <w:r>
        <w:rPr>
          <w:rFonts w:ascii="Sylfaen" w:hAnsi="Sylfaen" w:cs="Times New Roman"/>
          <w:b/>
          <w:sz w:val="20"/>
          <w:lang w:val="af-ZA"/>
        </w:rPr>
        <w:t xml:space="preserve"> </w:t>
      </w:r>
      <w:r w:rsidR="00B406A0" w:rsidRPr="00BB6462">
        <w:rPr>
          <w:rFonts w:ascii="Sylfaen" w:hAnsi="Sylfaen" w:cs="Sylfaen"/>
          <w:sz w:val="20"/>
          <w:lang w:val="af-ZA"/>
        </w:rPr>
        <w:t xml:space="preserve">ծածկագրով գնահատող հանձնաժողովի քարտուղար </w:t>
      </w:r>
      <w:r w:rsidR="00B406A0">
        <w:rPr>
          <w:rFonts w:ascii="Sylfaen" w:hAnsi="Sylfaen" w:cs="Sylfaen"/>
          <w:sz w:val="20"/>
          <w:lang w:val="ru-RU"/>
        </w:rPr>
        <w:t>Կ</w:t>
      </w:r>
      <w:r w:rsidR="00B406A0" w:rsidRPr="00B406A0">
        <w:rPr>
          <w:rFonts w:ascii="Sylfaen" w:hAnsi="Sylfaen" w:cs="Sylfaen"/>
          <w:sz w:val="20"/>
          <w:lang w:val="af-ZA"/>
        </w:rPr>
        <w:t xml:space="preserve">. </w:t>
      </w:r>
      <w:r w:rsidR="00B406A0">
        <w:rPr>
          <w:rFonts w:ascii="Sylfaen" w:hAnsi="Sylfaen" w:cs="Sylfaen"/>
          <w:sz w:val="20"/>
          <w:lang w:val="ru-RU"/>
        </w:rPr>
        <w:t>Պետրոսյանին</w:t>
      </w:r>
    </w:p>
    <w:p w:rsidR="00B406A0" w:rsidRPr="00BB6462" w:rsidRDefault="00B406A0" w:rsidP="00B406A0">
      <w:pPr>
        <w:ind w:firstLine="709"/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ab/>
      </w:r>
      <w:r w:rsidRPr="00BB6462">
        <w:rPr>
          <w:rFonts w:ascii="Sylfaen" w:hAnsi="Sylfaen" w:cs="Sylfaen"/>
          <w:sz w:val="20"/>
          <w:lang w:val="af-ZA"/>
        </w:rPr>
        <w:tab/>
        <w:t xml:space="preserve">               </w:t>
      </w:r>
    </w:p>
    <w:p w:rsidR="00B406A0" w:rsidRDefault="00B406A0" w:rsidP="00B406A0">
      <w:pPr>
        <w:spacing w:line="360" w:lineRule="auto"/>
        <w:ind w:firstLine="709"/>
        <w:jc w:val="both"/>
        <w:rPr>
          <w:rFonts w:ascii="Sylfaen" w:hAnsi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 xml:space="preserve">Հեռախոս՝ </w:t>
      </w:r>
      <w:r w:rsidR="00AB3A28">
        <w:rPr>
          <w:rFonts w:ascii="Sylfaen" w:hAnsi="Sylfaen"/>
          <w:sz w:val="20"/>
          <w:lang w:val="af-ZA"/>
        </w:rPr>
        <w:t>060 37 31 34</w:t>
      </w:r>
      <w:bookmarkStart w:id="0" w:name="_GoBack"/>
      <w:bookmarkEnd w:id="0"/>
      <w:r w:rsidR="00573353">
        <w:rPr>
          <w:rFonts w:ascii="Sylfaen" w:hAnsi="Sylfaen"/>
          <w:sz w:val="20"/>
          <w:lang w:val="af-ZA"/>
        </w:rPr>
        <w:t xml:space="preserve">       091-412-277</w:t>
      </w:r>
    </w:p>
    <w:p w:rsidR="00573353" w:rsidRPr="00F915E9" w:rsidRDefault="00573353" w:rsidP="00B406A0">
      <w:pPr>
        <w:spacing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:rsidR="00B406A0" w:rsidRPr="003C068F" w:rsidRDefault="00B406A0" w:rsidP="00B406A0">
      <w:pPr>
        <w:spacing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BB6462">
        <w:rPr>
          <w:rFonts w:ascii="Sylfaen" w:hAnsi="Sylfaen" w:cs="Sylfaen"/>
          <w:sz w:val="20"/>
          <w:lang w:val="af-ZA"/>
        </w:rPr>
        <w:t xml:space="preserve">Էլեկոտրանային փոստ՝ </w:t>
      </w:r>
      <w:r w:rsidR="003C068F" w:rsidRPr="003C068F">
        <w:rPr>
          <w:rFonts w:ascii="Sylfaen" w:hAnsi="Sylfaen" w:cs="Sylfaen"/>
          <w:sz w:val="20"/>
          <w:lang w:val="af-ZA"/>
        </w:rPr>
        <w:t>kara.petrosyan.67@gmail.com</w:t>
      </w:r>
    </w:p>
    <w:p w:rsidR="00B406A0" w:rsidRPr="00BB6462" w:rsidRDefault="00B406A0" w:rsidP="00B406A0">
      <w:pPr>
        <w:spacing w:line="360" w:lineRule="auto"/>
        <w:ind w:left="1069"/>
        <w:jc w:val="both"/>
        <w:rPr>
          <w:rFonts w:ascii="Sylfaen" w:hAnsi="Sylfaen" w:cs="Sylfaen"/>
          <w:b/>
          <w:i/>
          <w:sz w:val="20"/>
          <w:lang w:val="af-ZA"/>
        </w:rPr>
      </w:pPr>
      <w:r w:rsidRPr="00BB6462">
        <w:rPr>
          <w:rFonts w:ascii="Sylfaen" w:hAnsi="Sylfaen" w:cs="Sylfaen"/>
          <w:b/>
          <w:i/>
          <w:sz w:val="20"/>
          <w:lang w:val="af-ZA"/>
        </w:rPr>
        <w:t xml:space="preserve">Պատվիրատու`  </w:t>
      </w:r>
      <w:r w:rsidRPr="00B406A0">
        <w:rPr>
          <w:rFonts w:ascii="Sylfaen" w:hAnsi="Sylfaen" w:cs="Sylfaen"/>
          <w:b/>
          <w:i/>
          <w:sz w:val="20"/>
          <w:lang w:val="af-ZA"/>
        </w:rPr>
        <w:t>Ավիաբուժ  ԲԿ  ՓԲԸ</w:t>
      </w:r>
    </w:p>
    <w:p w:rsidR="00B406A0" w:rsidRDefault="00B406A0" w:rsidP="00B406A0"/>
    <w:p w:rsidR="00B406A0" w:rsidRDefault="00B406A0" w:rsidP="00B406A0"/>
    <w:p w:rsidR="001E702F" w:rsidRDefault="001E702F"/>
    <w:sectPr w:rsidR="001E702F" w:rsidSect="008F578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850" w:bottom="180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D84" w:rsidRDefault="00032D84" w:rsidP="00323A1E">
      <w:pPr>
        <w:spacing w:after="0" w:line="240" w:lineRule="auto"/>
      </w:pPr>
      <w:r>
        <w:separator/>
      </w:r>
    </w:p>
  </w:endnote>
  <w:endnote w:type="continuationSeparator" w:id="0">
    <w:p w:rsidR="00032D84" w:rsidRDefault="00032D84" w:rsidP="00323A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2E479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406A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E72947" w:rsidRDefault="00435D87" w:rsidP="00B21464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2E479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B406A0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35D87">
      <w:rPr>
        <w:rStyle w:val="PageNumber"/>
        <w:noProof/>
      </w:rPr>
      <w:t>2</w:t>
    </w:r>
    <w:r>
      <w:rPr>
        <w:rStyle w:val="PageNumber"/>
      </w:rPr>
      <w:fldChar w:fldCharType="end"/>
    </w:r>
  </w:p>
  <w:p w:rsidR="00E72947" w:rsidRDefault="00435D87" w:rsidP="00B21464">
    <w:pPr>
      <w:pStyle w:val="Footer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35D8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D84" w:rsidRDefault="00032D84" w:rsidP="00323A1E">
      <w:pPr>
        <w:spacing w:after="0" w:line="240" w:lineRule="auto"/>
      </w:pPr>
      <w:r>
        <w:separator/>
      </w:r>
    </w:p>
  </w:footnote>
  <w:footnote w:type="continuationSeparator" w:id="0">
    <w:p w:rsidR="00032D84" w:rsidRDefault="00032D84" w:rsidP="00323A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35D8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35D87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35D87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406A0"/>
    <w:rsid w:val="00032D84"/>
    <w:rsid w:val="00042040"/>
    <w:rsid w:val="001E702F"/>
    <w:rsid w:val="002217B5"/>
    <w:rsid w:val="002E4794"/>
    <w:rsid w:val="00323A1E"/>
    <w:rsid w:val="003C068F"/>
    <w:rsid w:val="003D12F8"/>
    <w:rsid w:val="00435D87"/>
    <w:rsid w:val="004E7764"/>
    <w:rsid w:val="00573353"/>
    <w:rsid w:val="00656B3F"/>
    <w:rsid w:val="00741428"/>
    <w:rsid w:val="00743EEC"/>
    <w:rsid w:val="00881266"/>
    <w:rsid w:val="008C56F3"/>
    <w:rsid w:val="00940215"/>
    <w:rsid w:val="00A35002"/>
    <w:rsid w:val="00AB3A28"/>
    <w:rsid w:val="00B406A0"/>
    <w:rsid w:val="00C64D98"/>
    <w:rsid w:val="00D2152C"/>
    <w:rsid w:val="00D807D1"/>
    <w:rsid w:val="00D97339"/>
    <w:rsid w:val="00E42077"/>
    <w:rsid w:val="00E77DA9"/>
    <w:rsid w:val="00EB062C"/>
    <w:rsid w:val="00F95D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152C"/>
  </w:style>
  <w:style w:type="paragraph" w:styleId="Heading3">
    <w:name w:val="heading 3"/>
    <w:basedOn w:val="Normal"/>
    <w:next w:val="Normal"/>
    <w:link w:val="Heading3Char"/>
    <w:qFormat/>
    <w:rsid w:val="00B406A0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06A0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Header">
    <w:name w:val="header"/>
    <w:basedOn w:val="Normal"/>
    <w:link w:val="Head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B406A0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styleId="PageNumber">
    <w:name w:val="page number"/>
    <w:basedOn w:val="DefaultParagraphFont"/>
    <w:rsid w:val="00B406A0"/>
  </w:style>
  <w:style w:type="paragraph" w:styleId="Footer">
    <w:name w:val="footer"/>
    <w:basedOn w:val="Normal"/>
    <w:link w:val="Foot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B406A0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qFormat/>
    <w:rsid w:val="00B406A0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B406A0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Header">
    <w:name w:val="header"/>
    <w:basedOn w:val="Normal"/>
    <w:link w:val="Head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customStyle="1" w:styleId="HeaderChar">
    <w:name w:val="Header Char"/>
    <w:basedOn w:val="DefaultParagraphFont"/>
    <w:link w:val="Header"/>
    <w:rsid w:val="00B406A0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character" w:styleId="PageNumber">
    <w:name w:val="page number"/>
    <w:basedOn w:val="DefaultParagraphFont"/>
    <w:rsid w:val="00B406A0"/>
  </w:style>
  <w:style w:type="paragraph" w:styleId="Footer">
    <w:name w:val="footer"/>
    <w:basedOn w:val="Normal"/>
    <w:link w:val="FooterChar"/>
    <w:rsid w:val="00B406A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oterChar">
    <w:name w:val="Footer Char"/>
    <w:basedOn w:val="DefaultParagraphFont"/>
    <w:link w:val="Footer"/>
    <w:rsid w:val="00B406A0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239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Yura</dc:creator>
  <cp:lastModifiedBy>Customer</cp:lastModifiedBy>
  <cp:revision>13</cp:revision>
  <cp:lastPrinted>2020-02-10T10:54:00Z</cp:lastPrinted>
  <dcterms:created xsi:type="dcterms:W3CDTF">2019-02-08T11:35:00Z</dcterms:created>
  <dcterms:modified xsi:type="dcterms:W3CDTF">2021-02-03T09:37:00Z</dcterms:modified>
</cp:coreProperties>
</file>