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82D15">
        <w:rPr>
          <w:rFonts w:ascii="GHEA Grapalat" w:hAnsi="GHEA Grapalat"/>
          <w:i w:val="0"/>
          <w:sz w:val="24"/>
          <w:szCs w:val="24"/>
        </w:rPr>
        <w:t>1</w:t>
      </w:r>
      <w:r w:rsidRPr="002504B7">
        <w:rPr>
          <w:rFonts w:ascii="GHEA Grapalat" w:hAnsi="GHEA Grapalat"/>
          <w:i w:val="0"/>
          <w:sz w:val="24"/>
          <w:szCs w:val="24"/>
        </w:rPr>
        <w:t>" of "</w:t>
      </w:r>
      <w:r w:rsidR="00482D15">
        <w:rPr>
          <w:rFonts w:ascii="GHEA Grapalat" w:hAnsi="GHEA Grapalat"/>
          <w:i w:val="0"/>
          <w:sz w:val="24"/>
          <w:szCs w:val="24"/>
        </w:rPr>
        <w:t>8</w:t>
      </w:r>
      <w:r w:rsidRPr="002504B7">
        <w:rPr>
          <w:rFonts w:ascii="GHEA Grapalat" w:hAnsi="GHEA Grapalat"/>
          <w:i w:val="0"/>
          <w:sz w:val="24"/>
          <w:szCs w:val="24"/>
        </w:rPr>
        <w:t>" "m</w:t>
      </w:r>
      <w:r w:rsidR="00482D15">
        <w:rPr>
          <w:rFonts w:ascii="GHEA Grapalat" w:hAnsi="GHEA Grapalat"/>
          <w:i w:val="0"/>
          <w:sz w:val="24"/>
          <w:szCs w:val="24"/>
        </w:rPr>
        <w:t>ay</w:t>
      </w:r>
      <w:r w:rsidRPr="002504B7">
        <w:rPr>
          <w:rFonts w:ascii="GHEA Grapalat" w:hAnsi="GHEA Grapalat"/>
          <w:i w:val="0"/>
          <w:sz w:val="24"/>
          <w:szCs w:val="24"/>
        </w:rPr>
        <w:t>" of 20</w:t>
      </w:r>
      <w:r w:rsidR="00482D15">
        <w:rPr>
          <w:rFonts w:ascii="GHEA Grapalat" w:hAnsi="GHEA Grapalat"/>
          <w:i w:val="0"/>
          <w:sz w:val="24"/>
          <w:szCs w:val="24"/>
        </w:rPr>
        <w:t>19</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82D15">
        <w:rPr>
          <w:rFonts w:ascii="GHEA Grapalat" w:hAnsi="GHEA Grapalat"/>
          <w:i w:val="0"/>
          <w:sz w:val="24"/>
          <w:szCs w:val="24"/>
        </w:rPr>
        <w:t>SAPRDT-</w:t>
      </w:r>
      <w:r w:rsidRPr="002504B7">
        <w:rPr>
          <w:rFonts w:ascii="GHEA Grapalat" w:hAnsi="GHEA Grapalat"/>
          <w:i w:val="0"/>
          <w:sz w:val="24"/>
          <w:szCs w:val="24"/>
        </w:rPr>
        <w:t>GHTsDzB</w:t>
      </w:r>
      <w:r w:rsidR="00482D15">
        <w:rPr>
          <w:rFonts w:ascii="GHEA Grapalat" w:hAnsi="GHEA Grapalat"/>
          <w:i w:val="0"/>
          <w:sz w:val="24"/>
          <w:szCs w:val="24"/>
        </w:rPr>
        <w:t>-05/01-19</w:t>
      </w:r>
    </w:p>
    <w:tbl>
      <w:tblPr>
        <w:tblStyle w:val="TableGrid"/>
        <w:tblW w:w="9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06"/>
      </w:tblGrid>
      <w:tr w:rsidR="002504B7" w:rsidRPr="009A6D1F" w:rsidTr="009A6D1F">
        <w:trPr>
          <w:trHeight w:val="1650"/>
        </w:trPr>
        <w:tc>
          <w:tcPr>
            <w:tcW w:w="9406" w:type="dxa"/>
          </w:tcPr>
          <w:p w:rsidR="002504B7" w:rsidRDefault="002504B7" w:rsidP="009A6D1F">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6D6AEE" w:rsidRPr="006D6AEE">
              <w:rPr>
                <w:rFonts w:ascii="GHEA Grapalat" w:hAnsi="GHEA Grapalat"/>
                <w:i w:val="0"/>
                <w:sz w:val="24"/>
                <w:szCs w:val="24"/>
              </w:rPr>
              <w:t>“State Russian Dramatic Theater after K. S. Stanislavski”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9A6D1F" w:rsidRPr="007F30D7">
              <w:rPr>
                <w:rFonts w:ascii="GHEA Grapalat" w:hAnsi="GHEA Grapalat"/>
                <w:i w:val="0"/>
                <w:sz w:val="24"/>
                <w:szCs w:val="24"/>
              </w:rPr>
              <w:t>Yerevan</w:t>
            </w:r>
            <w:r w:rsidR="009A6D1F" w:rsidRPr="007F30D7">
              <w:rPr>
                <w:rFonts w:ascii="GHEA Grapalat" w:hAnsi="GHEA Grapalat"/>
                <w:i w:val="0"/>
                <w:sz w:val="24"/>
                <w:szCs w:val="24"/>
              </w:rPr>
              <w:br/>
              <w:t>Abovyan St., 7 Building</w:t>
            </w:r>
            <w:r w:rsidRPr="009A6D1F">
              <w:rPr>
                <w:rFonts w:ascii="GHEA Grapalat" w:hAnsi="GHEA Grapalat"/>
                <w:i w:val="0"/>
                <w:sz w:val="24"/>
                <w:szCs w:val="24"/>
              </w:rPr>
              <w:t>,</w:t>
            </w:r>
            <w:r w:rsidR="007F30D7" w:rsidRPr="002504B7">
              <w:rPr>
                <w:rFonts w:ascii="GHEA Grapalat" w:hAnsi="GHEA Grapalat"/>
                <w:i w:val="0"/>
                <w:sz w:val="24"/>
                <w:szCs w:val="24"/>
              </w:rPr>
              <w:t xml:space="preserve"> gives notice for a price quotation which shall be carried out in one stage.</w:t>
            </w:r>
          </w:p>
        </w:tc>
      </w:tr>
    </w:tbl>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9A6D1F" w:rsidRPr="009A6D1F">
        <w:rPr>
          <w:rFonts w:ascii="GHEA Grapalat" w:hAnsi="GHEA Grapalat"/>
          <w:i w:val="0"/>
          <w:sz w:val="24"/>
          <w:szCs w:val="24"/>
        </w:rPr>
        <w:t>protective</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A6D1F">
        <w:rPr>
          <w:rFonts w:ascii="GHEA Grapalat" w:hAnsi="GHEA Grapalat"/>
          <w:i w:val="0"/>
          <w:sz w:val="24"/>
          <w:szCs w:val="24"/>
        </w:rPr>
        <w:t>14:00</w:t>
      </w:r>
      <w:r w:rsidRPr="002504B7">
        <w:rPr>
          <w:rFonts w:ascii="GHEA Grapalat" w:hAnsi="GHEA Grapalat"/>
          <w:i w:val="0"/>
          <w:sz w:val="24"/>
          <w:szCs w:val="24"/>
        </w:rPr>
        <w:t xml:space="preserve"> o'clock of the </w:t>
      </w:r>
      <w:r w:rsidR="009A6D1F">
        <w:rPr>
          <w:rFonts w:ascii="GHEA Grapalat" w:hAnsi="GHEA Grapalat"/>
          <w:i w:val="0"/>
          <w:sz w:val="24"/>
          <w:szCs w:val="24"/>
        </w:rPr>
        <w:t>5</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9A6D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9A6D1F" w:rsidRPr="009A6D1F">
        <w:rPr>
          <w:rFonts w:ascii="GHEA Grapalat" w:hAnsi="GHEA Grapalat"/>
          <w:i w:val="0"/>
          <w:sz w:val="24"/>
          <w:szCs w:val="24"/>
        </w:rPr>
        <w:t>Yerevan</w:t>
      </w:r>
      <w:r w:rsidR="009A6D1F" w:rsidRPr="009A6D1F">
        <w:rPr>
          <w:rFonts w:ascii="GHEA Grapalat" w:hAnsi="GHEA Grapalat"/>
          <w:i w:val="0"/>
          <w:sz w:val="24"/>
          <w:szCs w:val="24"/>
        </w:rPr>
        <w:br/>
        <w:t>Abovyan St., 7 Building</w:t>
      </w:r>
      <w:r w:rsidR="009A6D1F">
        <w:rPr>
          <w:rFonts w:ascii="GHEA Grapalat" w:hAnsi="GHEA Grapalat"/>
          <w:i w:val="0"/>
          <w:sz w:val="24"/>
          <w:szCs w:val="24"/>
        </w:rPr>
        <w:t>(</w:t>
      </w:r>
      <w:r w:rsidR="009A6D1F" w:rsidRPr="009A6D1F">
        <w:rPr>
          <w:rFonts w:ascii="GHEA Grapalat" w:hAnsi="GHEA Grapalat"/>
          <w:i w:val="0"/>
          <w:sz w:val="24"/>
          <w:szCs w:val="24"/>
        </w:rPr>
        <w:t>accountancy</w:t>
      </w:r>
      <w:r w:rsidR="009A6D1F">
        <w:rPr>
          <w:rFonts w:ascii="GHEA Grapalat" w:hAnsi="GHEA Grapalat"/>
          <w:i w:val="0"/>
          <w:sz w:val="24"/>
          <w:szCs w:val="24"/>
        </w:rPr>
        <w:t>)</w:t>
      </w:r>
      <w:r w:rsidR="009A6D1F" w:rsidRPr="002504B7">
        <w:rPr>
          <w:rFonts w:ascii="GHEA Grapalat" w:hAnsi="GHEA Grapalat"/>
          <w:i w:val="0"/>
          <w:sz w:val="24"/>
          <w:szCs w:val="24"/>
        </w:rPr>
        <w:t xml:space="preserve"> </w:t>
      </w:r>
      <w:r w:rsidR="009A6D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9A6D1F">
        <w:rPr>
          <w:rFonts w:ascii="GHEA Grapalat" w:hAnsi="GHEA Grapalat"/>
          <w:i w:val="0"/>
          <w:sz w:val="24"/>
          <w:szCs w:val="24"/>
        </w:rPr>
        <w:t>12:45</w:t>
      </w:r>
      <w:r w:rsidR="00032BD4" w:rsidRPr="002504B7">
        <w:rPr>
          <w:rFonts w:ascii="GHEA Grapalat" w:hAnsi="GHEA Grapalat"/>
          <w:i w:val="0"/>
          <w:sz w:val="24"/>
          <w:szCs w:val="24"/>
        </w:rPr>
        <w:t xml:space="preserve"> o'clock of the </w:t>
      </w:r>
      <w:r w:rsidR="009A6D1F">
        <w:rPr>
          <w:rFonts w:ascii="GHEA Grapalat" w:hAnsi="GHEA Grapalat"/>
          <w:i w:val="0"/>
          <w:sz w:val="24"/>
          <w:szCs w:val="24"/>
        </w:rPr>
        <w:t>7</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9A6D1F">
        <w:rPr>
          <w:rFonts w:ascii="GHEA Grapalat" w:hAnsi="GHEA Grapalat"/>
          <w:i w:val="0"/>
          <w:sz w:val="24"/>
          <w:szCs w:val="24"/>
        </w:rPr>
        <w:t xml:space="preserve">: </w:t>
      </w:r>
      <w:r w:rsidR="009A6D1F" w:rsidRPr="009A6D1F">
        <w:rPr>
          <w:rFonts w:ascii="GHEA Grapalat" w:hAnsi="GHEA Grapalat"/>
          <w:i w:val="0"/>
          <w:sz w:val="24"/>
          <w:szCs w:val="24"/>
        </w:rPr>
        <w:t>Yerevan</w:t>
      </w:r>
      <w:r w:rsidR="009A6D1F" w:rsidRPr="009A6D1F">
        <w:rPr>
          <w:rFonts w:ascii="GHEA Grapalat" w:hAnsi="GHEA Grapalat"/>
          <w:i w:val="0"/>
          <w:sz w:val="24"/>
          <w:szCs w:val="24"/>
        </w:rPr>
        <w:br/>
        <w:t>Abovyan St., 7 Building</w:t>
      </w:r>
      <w:r w:rsidR="009A6D1F">
        <w:rPr>
          <w:rFonts w:ascii="GHEA Grapalat" w:hAnsi="GHEA Grapalat"/>
          <w:i w:val="0"/>
          <w:sz w:val="24"/>
          <w:szCs w:val="24"/>
        </w:rPr>
        <w:t>(</w:t>
      </w:r>
      <w:r w:rsidR="009A6D1F" w:rsidRPr="009A6D1F">
        <w:rPr>
          <w:rFonts w:ascii="GHEA Grapalat" w:hAnsi="GHEA Grapalat"/>
          <w:i w:val="0"/>
          <w:sz w:val="24"/>
          <w:szCs w:val="24"/>
        </w:rPr>
        <w:t>accountancy</w:t>
      </w:r>
      <w:r w:rsidR="009A6D1F">
        <w:rPr>
          <w:rFonts w:ascii="GHEA Grapalat" w:hAnsi="GHEA Grapalat"/>
          <w:i w:val="0"/>
          <w:sz w:val="24"/>
          <w:szCs w:val="24"/>
        </w:rPr>
        <w:t>)</w:t>
      </w:r>
      <w:r w:rsidRPr="002504B7">
        <w:rPr>
          <w:rFonts w:ascii="GHEA Grapalat" w:hAnsi="GHEA Grapalat"/>
          <w:i w:val="0"/>
          <w:sz w:val="24"/>
          <w:szCs w:val="24"/>
        </w:rPr>
        <w:t>, on "</w:t>
      </w:r>
      <w:r w:rsidR="009A6D1F">
        <w:rPr>
          <w:rFonts w:ascii="GHEA Grapalat" w:hAnsi="GHEA Grapalat"/>
          <w:i w:val="0"/>
          <w:sz w:val="24"/>
          <w:szCs w:val="24"/>
        </w:rPr>
        <w:t>17</w:t>
      </w:r>
      <w:r w:rsidRPr="002504B7">
        <w:rPr>
          <w:rFonts w:ascii="GHEA Grapalat" w:hAnsi="GHEA Grapalat"/>
          <w:i w:val="0"/>
          <w:sz w:val="24"/>
          <w:szCs w:val="24"/>
        </w:rPr>
        <w:t>" "</w:t>
      </w:r>
      <w:r w:rsidR="009A6D1F">
        <w:rPr>
          <w:rFonts w:ascii="GHEA Grapalat" w:hAnsi="GHEA Grapalat"/>
          <w:i w:val="0"/>
          <w:sz w:val="24"/>
          <w:szCs w:val="24"/>
        </w:rPr>
        <w:t>may</w:t>
      </w:r>
      <w:r w:rsidRPr="002504B7">
        <w:rPr>
          <w:rFonts w:ascii="GHEA Grapalat" w:hAnsi="GHEA Grapalat"/>
          <w:i w:val="0"/>
          <w:sz w:val="24"/>
          <w:szCs w:val="24"/>
        </w:rPr>
        <w:t>" "</w:t>
      </w:r>
      <w:r w:rsidR="009A6D1F">
        <w:rPr>
          <w:rFonts w:ascii="GHEA Grapalat" w:hAnsi="GHEA Grapalat"/>
          <w:i w:val="0"/>
          <w:sz w:val="24"/>
          <w:szCs w:val="24"/>
        </w:rPr>
        <w:t>2019</w:t>
      </w:r>
      <w:r w:rsidRPr="002504B7">
        <w:rPr>
          <w:rFonts w:ascii="GHEA Grapalat" w:hAnsi="GHEA Grapalat"/>
          <w:i w:val="0"/>
          <w:sz w:val="24"/>
          <w:szCs w:val="24"/>
        </w:rPr>
        <w:t>", at</w:t>
      </w:r>
      <w:r w:rsidR="009A6D1F">
        <w:rPr>
          <w:rFonts w:ascii="GHEA Grapalat" w:hAnsi="GHEA Grapalat"/>
          <w:i w:val="0"/>
          <w:sz w:val="24"/>
          <w:szCs w:val="24"/>
        </w:rPr>
        <w:t xml:space="preserve"> 12:45</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A6D1F">
        <w:rPr>
          <w:rFonts w:ascii="GHEA Grapalat" w:hAnsi="GHEA Grapalat"/>
          <w:i w:val="0"/>
          <w:sz w:val="24"/>
          <w:szCs w:val="24"/>
        </w:rPr>
        <w:t>M.Poghosyan</w:t>
      </w:r>
      <w:r w:rsidRPr="002504B7">
        <w:rPr>
          <w:rFonts w:ascii="GHEA Grapalat" w:hAnsi="GHEA Grapalat"/>
          <w:i w:val="0"/>
          <w:sz w:val="24"/>
          <w:szCs w:val="24"/>
        </w:rPr>
        <w:t xml:space="preserve"> , Secretary of the Evaluation Commission</w:t>
      </w:r>
    </w:p>
    <w:p w:rsidR="002504B7" w:rsidRDefault="002504B7" w:rsidP="002504B7">
      <w:pPr>
        <w:pStyle w:val="BodyTextIndent"/>
        <w:spacing w:after="160"/>
        <w:ind w:firstLine="2694"/>
        <w:rPr>
          <w:rFonts w:ascii="GHEA Grapalat" w:hAnsi="GHEA Grapalat"/>
          <w:i w:val="0"/>
          <w:sz w:val="24"/>
          <w:szCs w:val="24"/>
        </w:rPr>
      </w:pP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A6D1F">
        <w:rPr>
          <w:rFonts w:ascii="GHEA Grapalat" w:hAnsi="GHEA Grapalat"/>
          <w:i w:val="0"/>
          <w:lang w:val="af-ZA"/>
        </w:rPr>
        <w:t>(+374) 99 499409</w:t>
      </w: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hyperlink r:id="rId8" w:tgtFrame="_blank" w:history="1">
        <w:r w:rsidR="009A6D1F" w:rsidRPr="0001714B">
          <w:rPr>
            <w:rStyle w:val="Hyperlink"/>
            <w:rFonts w:ascii="GHEA Grapalat" w:hAnsi="GHEA Grapalat"/>
            <w:i w:val="0"/>
            <w:color w:val="1155CC"/>
            <w:shd w:val="clear" w:color="auto" w:fill="FAFAFA"/>
            <w:lang w:val="af-ZA"/>
          </w:rPr>
          <w:t>stanislavski.tatron@gmail.com</w:t>
        </w:r>
      </w:hyperlink>
    </w:p>
    <w:p w:rsidR="00B37A66" w:rsidRPr="006D6AEE" w:rsidRDefault="00B37A66" w:rsidP="002504B7">
      <w:pPr>
        <w:pStyle w:val="BodyTextIndent"/>
        <w:ind w:firstLine="0"/>
        <w:jc w:val="left"/>
        <w:rPr>
          <w:rFonts w:ascii="GHEA Grapalat" w:hAnsi="GHEA Grapalat"/>
          <w:i w:val="0"/>
          <w:sz w:val="24"/>
          <w:szCs w:val="24"/>
        </w:rPr>
      </w:pPr>
      <w:r w:rsidRPr="002504B7">
        <w:rPr>
          <w:rFonts w:ascii="GHEA Grapalat" w:hAnsi="GHEA Grapalat"/>
          <w:i w:val="0"/>
          <w:sz w:val="24"/>
          <w:szCs w:val="24"/>
        </w:rPr>
        <w:t xml:space="preserve">Contracting authority </w:t>
      </w:r>
      <w:r w:rsidR="006D6AEE" w:rsidRPr="006D6AEE">
        <w:rPr>
          <w:rFonts w:ascii="GHEA Grapalat" w:hAnsi="GHEA Grapalat"/>
          <w:i w:val="0"/>
          <w:sz w:val="24"/>
          <w:szCs w:val="24"/>
        </w:rPr>
        <w:t>“State Russian Dramatic Theater after K. S. Stanislavski” SNCO</w:t>
      </w:r>
    </w:p>
    <w:sectPr w:rsidR="00B37A66" w:rsidRPr="006D6AEE" w:rsidSect="009A6D1F">
      <w:pgSz w:w="11906" w:h="16838" w:code="9"/>
      <w:pgMar w:top="450"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F47" w:rsidRDefault="002C0F47">
      <w:r>
        <w:separator/>
      </w:r>
    </w:p>
  </w:endnote>
  <w:endnote w:type="continuationSeparator" w:id="1">
    <w:p w:rsidR="002C0F47" w:rsidRDefault="002C0F4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F47" w:rsidRDefault="002C0F47">
      <w:r>
        <w:separator/>
      </w:r>
    </w:p>
  </w:footnote>
  <w:footnote w:type="continuationSeparator" w:id="1">
    <w:p w:rsidR="002C0F47" w:rsidRDefault="002C0F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099C"/>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0F47"/>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C5D"/>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D15"/>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AEE"/>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32C"/>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30D7"/>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6D1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D50"/>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406008">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nislavski.tatr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2759C-54FB-4A1A-A403-46CB24BD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8</cp:revision>
  <cp:lastPrinted>2017-05-25T07:38:00Z</cp:lastPrinted>
  <dcterms:created xsi:type="dcterms:W3CDTF">2017-09-25T08:24:00Z</dcterms:created>
  <dcterms:modified xsi:type="dcterms:W3CDTF">2019-05-10T10:47:00Z</dcterms:modified>
</cp:coreProperties>
</file>