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40" w:rsidRPr="006B49B3" w:rsidRDefault="0054202B" w:rsidP="006B49B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Պայմանագրի շնորհմ</w:t>
      </w:r>
      <w:bookmarkStart w:id="0" w:name="_GoBack"/>
      <w:bookmarkEnd w:id="0"/>
      <w:r w:rsidRPr="006B49B3">
        <w:rPr>
          <w:rFonts w:ascii="GHEA Grapalat" w:hAnsi="GHEA Grapalat"/>
          <w:b/>
          <w:sz w:val="24"/>
          <w:szCs w:val="24"/>
        </w:rPr>
        <w:t>ան ծանուցում</w:t>
      </w:r>
    </w:p>
    <w:p w:rsidR="0054202B" w:rsidRPr="006B49B3" w:rsidRDefault="0054202B" w:rsidP="006B49B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Լաբորատոր սարքավորումների և ուսումնական ռոբոտների ձեռքբերման համար</w:t>
      </w:r>
    </w:p>
    <w:p w:rsidR="0054202B" w:rsidRPr="00706D0A" w:rsidRDefault="0054202B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54202B" w:rsidRPr="00706D0A" w:rsidRDefault="0054202B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 xml:space="preserve">Ծրագրի անվանում՝ </w:t>
      </w:r>
      <w:r w:rsidRPr="00706D0A">
        <w:rPr>
          <w:rFonts w:ascii="GHEA Grapalat" w:hAnsi="GHEA Grapalat"/>
          <w:sz w:val="24"/>
          <w:szCs w:val="24"/>
        </w:rPr>
        <w:t>«Կրթության բարելավման ծրագրի լրացուցիչ ֆինանսավորում» վարկային ծրագրի ՆՄՀ շրջափուլով «Հայաստանի ազգային ագրարային համալսարան» հիմնադրամի կողմից իրականացվող</w:t>
      </w:r>
      <w:r w:rsidR="00FA0D4D" w:rsidRPr="00706D0A">
        <w:rPr>
          <w:rFonts w:ascii="GHEA Grapalat" w:hAnsi="GHEA Grapalat"/>
          <w:sz w:val="24"/>
          <w:szCs w:val="24"/>
        </w:rPr>
        <w:t xml:space="preserve"> </w:t>
      </w:r>
      <w:r w:rsidR="00FA0D4D" w:rsidRPr="006B49B3">
        <w:rPr>
          <w:rFonts w:ascii="GHEA Grapalat" w:hAnsi="GHEA Grapalat"/>
          <w:b/>
          <w:sz w:val="24"/>
          <w:szCs w:val="24"/>
        </w:rPr>
        <w:t>«Գյուղատնտեսական ռոբոտաշինության և մեխատրոնիկայի ագրարային ճարտարագիտության գերազանցության կենտրոնի ստեղծում» դրամաշնորհային ծրագիր</w:t>
      </w: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Երկիր՝</w:t>
      </w:r>
      <w:r w:rsidRPr="00706D0A">
        <w:rPr>
          <w:rFonts w:ascii="GHEA Grapalat" w:hAnsi="GHEA Grapalat"/>
          <w:sz w:val="24"/>
          <w:szCs w:val="24"/>
        </w:rPr>
        <w:t xml:space="preserve"> Հայաստանի Հանրապետություն</w:t>
      </w: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ՆՄՀ պայմանագիր՝</w:t>
      </w:r>
      <w:r w:rsidRPr="00706D0A">
        <w:rPr>
          <w:rFonts w:ascii="GHEA Grapalat" w:hAnsi="GHEA Grapalat"/>
          <w:sz w:val="24"/>
          <w:szCs w:val="24"/>
        </w:rPr>
        <w:t xml:space="preserve"> No. ՀԱԱՀ-ԱՄԳ-ԼԱԲ-24/2</w:t>
      </w: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Իրականացնող կազմակերպություն՝</w:t>
      </w:r>
      <w:r w:rsidRPr="00706D0A">
        <w:rPr>
          <w:rFonts w:ascii="GHEA Grapalat" w:hAnsi="GHEA Grapalat"/>
          <w:sz w:val="24"/>
          <w:szCs w:val="24"/>
        </w:rPr>
        <w:t xml:space="preserve"> «Հայաստանի ազգային ագրարային համալսարան» հիմնադրամ</w:t>
      </w: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Հասցե՝</w:t>
      </w:r>
      <w:r w:rsidRPr="00706D0A">
        <w:rPr>
          <w:rFonts w:ascii="GHEA Grapalat" w:hAnsi="GHEA Grapalat"/>
          <w:sz w:val="24"/>
          <w:szCs w:val="24"/>
        </w:rPr>
        <w:t xml:space="preserve"> ՀՀ, ք. Երևան, Տերյան փ. 74</w:t>
      </w:r>
    </w:p>
    <w:p w:rsidR="00FA0D4D" w:rsidRPr="00706D0A" w:rsidRDefault="00FA0D4D" w:rsidP="00706D0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Գնման մեթոդը՝</w:t>
      </w:r>
      <w:r w:rsidRPr="00706D0A">
        <w:rPr>
          <w:rFonts w:ascii="GHEA Grapalat" w:hAnsi="GHEA Grapalat"/>
          <w:sz w:val="24"/>
          <w:szCs w:val="24"/>
        </w:rPr>
        <w:t xml:space="preserve"> Ազգային գնանշում</w:t>
      </w:r>
    </w:p>
    <w:p w:rsidR="006B49B3" w:rsidRDefault="00FA0D4D" w:rsidP="00706D0A">
      <w:pPr>
        <w:rPr>
          <w:rFonts w:ascii="GHEA Grapalat" w:hAnsi="GHEA Grapalat"/>
          <w:sz w:val="24"/>
          <w:szCs w:val="24"/>
        </w:rPr>
      </w:pPr>
      <w:r w:rsidRPr="006B49B3">
        <w:rPr>
          <w:rFonts w:ascii="GHEA Grapalat" w:hAnsi="GHEA Grapalat"/>
          <w:b/>
          <w:sz w:val="24"/>
          <w:szCs w:val="24"/>
        </w:rPr>
        <w:t>Ընթացակարգի /մրցույթի/ ծածկագիր՝</w:t>
      </w:r>
      <w:r w:rsidRPr="00706D0A">
        <w:rPr>
          <w:rFonts w:ascii="GHEA Grapalat" w:hAnsi="GHEA Grapalat"/>
          <w:sz w:val="24"/>
          <w:szCs w:val="24"/>
        </w:rPr>
        <w:t xml:space="preserve"> No. ՀԱԱՀ-ԱՄԳ-ԼԱԲ-24/2</w:t>
      </w:r>
    </w:p>
    <w:p w:rsidR="006B49B3" w:rsidRPr="00860C9B" w:rsidRDefault="006B49B3" w:rsidP="006B49B3">
      <w:pPr>
        <w:pStyle w:val="BodyText"/>
        <w:ind w:right="92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B49B3" w:rsidRPr="00860C9B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sz w:val="24"/>
          <w:szCs w:val="24"/>
          <w:lang w:val="hy-AM"/>
        </w:rPr>
      </w:pPr>
      <w:r w:rsidRPr="00860C9B">
        <w:rPr>
          <w:rFonts w:ascii="GHEA Grapalat" w:hAnsi="GHEA Grapalat"/>
          <w:b/>
          <w:spacing w:val="-2"/>
          <w:sz w:val="24"/>
          <w:szCs w:val="24"/>
          <w:lang w:val="hy-AM"/>
        </w:rPr>
        <w:t>Չափաբաժին 1 -</w:t>
      </w:r>
      <w:r w:rsidRPr="00860C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0C9B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Ուսումնական ռոբոտներ 1</w:t>
      </w:r>
    </w:p>
    <w:tbl>
      <w:tblPr>
        <w:tblW w:w="7650" w:type="dxa"/>
        <w:tblInd w:w="108" w:type="dxa"/>
        <w:tblLook w:val="04A0" w:firstRow="1" w:lastRow="0" w:firstColumn="1" w:lastColumn="0" w:noHBand="0" w:noVBand="1"/>
      </w:tblPr>
      <w:tblGrid>
        <w:gridCol w:w="4140"/>
        <w:gridCol w:w="3510"/>
      </w:tblGrid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11,152,440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15,925,200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13,230,000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00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«ՆԻԿՕ-ՏԵԿ»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12,000,000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</w:tbl>
    <w:p w:rsidR="006B49B3" w:rsidRPr="00860C9B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sz w:val="24"/>
          <w:szCs w:val="24"/>
          <w:lang w:val="hy-AM"/>
        </w:rPr>
      </w:pPr>
      <w:r w:rsidRPr="00860C9B">
        <w:rPr>
          <w:rFonts w:ascii="GHEA Grapalat" w:hAnsi="GHEA Grapalat"/>
          <w:b/>
          <w:spacing w:val="-2"/>
          <w:sz w:val="24"/>
          <w:szCs w:val="24"/>
          <w:lang w:val="hy-AM"/>
        </w:rPr>
        <w:t>Չափաբաժին 2 – Ուսումնական ռոբոտներ 2</w:t>
      </w:r>
    </w:p>
    <w:tbl>
      <w:tblPr>
        <w:tblW w:w="7650" w:type="dxa"/>
        <w:tblInd w:w="108" w:type="dxa"/>
        <w:tblLook w:val="04A0" w:firstRow="1" w:lastRow="0" w:firstColumn="1" w:lastColumn="0" w:noHBand="0" w:noVBand="1"/>
      </w:tblPr>
      <w:tblGrid>
        <w:gridCol w:w="4140"/>
        <w:gridCol w:w="3510"/>
      </w:tblGrid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6,920,000.00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8,412,320.00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4,398,000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00 ՀՀ դրամ</w:t>
            </w:r>
          </w:p>
        </w:tc>
      </w:tr>
      <w:tr w:rsidR="006B49B3" w:rsidRPr="00860C9B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«ՆԻԿՕ-ՏԵԿ» ՍՊԸ</w:t>
            </w:r>
            <w:r w:rsidRPr="00860C9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3,636,000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</w:rPr>
              <w:t>.00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 xml:space="preserve"> ՀՀ դրամ</w:t>
            </w:r>
          </w:p>
        </w:tc>
      </w:tr>
    </w:tbl>
    <w:p w:rsidR="006B49B3" w:rsidRPr="009761E8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3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Ուսումնական ռոբոտներ</w:t>
      </w:r>
      <w:r>
        <w:rPr>
          <w:rFonts w:ascii="GHEA Grapalat" w:hAnsi="GHEA Grapalat"/>
          <w:b/>
          <w:spacing w:val="-2"/>
          <w:lang w:val="hy-AM"/>
        </w:rPr>
        <w:t xml:space="preserve"> 3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4140"/>
        <w:gridCol w:w="3060"/>
      </w:tblGrid>
      <w:tr w:rsidR="006B49B3" w:rsidRPr="009761E8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16,975,920.00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28,988,400.00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17,436,000.00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14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«ՆԻԿՕ-ՏԵԿ»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13,440,000.00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44788B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4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>Լաբորատոր սարքավորումներ 1</w:t>
      </w:r>
    </w:p>
    <w:tbl>
      <w:tblPr>
        <w:tblW w:w="7200" w:type="dxa"/>
        <w:tblInd w:w="108" w:type="dxa"/>
        <w:tblLook w:val="04A0" w:firstRow="1" w:lastRow="0" w:firstColumn="1" w:lastColumn="0" w:noHBand="0" w:noVBand="1"/>
      </w:tblPr>
      <w:tblGrid>
        <w:gridCol w:w="4230"/>
        <w:gridCol w:w="2970"/>
      </w:tblGrid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4,356,300.00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4,390,400.00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lastRenderedPageBreak/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2,850,000.00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9761E8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5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 xml:space="preserve">Լաբորատոր սարքավորումներ </w:t>
      </w:r>
      <w:r>
        <w:rPr>
          <w:rFonts w:ascii="GHEA Grapalat" w:hAnsi="GHEA Grapalat" w:cs="Sylfaen"/>
          <w:b/>
          <w:lang w:val="hy-AM"/>
        </w:rPr>
        <w:t>2</w:t>
      </w:r>
    </w:p>
    <w:tbl>
      <w:tblPr>
        <w:tblW w:w="7380" w:type="dxa"/>
        <w:tblInd w:w="108" w:type="dxa"/>
        <w:tblLook w:val="04A0" w:firstRow="1" w:lastRow="0" w:firstColumn="1" w:lastColumn="0" w:noHBand="0" w:noVBand="1"/>
      </w:tblPr>
      <w:tblGrid>
        <w:gridCol w:w="4230"/>
        <w:gridCol w:w="3150"/>
      </w:tblGrid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20,369,310.00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35,354,480.00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860C9B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27,894,000.00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9761E8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6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 xml:space="preserve">Լաբորատոր սարքավորումներ </w:t>
      </w:r>
      <w:r>
        <w:rPr>
          <w:rFonts w:ascii="GHEA Grapalat" w:hAnsi="GHEA Grapalat" w:cs="Sylfaen"/>
          <w:b/>
          <w:lang w:val="hy-AM"/>
        </w:rPr>
        <w:t>3</w:t>
      </w:r>
    </w:p>
    <w:tbl>
      <w:tblPr>
        <w:tblW w:w="7470" w:type="dxa"/>
        <w:tblInd w:w="108" w:type="dxa"/>
        <w:tblLook w:val="04A0" w:firstRow="1" w:lastRow="0" w:firstColumn="1" w:lastColumn="0" w:noHBand="0" w:noVBand="1"/>
      </w:tblPr>
      <w:tblGrid>
        <w:gridCol w:w="4230"/>
        <w:gridCol w:w="3240"/>
      </w:tblGrid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5,545,020.00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5,801,600.00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23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0C9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0C9B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860C9B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4,860,000.00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9761E8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7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 xml:space="preserve">Լաբորատոր սարքավորումներ </w:t>
      </w:r>
      <w:r>
        <w:rPr>
          <w:rFonts w:ascii="GHEA Grapalat" w:hAnsi="GHEA Grapalat" w:cs="Sylfaen"/>
          <w:b/>
          <w:lang w:val="hy-AM"/>
        </w:rPr>
        <w:t>4</w:t>
      </w:r>
    </w:p>
    <w:tbl>
      <w:tblPr>
        <w:tblW w:w="7470" w:type="dxa"/>
        <w:tblInd w:w="108" w:type="dxa"/>
        <w:tblLook w:val="04A0" w:firstRow="1" w:lastRow="0" w:firstColumn="1" w:lastColumn="0" w:noHBand="0" w:noVBand="1"/>
      </w:tblPr>
      <w:tblGrid>
        <w:gridCol w:w="4320"/>
        <w:gridCol w:w="3150"/>
      </w:tblGrid>
      <w:tr w:rsidR="006B49B3" w:rsidRPr="009761E8" w:rsidTr="00073FCC">
        <w:tc>
          <w:tcPr>
            <w:tcW w:w="432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4,896,450.00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32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4,939,200.00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32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4,176,000.00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5E34C5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sz w:val="24"/>
          <w:szCs w:val="24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8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>Լաբորատոր սարքավորումն</w:t>
      </w:r>
      <w:proofErr w:type="spellStart"/>
      <w:r w:rsidRPr="005E34C5">
        <w:rPr>
          <w:rFonts w:ascii="GHEA Grapalat" w:hAnsi="GHEA Grapalat"/>
          <w:sz w:val="24"/>
          <w:szCs w:val="24"/>
        </w:rPr>
        <w:t>եր</w:t>
      </w:r>
      <w:proofErr w:type="spellEnd"/>
      <w:r w:rsidRPr="005E34C5">
        <w:rPr>
          <w:rFonts w:ascii="GHEA Grapalat" w:hAnsi="GHEA Grapalat"/>
          <w:sz w:val="24"/>
          <w:szCs w:val="24"/>
        </w:rPr>
        <w:t xml:space="preserve"> 5</w:t>
      </w:r>
    </w:p>
    <w:tbl>
      <w:tblPr>
        <w:tblW w:w="7470" w:type="dxa"/>
        <w:tblInd w:w="108" w:type="dxa"/>
        <w:tblLook w:val="04A0" w:firstRow="1" w:lastRow="0" w:firstColumn="1" w:lastColumn="0" w:noHBand="0" w:noVBand="1"/>
      </w:tblPr>
      <w:tblGrid>
        <w:gridCol w:w="4410"/>
        <w:gridCol w:w="3060"/>
      </w:tblGrid>
      <w:tr w:rsidR="006B49B3" w:rsidRPr="005E34C5" w:rsidTr="00073FCC">
        <w:tc>
          <w:tcPr>
            <w:tcW w:w="441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12,004,590.00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5E34C5" w:rsidTr="00073FCC">
        <w:tc>
          <w:tcPr>
            <w:tcW w:w="441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15,346,800.00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5E34C5" w:rsidTr="00073FCC">
        <w:tc>
          <w:tcPr>
            <w:tcW w:w="441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B49B3" w:rsidRPr="005E34C5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22,464,000.00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9761E8" w:rsidRDefault="006B49B3" w:rsidP="00E209C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00" w:lineRule="auto"/>
        <w:rPr>
          <w:rFonts w:ascii="GHEA Grapalat" w:hAnsi="GHEA Grapalat"/>
          <w:b/>
          <w:spacing w:val="-2"/>
          <w:lang w:val="hy-AM"/>
        </w:rPr>
      </w:pPr>
      <w:r w:rsidRPr="009761E8">
        <w:rPr>
          <w:rFonts w:ascii="GHEA Grapalat" w:hAnsi="GHEA Grapalat"/>
          <w:b/>
          <w:spacing w:val="-2"/>
          <w:lang w:val="hy-AM"/>
        </w:rPr>
        <w:t xml:space="preserve">Չափաբաժին </w:t>
      </w:r>
      <w:r>
        <w:rPr>
          <w:rFonts w:ascii="GHEA Grapalat" w:hAnsi="GHEA Grapalat"/>
          <w:b/>
          <w:spacing w:val="-2"/>
          <w:lang w:val="hy-AM"/>
        </w:rPr>
        <w:t>9</w:t>
      </w:r>
      <w:r w:rsidRPr="009761E8">
        <w:rPr>
          <w:rFonts w:ascii="GHEA Grapalat" w:hAnsi="GHEA Grapalat"/>
          <w:b/>
          <w:spacing w:val="-2"/>
          <w:lang w:val="hy-AM"/>
        </w:rPr>
        <w:t xml:space="preserve"> -</w:t>
      </w:r>
      <w:r w:rsidRPr="009761E8">
        <w:rPr>
          <w:rFonts w:ascii="GHEA Grapalat" w:hAnsi="GHEA Grapalat"/>
          <w:b/>
          <w:lang w:val="hy-AM"/>
        </w:rPr>
        <w:t xml:space="preserve"> </w:t>
      </w:r>
      <w:r w:rsidRPr="009761E8">
        <w:rPr>
          <w:rFonts w:ascii="GHEA Grapalat" w:hAnsi="GHEA Grapalat"/>
          <w:b/>
          <w:spacing w:val="-2"/>
          <w:lang w:val="hy-AM"/>
        </w:rPr>
        <w:t xml:space="preserve"> </w:t>
      </w:r>
      <w:r w:rsidRPr="0044788B">
        <w:rPr>
          <w:rFonts w:ascii="GHEA Grapalat" w:hAnsi="GHEA Grapalat" w:cs="Sylfaen"/>
          <w:b/>
          <w:lang w:val="hy-AM"/>
        </w:rPr>
        <w:t xml:space="preserve">Լաբորատոր սարքավորումներ </w:t>
      </w:r>
      <w:r>
        <w:rPr>
          <w:rFonts w:ascii="GHEA Grapalat" w:hAnsi="GHEA Grapalat" w:cs="Sylfaen"/>
          <w:b/>
          <w:lang w:val="hy-AM"/>
        </w:rPr>
        <w:t>6</w:t>
      </w:r>
    </w:p>
    <w:tbl>
      <w:tblPr>
        <w:tblW w:w="8100" w:type="dxa"/>
        <w:tblInd w:w="108" w:type="dxa"/>
        <w:tblLook w:val="04A0" w:firstRow="1" w:lastRow="0" w:firstColumn="1" w:lastColumn="0" w:noHBand="0" w:noVBand="1"/>
      </w:tblPr>
      <w:tblGrid>
        <w:gridCol w:w="4500"/>
        <w:gridCol w:w="3600"/>
      </w:tblGrid>
      <w:tr w:rsidR="006B49B3" w:rsidRPr="009761E8" w:rsidTr="00073FCC">
        <w:tc>
          <w:tcPr>
            <w:tcW w:w="45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6D1E">
              <w:rPr>
                <w:rFonts w:ascii="GHEA Grapalat" w:hAnsi="GHEA Grapalat"/>
                <w:sz w:val="24"/>
                <w:szCs w:val="24"/>
              </w:rPr>
              <w:t>11,538,150.00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5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Պրոտեխ-Այ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Թի-Ուկրաինա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6D1E">
              <w:rPr>
                <w:rFonts w:ascii="GHEA Grapalat" w:hAnsi="GHEA Grapalat"/>
                <w:sz w:val="24"/>
                <w:szCs w:val="24"/>
              </w:rPr>
              <w:t>12,308,800.00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6B49B3" w:rsidRPr="009761E8" w:rsidTr="00073FCC">
        <w:tc>
          <w:tcPr>
            <w:tcW w:w="45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6B49B3" w:rsidRPr="009E6D1E" w:rsidRDefault="006B49B3" w:rsidP="00E209C4">
            <w:pPr>
              <w:tabs>
                <w:tab w:val="left" w:pos="-1440"/>
                <w:tab w:val="left" w:pos="-720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E6D1E">
              <w:rPr>
                <w:rFonts w:ascii="GHEA Grapalat" w:hAnsi="GHEA Grapalat"/>
                <w:sz w:val="24"/>
                <w:szCs w:val="24"/>
              </w:rPr>
              <w:t>9,774,000.00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6B49B3" w:rsidRPr="00E209C4" w:rsidRDefault="006B49B3" w:rsidP="006B49B3">
      <w:pPr>
        <w:ind w:right="92"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209C4">
        <w:rPr>
          <w:rFonts w:ascii="GHEA Grapalat" w:hAnsi="GHEA Grapalat"/>
          <w:i/>
          <w:sz w:val="24"/>
          <w:szCs w:val="24"/>
          <w:lang w:val="af-ZA"/>
        </w:rPr>
        <w:t>«</w:t>
      </w:r>
      <w:r w:rsidRPr="00E209C4">
        <w:rPr>
          <w:rFonts w:ascii="GHEA Grapalat" w:hAnsi="GHEA Grapalat"/>
          <w:i/>
          <w:sz w:val="24"/>
          <w:szCs w:val="24"/>
        </w:rPr>
        <w:t>ՆԻԿՕ</w:t>
      </w:r>
      <w:r w:rsidRPr="00E209C4">
        <w:rPr>
          <w:rFonts w:ascii="GHEA Grapalat" w:hAnsi="GHEA Grapalat"/>
          <w:i/>
          <w:sz w:val="24"/>
          <w:szCs w:val="24"/>
          <w:lang w:val="af-ZA"/>
        </w:rPr>
        <w:t>-</w:t>
      </w:r>
      <w:r w:rsidRPr="00E209C4">
        <w:rPr>
          <w:rFonts w:ascii="GHEA Grapalat" w:hAnsi="GHEA Grapalat"/>
          <w:i/>
          <w:sz w:val="24"/>
          <w:szCs w:val="24"/>
        </w:rPr>
        <w:t>ՏԵԿ</w:t>
      </w:r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» </w:t>
      </w:r>
      <w:r w:rsidRPr="00E209C4">
        <w:rPr>
          <w:rFonts w:ascii="GHEA Grapalat" w:hAnsi="GHEA Grapalat"/>
          <w:i/>
          <w:sz w:val="24"/>
          <w:szCs w:val="24"/>
        </w:rPr>
        <w:t>ՍՊԸ</w:t>
      </w:r>
      <w:r w:rsidRPr="00E209C4">
        <w:rPr>
          <w:rFonts w:ascii="GHEA Grapalat" w:hAnsi="GHEA Grapalat"/>
          <w:i/>
          <w:sz w:val="24"/>
          <w:szCs w:val="24"/>
          <w:lang w:val="af-ZA"/>
        </w:rPr>
        <w:t>-</w:t>
      </w:r>
      <w:r w:rsidRPr="00E209C4">
        <w:rPr>
          <w:rFonts w:ascii="GHEA Grapalat" w:hAnsi="GHEA Grapalat"/>
          <w:i/>
          <w:sz w:val="24"/>
          <w:szCs w:val="24"/>
        </w:rPr>
        <w:t>ի</w:t>
      </w:r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կողմից</w:t>
      </w:r>
      <w:proofErr w:type="spellEnd"/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ներկայացված</w:t>
      </w:r>
      <w:proofErr w:type="spellEnd"/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հայտ</w:t>
      </w:r>
      <w:proofErr w:type="spellEnd"/>
      <w:r w:rsidR="00E209C4" w:rsidRPr="00E209C4">
        <w:rPr>
          <w:rFonts w:ascii="GHEA Grapalat" w:hAnsi="GHEA Grapalat"/>
          <w:i/>
          <w:sz w:val="24"/>
          <w:szCs w:val="24"/>
          <w:lang w:val="hy-AM"/>
        </w:rPr>
        <w:t xml:space="preserve">ը մերժվել է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հայտի</w:t>
      </w:r>
      <w:proofErr w:type="spellEnd"/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ապահովման</w:t>
      </w:r>
      <w:proofErr w:type="spellEnd"/>
      <w:r w:rsidRPr="00E209C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E209C4">
        <w:rPr>
          <w:rFonts w:ascii="GHEA Grapalat" w:hAnsi="GHEA Grapalat"/>
          <w:i/>
          <w:sz w:val="24"/>
          <w:szCs w:val="24"/>
        </w:rPr>
        <w:t>հայտարարագ</w:t>
      </w:r>
      <w:proofErr w:type="spellEnd"/>
      <w:r w:rsidR="00E209C4" w:rsidRPr="00E209C4">
        <w:rPr>
          <w:rFonts w:ascii="GHEA Grapalat" w:hAnsi="GHEA Grapalat"/>
          <w:i/>
          <w:sz w:val="24"/>
          <w:szCs w:val="24"/>
          <w:lang w:val="hy-AM"/>
        </w:rPr>
        <w:t>րի բացակայության պատճառով</w:t>
      </w:r>
      <w:r w:rsidRPr="00E209C4">
        <w:rPr>
          <w:rFonts w:ascii="GHEA Grapalat" w:hAnsi="GHEA Grapalat"/>
          <w:i/>
          <w:sz w:val="24"/>
          <w:szCs w:val="24"/>
        </w:rPr>
        <w:t>։</w:t>
      </w:r>
    </w:p>
    <w:p w:rsidR="006B49B3" w:rsidRPr="00E209C4" w:rsidRDefault="006B49B3" w:rsidP="006B49B3">
      <w:pPr>
        <w:spacing w:after="120"/>
        <w:jc w:val="both"/>
        <w:rPr>
          <w:rFonts w:ascii="GHEA Grapalat" w:hAnsi="GHEA Grapalat"/>
          <w:i/>
          <w:spacing w:val="-2"/>
          <w:sz w:val="24"/>
          <w:szCs w:val="24"/>
          <w:lang w:val="hy-AM"/>
        </w:rPr>
      </w:pPr>
      <w:r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9 չափաբաժիններից 8 չափաբաժիններում </w:t>
      </w:r>
      <w:r w:rsidR="00E209C4"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ներկայացված գնառաջարկները </w:t>
      </w:r>
      <w:r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գերազանցում </w:t>
      </w:r>
      <w:r w:rsidR="00E209C4"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>են</w:t>
      </w:r>
      <w:r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 նախահաշվային արժեքները</w:t>
      </w:r>
      <w:r w:rsidR="00E209C4"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 բացառությամբ</w:t>
      </w:r>
      <w:r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 8-րդ չափաբաժն</w:t>
      </w:r>
      <w:r w:rsidR="00E209C4" w:rsidRPr="00E209C4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ում։ </w:t>
      </w:r>
    </w:p>
    <w:p w:rsidR="00E209C4" w:rsidRDefault="00E209C4" w:rsidP="006B49B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Գնանշման պահանջներին համապատասխանող առաջարկների ցանկ ըստ ճշգրտված գների՝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330"/>
      </w:tblGrid>
      <w:tr w:rsidR="00E209C4" w:rsidTr="00BD25A2">
        <w:tc>
          <w:tcPr>
            <w:tcW w:w="4315" w:type="dxa"/>
          </w:tcPr>
          <w:p w:rsidR="00E209C4" w:rsidRDefault="00E209C4" w:rsidP="00BD25A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Հայտող</w:t>
            </w:r>
          </w:p>
        </w:tc>
        <w:tc>
          <w:tcPr>
            <w:tcW w:w="3330" w:type="dxa"/>
          </w:tcPr>
          <w:p w:rsidR="00E209C4" w:rsidRDefault="00E209C4" w:rsidP="00BD25A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Ճշգրտված գին</w:t>
            </w:r>
          </w:p>
        </w:tc>
      </w:tr>
      <w:tr w:rsidR="00E209C4" w:rsidTr="00BD25A2">
        <w:tc>
          <w:tcPr>
            <w:tcW w:w="4315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 xml:space="preserve">«ԲՄՍ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տեխնո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330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12,004,590.00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E209C4" w:rsidTr="00BD25A2">
        <w:tc>
          <w:tcPr>
            <w:tcW w:w="4315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09C4">
              <w:rPr>
                <w:rFonts w:ascii="GHEA Grapalat" w:hAnsi="GHEA Grapalat"/>
                <w:sz w:val="24"/>
                <w:szCs w:val="24"/>
                <w:lang w:val="hy-AM"/>
              </w:rPr>
              <w:t>«Պրոտեխ-Այ Թի-Ուկրաինա»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330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15,346,800.00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  <w:tr w:rsidR="00E209C4" w:rsidTr="00BD25A2">
        <w:tc>
          <w:tcPr>
            <w:tcW w:w="4315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Էներջի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34C5">
              <w:rPr>
                <w:rFonts w:ascii="GHEA Grapalat" w:hAnsi="GHEA Grapalat"/>
                <w:sz w:val="24"/>
                <w:szCs w:val="24"/>
              </w:rPr>
              <w:t>Գրուպ</w:t>
            </w:r>
            <w:proofErr w:type="spellEnd"/>
            <w:r w:rsidRPr="005E34C5">
              <w:rPr>
                <w:rFonts w:ascii="GHEA Grapalat" w:hAnsi="GHEA Grapalat"/>
                <w:sz w:val="24"/>
                <w:szCs w:val="24"/>
              </w:rPr>
              <w:t>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3330" w:type="dxa"/>
            <w:vAlign w:val="center"/>
          </w:tcPr>
          <w:p w:rsidR="00E209C4" w:rsidRPr="005E34C5" w:rsidRDefault="00E209C4" w:rsidP="00E209C4">
            <w:pPr>
              <w:tabs>
                <w:tab w:val="left" w:pos="-1440"/>
                <w:tab w:val="left" w:pos="-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4C5">
              <w:rPr>
                <w:rFonts w:ascii="GHEA Grapalat" w:hAnsi="GHEA Grapalat"/>
                <w:sz w:val="24"/>
                <w:szCs w:val="24"/>
              </w:rPr>
              <w:t>22,464,000.00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60C9B">
              <w:rPr>
                <w:rFonts w:ascii="GHEA Grapalat" w:hAnsi="GHEA Grapalat"/>
                <w:iCs/>
                <w:spacing w:val="-3"/>
                <w:sz w:val="24"/>
                <w:szCs w:val="24"/>
                <w:lang w:val="hy-AM"/>
              </w:rPr>
              <w:t>ՀՀ դրամ</w:t>
            </w:r>
          </w:p>
        </w:tc>
      </w:tr>
    </w:tbl>
    <w:p w:rsidR="00E209C4" w:rsidRDefault="00E209C4" w:rsidP="006B49B3">
      <w:pPr>
        <w:rPr>
          <w:rFonts w:ascii="GHEA Grapalat" w:hAnsi="GHEA Grapalat"/>
          <w:sz w:val="24"/>
          <w:szCs w:val="24"/>
          <w:lang w:val="hy-AM"/>
        </w:rPr>
      </w:pPr>
    </w:p>
    <w:p w:rsidR="00BD25A2" w:rsidRDefault="00BD25A2" w:rsidP="006B49B3">
      <w:pPr>
        <w:rPr>
          <w:rFonts w:ascii="GHEA Grapalat" w:hAnsi="GHEA Grapalat"/>
          <w:sz w:val="24"/>
          <w:szCs w:val="24"/>
        </w:rPr>
      </w:pPr>
      <w:r w:rsidRPr="00BD25A2">
        <w:rPr>
          <w:rFonts w:ascii="GHEA Grapalat" w:hAnsi="GHEA Grapalat"/>
          <w:b/>
          <w:sz w:val="24"/>
          <w:szCs w:val="24"/>
          <w:lang w:val="hy-AM"/>
        </w:rPr>
        <w:t>Շնորհված ընկերություն՝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34C5">
        <w:rPr>
          <w:rFonts w:ascii="GHEA Grapalat" w:hAnsi="GHEA Grapalat"/>
          <w:sz w:val="24"/>
          <w:szCs w:val="24"/>
        </w:rPr>
        <w:t xml:space="preserve">«ԲՄՍ </w:t>
      </w:r>
      <w:proofErr w:type="spellStart"/>
      <w:r w:rsidRPr="005E34C5">
        <w:rPr>
          <w:rFonts w:ascii="GHEA Grapalat" w:hAnsi="GHEA Grapalat"/>
          <w:sz w:val="24"/>
          <w:szCs w:val="24"/>
        </w:rPr>
        <w:t>տեխնո</w:t>
      </w:r>
      <w:proofErr w:type="spellEnd"/>
      <w:r w:rsidRPr="005E34C5">
        <w:rPr>
          <w:rFonts w:ascii="GHEA Grapalat" w:hAnsi="GHEA Grapalat"/>
          <w:sz w:val="24"/>
          <w:szCs w:val="24"/>
        </w:rPr>
        <w:t>» ՍՊԸ</w:t>
      </w:r>
    </w:p>
    <w:p w:rsidR="00BD25A2" w:rsidRDefault="00BD25A2" w:rsidP="006B49B3">
      <w:pPr>
        <w:rPr>
          <w:rFonts w:ascii="GHEA Grapalat" w:hAnsi="GHEA Grapalat"/>
          <w:sz w:val="24"/>
          <w:szCs w:val="24"/>
          <w:lang w:val="hy-AM"/>
        </w:rPr>
      </w:pPr>
      <w:r w:rsidRPr="00BD25A2">
        <w:rPr>
          <w:rFonts w:ascii="GHEA Grapalat" w:hAnsi="GHEA Grapalat"/>
          <w:b/>
          <w:sz w:val="24"/>
          <w:szCs w:val="24"/>
          <w:lang w:val="hy-AM"/>
        </w:rPr>
        <w:lastRenderedPageBreak/>
        <w:t>Երկիր՝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629">
        <w:rPr>
          <w:rFonts w:ascii="GHEA Grapalat" w:hAnsi="GHEA Grapalat"/>
          <w:sz w:val="24"/>
          <w:szCs w:val="24"/>
          <w:lang w:val="hy-AM"/>
        </w:rPr>
        <w:t>Ուկրաինա</w:t>
      </w:r>
    </w:p>
    <w:p w:rsidR="00BD25A2" w:rsidRDefault="00BD25A2" w:rsidP="006B49B3">
      <w:pPr>
        <w:rPr>
          <w:rFonts w:ascii="GHEA Grapalat" w:hAnsi="GHEA Grapalat"/>
          <w:sz w:val="24"/>
          <w:szCs w:val="24"/>
          <w:lang w:val="hy-AM"/>
        </w:rPr>
      </w:pPr>
      <w:r w:rsidRPr="00BD25A2">
        <w:rPr>
          <w:rFonts w:ascii="GHEA Grapalat" w:hAnsi="GHEA Grapalat"/>
          <w:b/>
          <w:sz w:val="24"/>
          <w:szCs w:val="24"/>
          <w:lang w:val="hy-AM"/>
        </w:rPr>
        <w:t>Պայմանագրի համար՝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25A2">
        <w:rPr>
          <w:rFonts w:ascii="GHEA Grapalat" w:hAnsi="GHEA Grapalat"/>
          <w:sz w:val="24"/>
          <w:szCs w:val="24"/>
        </w:rPr>
        <w:t>ՀԱԱՀ-ԱՄԳ-ԼԱԲ-24/2</w:t>
      </w:r>
    </w:p>
    <w:p w:rsidR="00BD25A2" w:rsidRDefault="00BD25A2" w:rsidP="006B49B3">
      <w:pPr>
        <w:rPr>
          <w:rFonts w:ascii="GHEA Grapalat" w:hAnsi="GHEA Grapalat"/>
          <w:iCs/>
          <w:spacing w:val="-3"/>
          <w:sz w:val="24"/>
          <w:szCs w:val="24"/>
          <w:lang w:val="hy-AM"/>
        </w:rPr>
      </w:pPr>
      <w:r w:rsidRPr="00BD25A2">
        <w:rPr>
          <w:rFonts w:ascii="GHEA Grapalat" w:hAnsi="GHEA Grapalat"/>
          <w:b/>
          <w:sz w:val="24"/>
          <w:szCs w:val="24"/>
          <w:lang w:val="hy-AM"/>
        </w:rPr>
        <w:t>Պայմանագրի գումար՝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34C5">
        <w:rPr>
          <w:rFonts w:ascii="GHEA Grapalat" w:hAnsi="GHEA Grapalat"/>
          <w:sz w:val="24"/>
          <w:szCs w:val="24"/>
        </w:rPr>
        <w:t>12,004,590.00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0C9B">
        <w:rPr>
          <w:rFonts w:ascii="GHEA Grapalat" w:hAnsi="GHEA Grapalat"/>
          <w:iCs/>
          <w:spacing w:val="-3"/>
          <w:sz w:val="24"/>
          <w:szCs w:val="24"/>
          <w:lang w:val="hy-AM"/>
        </w:rPr>
        <w:t>ՀՀ դրամ</w:t>
      </w:r>
    </w:p>
    <w:p w:rsidR="00BD25A2" w:rsidRDefault="00BD25A2" w:rsidP="006B49B3">
      <w:pPr>
        <w:rPr>
          <w:rFonts w:ascii="GHEA Grapalat" w:hAnsi="GHEA Grapalat"/>
          <w:iCs/>
          <w:spacing w:val="-3"/>
          <w:sz w:val="24"/>
          <w:szCs w:val="24"/>
          <w:lang w:val="hy-AM"/>
        </w:rPr>
      </w:pPr>
      <w:r w:rsidRPr="00A73BAA">
        <w:rPr>
          <w:rFonts w:ascii="GHEA Grapalat" w:hAnsi="GHEA Grapalat"/>
          <w:b/>
          <w:iCs/>
          <w:spacing w:val="-3"/>
          <w:sz w:val="24"/>
          <w:szCs w:val="24"/>
          <w:lang w:val="hy-AM"/>
        </w:rPr>
        <w:t xml:space="preserve">Տևողություն՝ </w:t>
      </w:r>
      <w:r w:rsidR="00A73BAA">
        <w:rPr>
          <w:rFonts w:ascii="GHEA Grapalat" w:hAnsi="GHEA Grapalat"/>
          <w:iCs/>
          <w:spacing w:val="-3"/>
          <w:sz w:val="24"/>
          <w:szCs w:val="24"/>
          <w:lang w:val="hy-AM"/>
        </w:rPr>
        <w:t>100 օր</w:t>
      </w:r>
    </w:p>
    <w:p w:rsidR="00A73BAA" w:rsidRPr="00BD25A2" w:rsidRDefault="00A73BAA" w:rsidP="006B49B3">
      <w:pPr>
        <w:rPr>
          <w:rFonts w:ascii="GHEA Grapalat" w:hAnsi="GHEA Grapalat"/>
          <w:sz w:val="24"/>
          <w:szCs w:val="24"/>
          <w:lang w:val="hy-AM"/>
        </w:rPr>
      </w:pPr>
      <w:r w:rsidRPr="00A73BAA">
        <w:rPr>
          <w:rFonts w:ascii="GHEA Grapalat" w:hAnsi="GHEA Grapalat"/>
          <w:b/>
          <w:sz w:val="24"/>
          <w:szCs w:val="24"/>
          <w:lang w:val="hy-AM"/>
        </w:rPr>
        <w:t xml:space="preserve">Պայմանագրի </w:t>
      </w:r>
      <w:r w:rsidRPr="00A73BAA">
        <w:rPr>
          <w:rFonts w:ascii="GHEA Grapalat" w:hAnsi="GHEA Grapalat"/>
          <w:b/>
          <w:iCs/>
          <w:spacing w:val="-3"/>
          <w:sz w:val="24"/>
          <w:szCs w:val="24"/>
          <w:lang w:val="hy-AM"/>
        </w:rPr>
        <w:t>առարկա՝</w:t>
      </w:r>
      <w:r w:rsidRPr="00A73BAA">
        <w:rPr>
          <w:rFonts w:ascii="GHEA Grapalat" w:hAnsi="GHEA Grapalat"/>
          <w:iCs/>
          <w:spacing w:val="-3"/>
          <w:sz w:val="24"/>
          <w:szCs w:val="24"/>
          <w:lang w:val="hy-AM"/>
        </w:rPr>
        <w:t xml:space="preserve"> </w:t>
      </w:r>
      <w:r w:rsidRPr="00A73BAA">
        <w:rPr>
          <w:rFonts w:ascii="GHEA Grapalat" w:hAnsi="GHEA Grapalat"/>
          <w:iCs/>
          <w:spacing w:val="-3"/>
          <w:sz w:val="24"/>
          <w:szCs w:val="24"/>
          <w:lang w:val="hy-AM"/>
        </w:rPr>
        <w:t>Լաբորատոր սարքավորումն</w:t>
      </w:r>
      <w:proofErr w:type="spellStart"/>
      <w:r w:rsidRPr="00A73BAA">
        <w:rPr>
          <w:rFonts w:ascii="GHEA Grapalat" w:hAnsi="GHEA Grapalat"/>
          <w:iCs/>
          <w:spacing w:val="-3"/>
          <w:sz w:val="24"/>
          <w:szCs w:val="24"/>
          <w:lang w:val="hy-AM"/>
        </w:rPr>
        <w:t>եր</w:t>
      </w:r>
      <w:proofErr w:type="spellEnd"/>
    </w:p>
    <w:sectPr w:rsidR="00A73BAA" w:rsidRPr="00BD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AA" w:rsidRDefault="00A73BAA" w:rsidP="00A73BAA">
      <w:pPr>
        <w:spacing w:after="0" w:line="240" w:lineRule="auto"/>
      </w:pPr>
      <w:r>
        <w:separator/>
      </w:r>
    </w:p>
  </w:endnote>
  <w:endnote w:type="continuationSeparator" w:id="0">
    <w:p w:rsidR="00A73BAA" w:rsidRDefault="00A73BAA" w:rsidP="00A7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AA" w:rsidRDefault="00A73BAA" w:rsidP="00A73BAA">
      <w:pPr>
        <w:spacing w:after="0" w:line="240" w:lineRule="auto"/>
      </w:pPr>
      <w:r>
        <w:separator/>
      </w:r>
    </w:p>
  </w:footnote>
  <w:footnote w:type="continuationSeparator" w:id="0">
    <w:p w:rsidR="00A73BAA" w:rsidRDefault="00A73BAA" w:rsidP="00A73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5"/>
    <w:rsid w:val="0054202B"/>
    <w:rsid w:val="006B49B3"/>
    <w:rsid w:val="00706D0A"/>
    <w:rsid w:val="009323E5"/>
    <w:rsid w:val="009F0240"/>
    <w:rsid w:val="00A73BAA"/>
    <w:rsid w:val="00BD25A2"/>
    <w:rsid w:val="00E209C4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596A1-2929-4683-A1FC-D86D8AAD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B49B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B4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A7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AA"/>
  </w:style>
  <w:style w:type="paragraph" w:styleId="Footer">
    <w:name w:val="footer"/>
    <w:basedOn w:val="Normal"/>
    <w:link w:val="FooterChar"/>
    <w:uiPriority w:val="99"/>
    <w:unhideWhenUsed/>
    <w:rsid w:val="00A7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2025-06-24T08:28:00Z</dcterms:created>
  <dcterms:modified xsi:type="dcterms:W3CDTF">2025-06-24T09:35:00Z</dcterms:modified>
</cp:coreProperties>
</file>