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B3959CC" w:rsidR="0022631D" w:rsidRPr="0022631D" w:rsidRDefault="001A36CF" w:rsidP="00CB5777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«ՀԱԷԿ» ՓԲԸ</w:t>
      </w:r>
      <w:r w:rsidR="0022631D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ՀՀ, Արմավիրի մարզ, ք. Մեծամոր</w:t>
      </w:r>
      <w:r w:rsidR="0022631D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CB5777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ՀԱԷԿ-ի №2 էներգաբլոկի առաջին կոնտուրի սարքավորումների խցման հանգույցների արդիականացում՝ ներառյալ աշխատանքների նկատմամբ հեղինակային հսկողություն, նախագծի մշակում, մակերեսի վերամշակում և գրաֆիտե միջադիրների մատակարարում</w:t>
      </w:r>
      <w:r w:rsidR="00CB5777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ծառայության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B5777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ՀԱԷԿ-ԲՄԾՁԲ-5/23</w:t>
      </w:r>
      <w:r w:rsidR="00CB5777" w:rsidRPr="00CB577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11"/>
        <w:gridCol w:w="167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42"/>
        <w:gridCol w:w="633"/>
        <w:gridCol w:w="208"/>
        <w:gridCol w:w="26"/>
        <w:gridCol w:w="186"/>
        <w:gridCol w:w="35"/>
        <w:gridCol w:w="220"/>
        <w:gridCol w:w="1817"/>
      </w:tblGrid>
      <w:tr w:rsidR="0022631D" w:rsidRPr="0022631D" w14:paraId="3BCB0F4A" w14:textId="77777777" w:rsidTr="005E6798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5E6798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6505AC92" w:rsidR="0022631D" w:rsidRPr="0022631D" w:rsidRDefault="0022631D" w:rsidP="00CB57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5E6798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25BA3947" w:rsidR="0022631D" w:rsidRPr="0022631D" w:rsidRDefault="0022631D" w:rsidP="00CB57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E6798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0F39FD0A" w:rsidR="0022631D" w:rsidRPr="00E4188B" w:rsidRDefault="0022631D" w:rsidP="00CB577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B5777" w14:paraId="6CB0AC86" w14:textId="77777777" w:rsidTr="005E6798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AA3F032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ՀԱԷԿ-ի №2 էներգաբլոկի առաջին կոնտուրի սարքավորումների խցման հանգույցների արդիականացում՝ ներառյալ աշխատանքների նկատմամբ հեղինակային հսկողություն, նախագծի մշակում, մակերեսի վերամշակում և գրաֆիտե միջադիրների մատակարարում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E81CF97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4342345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99A67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ՀԱԷԿ-ի №2 էներգոբլոկի առաջին կոնտուրի սարքավորումների խցման հանգույցների արդիականացում` 2ПГ-1÷6 սողանցքների (люк-лаз), 2ПГ- 1÷6 երկրորդ կոնտուրով կոլեկտորների, 2КД սողանցքի (մտոցի) (люк-лаз), առաջին կոնտուրի ջրամաքրման տեղակայանքի 2СВО1 ֆիլտրերի կափարիչների անջատատեղի:</w:t>
            </w:r>
          </w:p>
          <w:p w14:paraId="4BB53F14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Նիկելե միջադիրների փոխում ընդարձակված գրաֆիտե միջադիրներով՝ </w:t>
            </w:r>
          </w:p>
          <w:p w14:paraId="0341BE0F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№1139.50.01.400;</w:t>
            </w:r>
          </w:p>
          <w:p w14:paraId="0C24E61F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№1139.22.05.001;</w:t>
            </w:r>
          </w:p>
          <w:p w14:paraId="7E9CEE3B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№1139.50.01.320;</w:t>
            </w:r>
          </w:p>
          <w:p w14:paraId="656C3C64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№1111.07.00.000.</w:t>
            </w:r>
          </w:p>
          <w:p w14:paraId="0455B9B3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Սարքավորումների անվտանգության դասը ըստ НП-001-97:( 2КД-1; 2ПГ-2; 2СВО1-2):</w:t>
            </w:r>
          </w:p>
          <w:p w14:paraId="67C1B4AF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Արտադրված արտադրանքի համապատասխանության գնահատումը պետք է իրականացվի ըստ որակի պլանի, համաձայն НП-071-18, ГОСТ Р 50.06.01-2017 փաստաթղթերի և РД ЭО 1.1.2.01.0713-2013 փաստաթղթի 5-րդ կետի 5.1 ենթակետի, անվտանգության 1 և 2-րդ դասին (ըստ НП-001-97-ի) համապատասխան՝ մասնագիտացված կազմակերպության ներգրավմամբ կամ ըստ արտադրող երկրում գործող ընդունման կարգի, անվտանգության 1 և 2-րդ դասին (ըստ НП-001-97-ի) համապատասխան: </w:t>
            </w: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Ապրանքների ընդունման կազմակերպումն ու անցկացումը մատակարարի պատասխանատվության ներքո է:</w:t>
            </w:r>
          </w:p>
          <w:p w14:paraId="0D3D814F" w14:textId="77777777" w:rsidR="00CB5777" w:rsidRPr="00CB5777" w:rsidRDefault="00CB5777" w:rsidP="00CB5777">
            <w:pPr>
              <w:pStyle w:val="a6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0B965E1D" w14:textId="77777777" w:rsidR="00CB5777" w:rsidRPr="00CB5777" w:rsidRDefault="00CB5777" w:rsidP="00CB5777">
            <w:pPr>
              <w:pStyle w:val="a6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1. Աշխատանքների ծավալը 2024 թվականի համար (1.1÷1.6)` </w:t>
            </w:r>
          </w:p>
          <w:p w14:paraId="22A52AAC" w14:textId="77777777" w:rsidR="00CB5777" w:rsidRPr="00CB5777" w:rsidRDefault="00CB5777" w:rsidP="00CB5777">
            <w:pPr>
              <w:pStyle w:val="a6"/>
              <w:numPr>
                <w:ilvl w:val="1"/>
                <w:numId w:val="5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Փաստաթղթերի մշակում և առաքում հետևյալ ծավալներով`</w:t>
            </w:r>
          </w:p>
          <w:p w14:paraId="3562BB70" w14:textId="77777777" w:rsidR="00CB5777" w:rsidRPr="00CB5777" w:rsidRDefault="00CB5777" w:rsidP="00CB5777">
            <w:pPr>
              <w:pStyle w:val="a6"/>
              <w:numPr>
                <w:ilvl w:val="1"/>
                <w:numId w:val="4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Սանրային միջադիրի միջոցով ПГ, СВО-1, КД հանգույցների վերաքփեցման մեթոդի արդիականացման նախագծի մշակում;</w:t>
            </w:r>
          </w:p>
          <w:p w14:paraId="27BD7EF2" w14:textId="77777777" w:rsidR="00CB5777" w:rsidRPr="00CB5777" w:rsidRDefault="00CB5777" w:rsidP="00CB5777">
            <w:pPr>
              <w:pStyle w:val="a6"/>
              <w:numPr>
                <w:ilvl w:val="1"/>
                <w:numId w:val="4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Փոփոխված-արդիականացված հանգույցների նախագծային փաստաթղթերի մշակում `</w:t>
            </w:r>
          </w:p>
          <w:p w14:paraId="2BBBD9CA" w14:textId="77777777" w:rsidR="00CB5777" w:rsidRPr="00CB5777" w:rsidRDefault="00CB5777" w:rsidP="00CB5777">
            <w:pPr>
              <w:pStyle w:val="a6"/>
              <w:numPr>
                <w:ilvl w:val="0"/>
                <w:numId w:val="3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ПГ-ի տաք և սառը երկրորդային կոլեկտորների, կողային սողանցքերի(лаз), СВО-1-ի, КД-ի համար սանրային միջադիրների նախագծերի մշակում; </w:t>
            </w:r>
          </w:p>
          <w:p w14:paraId="1013593A" w14:textId="609EE5FC" w:rsidR="0022631D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Քփեցման նախագծի ամրության և կիպության (плотность)</w:t>
            </w:r>
          </w:p>
        </w:tc>
        <w:tc>
          <w:tcPr>
            <w:tcW w:w="1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9D8F3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ՀԱԷԿ-ի №2 էներգոբլոկի առաջին կոնտուրի սարքավորումների խցման հանգույցների արդիականացում` 2ПГ-1÷6 սողանցքների (люк-лаз), 2ПГ- 1÷6 երկրորդ կոնտուրով կոլեկտորների, 2КД սողանցքի (մտոցի) (люк-лаз), առաջին կոնտուրի ջրամաքրման տեղակայանքի 2СВО1 ֆիլտրերի կափարիչների անջատատեղի:</w:t>
            </w:r>
          </w:p>
          <w:p w14:paraId="0834CB68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Նիկելե միջադիրների փոխում ընդարձակված գրաֆիտե միջադիրներով՝ </w:t>
            </w:r>
          </w:p>
          <w:p w14:paraId="6C6C022F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№1139.50.01.400;</w:t>
            </w:r>
          </w:p>
          <w:p w14:paraId="069CC821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№1139.22.05.001;</w:t>
            </w:r>
          </w:p>
          <w:p w14:paraId="47B641A0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№1139.50.01.320;</w:t>
            </w:r>
          </w:p>
          <w:p w14:paraId="36007456" w14:textId="77777777" w:rsidR="00CB5777" w:rsidRPr="00CB5777" w:rsidRDefault="00CB5777" w:rsidP="00CB5777">
            <w:pPr>
              <w:numPr>
                <w:ilvl w:val="0"/>
                <w:numId w:val="2"/>
              </w:numPr>
              <w:tabs>
                <w:tab w:val="left" w:pos="1248"/>
              </w:tabs>
              <w:spacing w:before="0" w:after="0" w:line="27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Գծագիր №1111.07.00.000.</w:t>
            </w:r>
          </w:p>
          <w:p w14:paraId="4A7BDF95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Սարքավորումների անվտանգության դասը ըստ НП-001-97:( 2КД-1; 2ПГ-2; 2СВО1-2):</w:t>
            </w:r>
          </w:p>
          <w:p w14:paraId="0D3D36E4" w14:textId="77777777" w:rsidR="00CB5777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Արտադրված արտադրանքի համապատասխանության գնահատումը պետք է իրականացվի ըստ որակի պլանի, համաձայն НП-071-18, ГОСТ Р 50.06.01-2017 փաստաթղթերի և РД ЭО 1.1.2.01.0713-2013 փաստաթղթի 5-րդ կետի 5.1 ենթակետի, անվտանգության 1 և 2-րդ դասին (ըստ НП-001-97-ի) համապատասխան՝ մասնագիտացված կազմակերպության ներգրավմամբ կամ ըստ արտադրող երկրում գործող ընդունման կարգի, անվտանգության 1 և 2-րդ դասին (ըստ НП-001-97-ի) համապատասխան: </w:t>
            </w: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Ապրանքների ընդունման կազմակերպումն ու անցկացումը մատակարարի պատասխանատվության ներքո է:</w:t>
            </w:r>
          </w:p>
          <w:p w14:paraId="006F818E" w14:textId="77777777" w:rsidR="00CB5777" w:rsidRPr="00CB5777" w:rsidRDefault="00CB5777" w:rsidP="00CB5777">
            <w:pPr>
              <w:pStyle w:val="a6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50C9C4F4" w14:textId="77777777" w:rsidR="00CB5777" w:rsidRPr="00CB5777" w:rsidRDefault="00CB5777" w:rsidP="00CB5777">
            <w:pPr>
              <w:pStyle w:val="a6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1. Աշխատանքների ծավալը 2024 թվականի համար (1.1÷1.6)` </w:t>
            </w:r>
          </w:p>
          <w:p w14:paraId="6795B076" w14:textId="77777777" w:rsidR="00CB5777" w:rsidRPr="00CB5777" w:rsidRDefault="00CB5777" w:rsidP="00CB5777">
            <w:pPr>
              <w:pStyle w:val="a6"/>
              <w:numPr>
                <w:ilvl w:val="1"/>
                <w:numId w:val="5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Փաստաթղթերի մշակում և առաքում հետևյալ ծավալներով`</w:t>
            </w:r>
          </w:p>
          <w:p w14:paraId="749F92C7" w14:textId="77777777" w:rsidR="00CB5777" w:rsidRPr="00CB5777" w:rsidRDefault="00CB5777" w:rsidP="00CB5777">
            <w:pPr>
              <w:pStyle w:val="a6"/>
              <w:numPr>
                <w:ilvl w:val="1"/>
                <w:numId w:val="4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Սանրային միջադիրի միջոցով ПГ, СВО-1, КД հանգույցների վերաքփեցման մեթոդի արդիականացման նախագծի մշակում;</w:t>
            </w:r>
          </w:p>
          <w:p w14:paraId="28CEDC6C" w14:textId="77777777" w:rsidR="00CB5777" w:rsidRPr="00CB5777" w:rsidRDefault="00CB5777" w:rsidP="00CB5777">
            <w:pPr>
              <w:pStyle w:val="a6"/>
              <w:numPr>
                <w:ilvl w:val="1"/>
                <w:numId w:val="4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Փոփոխված-արդիականացված հանգույցների նախագծային փաստաթղթերի մշակում `</w:t>
            </w:r>
          </w:p>
          <w:p w14:paraId="22EAE617" w14:textId="77777777" w:rsidR="00CB5777" w:rsidRPr="00CB5777" w:rsidRDefault="00CB5777" w:rsidP="00CB5777">
            <w:pPr>
              <w:pStyle w:val="a6"/>
              <w:numPr>
                <w:ilvl w:val="0"/>
                <w:numId w:val="3"/>
              </w:numPr>
              <w:tabs>
                <w:tab w:val="left" w:pos="1248"/>
              </w:tabs>
              <w:spacing w:before="0" w:after="0" w:line="27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ПГ-ի տաք և սառը երկրորդային կոլեկտորների, կողային սողանցքերի(лаз), СВО-1-ի, КД-ի համար սանրային միջադիրների նախագծերի մշակում; </w:t>
            </w:r>
          </w:p>
          <w:p w14:paraId="5152B32D" w14:textId="2889C571" w:rsidR="0022631D" w:rsidRPr="00CB5777" w:rsidRDefault="00CB5777" w:rsidP="00CB577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Քփեցման նախագծի ամրության և կիպության (плотность)</w:t>
            </w:r>
          </w:p>
        </w:tc>
      </w:tr>
      <w:tr w:rsidR="0022631D" w:rsidRPr="00CB5777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CB577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4C3B0CB" w14:textId="77777777" w:rsidTr="005E6798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A8D485C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57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«Գնումների մասին» ՀՀ օրենքի 20-րդ հոդվածի 3-րդ մասի 2-րդ կետ և 15-րդ հոդվածի 6-րդ մասի 1-ին կետ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B0EFE24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24.08.2023</w:t>
            </w:r>
          </w:p>
        </w:tc>
      </w:tr>
      <w:tr w:rsidR="0022631D" w:rsidRPr="0022631D" w14:paraId="199F948A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9387675" w:rsidR="0022631D" w:rsidRPr="0022631D" w:rsidRDefault="0022631D" w:rsidP="00CB577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64F2566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28.08.2023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055AA4D5" w:rsidR="0022631D" w:rsidRPr="0022631D" w:rsidRDefault="00CB57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30.08.2023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E6798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14:paraId="1FD38684" w14:textId="01722CA4" w:rsidR="006F2779" w:rsidRPr="0022631D" w:rsidRDefault="006F2779" w:rsidP="00CB57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2170" w:rsidRPr="0022631D" w14:paraId="3FD00E3A" w14:textId="77777777" w:rsidTr="005E6798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5E6798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E6798" w:rsidRPr="0022631D" w14:paraId="50825522" w14:textId="77777777" w:rsidTr="005E6798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0AD5B95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8227713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E67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АО «Русатом Сервис»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4AC59A5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26C9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350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265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000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2F80495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26C9">
              <w:rPr>
                <w:rFonts w:ascii="GHEA Grapalat" w:hAnsi="GHEA Grapalat"/>
                <w:b/>
                <w:sz w:val="14"/>
                <w:szCs w:val="14"/>
              </w:rPr>
              <w:t>270053000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14:paraId="1F59BBB2" w14:textId="4FD4827F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26C9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620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318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,</w:t>
            </w:r>
            <w:r w:rsidRPr="003026C9">
              <w:rPr>
                <w:rFonts w:ascii="GHEA Grapalat" w:hAnsi="GHEA Grapalat"/>
                <w:b/>
                <w:sz w:val="14"/>
                <w:szCs w:val="14"/>
              </w:rPr>
              <w:t>000</w:t>
            </w: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</w:t>
            </w:r>
          </w:p>
        </w:tc>
      </w:tr>
      <w:tr w:rsidR="005E6798" w:rsidRPr="0022631D" w14:paraId="56F83F5C" w14:textId="77777777" w:rsidTr="005E6798">
        <w:trPr>
          <w:trHeight w:val="4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308DF68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53163168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E679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Skoda JS a.s.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269F2F16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387,543,227.0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14:paraId="7F50B9E3" w14:textId="43DE1684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026C9">
              <w:rPr>
                <w:rFonts w:ascii="GHEA Grapalat" w:hAnsi="GHEA Grapalat"/>
                <w:b/>
                <w:sz w:val="14"/>
                <w:szCs w:val="14"/>
                <w:lang w:val="ru-RU"/>
              </w:rPr>
              <w:t>387,543,227.0</w:t>
            </w:r>
          </w:p>
        </w:tc>
      </w:tr>
      <w:tr w:rsidR="005E6798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E6798" w:rsidRPr="0022631D" w14:paraId="552679BF" w14:textId="77777777" w:rsidTr="005E6798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E6798" w:rsidRPr="0022631D" w14:paraId="3CA6FABC" w14:textId="77777777" w:rsidTr="005E6798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E6798" w:rsidRPr="0022631D" w14:paraId="5E96A1C5" w14:textId="77777777" w:rsidTr="005E6798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443F73EF" w14:textId="77777777" w:rsidTr="005E6798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522ACAFB" w14:textId="77777777" w:rsidTr="005E6798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514F7E40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9" w:type="dxa"/>
            <w:gridSpan w:val="29"/>
            <w:shd w:val="clear" w:color="auto" w:fill="auto"/>
            <w:vAlign w:val="center"/>
          </w:tcPr>
          <w:p w14:paraId="71AB42B3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E6798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1515C769" w14:textId="77777777" w:rsidTr="005E6798">
        <w:trPr>
          <w:trHeight w:val="346"/>
        </w:trPr>
        <w:tc>
          <w:tcPr>
            <w:tcW w:w="49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0DBC9B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13.10.2023</w:t>
            </w:r>
          </w:p>
        </w:tc>
      </w:tr>
      <w:tr w:rsidR="005E6798" w:rsidRPr="0022631D" w14:paraId="71BEA872" w14:textId="77777777" w:rsidTr="005E6798">
        <w:trPr>
          <w:trHeight w:val="92"/>
        </w:trPr>
        <w:tc>
          <w:tcPr>
            <w:tcW w:w="4976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5E6798" w:rsidRPr="0022631D" w14:paraId="04C80107" w14:textId="77777777" w:rsidTr="005E6798">
        <w:trPr>
          <w:trHeight w:val="92"/>
        </w:trPr>
        <w:tc>
          <w:tcPr>
            <w:tcW w:w="4976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44E0B11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17.10.2023</w:t>
            </w:r>
          </w:p>
        </w:tc>
        <w:tc>
          <w:tcPr>
            <w:tcW w:w="3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10B3E6D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27.10.2023</w:t>
            </w:r>
          </w:p>
        </w:tc>
      </w:tr>
      <w:tr w:rsidR="005E6798" w:rsidRPr="0022631D" w14:paraId="2254FA5C" w14:textId="12AB0ACA" w:rsidTr="005E6798">
        <w:trPr>
          <w:trHeight w:val="344"/>
        </w:trPr>
        <w:tc>
          <w:tcPr>
            <w:tcW w:w="4976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C9B216" w14:textId="7DDD3AA1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09.11.2023</w:t>
            </w:r>
          </w:p>
        </w:tc>
      </w:tr>
      <w:tr w:rsidR="005E6798" w:rsidRPr="0022631D" w14:paraId="3C75DA26" w14:textId="77777777" w:rsidTr="005E6798">
        <w:trPr>
          <w:trHeight w:val="344"/>
        </w:trPr>
        <w:tc>
          <w:tcPr>
            <w:tcW w:w="49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B1F2488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16.11.2023</w:t>
            </w:r>
          </w:p>
        </w:tc>
      </w:tr>
      <w:tr w:rsidR="005E6798" w:rsidRPr="0022631D" w14:paraId="0682C6BE" w14:textId="77777777" w:rsidTr="005E6798">
        <w:trPr>
          <w:trHeight w:val="344"/>
        </w:trPr>
        <w:tc>
          <w:tcPr>
            <w:tcW w:w="49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4C93A90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20.11.2023</w:t>
            </w:r>
          </w:p>
        </w:tc>
      </w:tr>
      <w:tr w:rsidR="005E6798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4E4EA255" w14:textId="77777777" w:rsidTr="005E6798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14:paraId="0A5086C3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5E6798" w:rsidRPr="0022631D" w14:paraId="11F19FA1" w14:textId="77777777" w:rsidTr="005E6798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14:paraId="0911FBB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5E6798" w:rsidRPr="0022631D" w14:paraId="4DC53241" w14:textId="77777777" w:rsidTr="005E6798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14:paraId="3C0959C2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5E6798" w:rsidRPr="0022631D" w14:paraId="75FDA7D8" w14:textId="77777777" w:rsidTr="005E6798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D80072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E6798" w:rsidRPr="0022631D" w14:paraId="1E28D31D" w14:textId="77777777" w:rsidTr="005E6798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67572A2A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15F98D1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Skoda JS a.s.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21A65A30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HAEK-BMTsDzB-5/23</w:t>
            </w: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-03/60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5DEAB13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20.11.2023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A559DE4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30.12.2027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6043A549" w14:textId="51971130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387,543,227.0</w:t>
            </w:r>
          </w:p>
        </w:tc>
      </w:tr>
      <w:tr w:rsidR="005E6798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E6798" w:rsidRPr="0022631D" w14:paraId="1F657639" w14:textId="77777777" w:rsidTr="005E6798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1C995AF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</w:p>
        </w:tc>
      </w:tr>
      <w:tr w:rsidR="005E6798" w:rsidRPr="0022631D" w14:paraId="20BC55B9" w14:textId="77777777" w:rsidTr="005E6798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CEBF2B9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2CB9DDE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31978">
              <w:rPr>
                <w:rFonts w:ascii="GHEA Grapalat" w:hAnsi="GHEA Grapalat" w:cs="Sylfaen"/>
                <w:b/>
                <w:sz w:val="14"/>
                <w:szCs w:val="14"/>
              </w:rPr>
              <w:t>Skoda JS a.s.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8EB3CBF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Օրլիկ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266/15, 316 00 Պլզեն</w:t>
            </w:r>
            <w:r w:rsidRPr="005E67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Չեխիա</w:t>
            </w:r>
            <w:r w:rsidRPr="005E67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հեռ</w:t>
            </w:r>
            <w:r w:rsidRPr="005E679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 +420 377 041 111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75BA34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Pr="000B23D3">
                <w:rPr>
                  <w:rStyle w:val="ab"/>
                  <w:rFonts w:ascii="GHEA Grapalat" w:hAnsi="GHEA Grapalat"/>
                  <w:i/>
                  <w:sz w:val="18"/>
                  <w:szCs w:val="16"/>
                  <w:lang w:val="ru-RU"/>
                </w:rPr>
                <w:t>info@skoda-js.cz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193C68B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1501000000004848610277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D347DC3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25235753</w:t>
            </w:r>
          </w:p>
        </w:tc>
      </w:tr>
      <w:tr w:rsidR="005E6798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3863A00B" w14:textId="77777777" w:rsidTr="005E67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E6798" w:rsidRPr="0022631D" w:rsidRDefault="005E6798" w:rsidP="005E679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E6798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5E6798" w:rsidRPr="00E4188B" w:rsidRDefault="005E6798" w:rsidP="005E679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5E6798" w:rsidRPr="004D078F" w:rsidRDefault="005E6798" w:rsidP="005E679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E6798" w:rsidRPr="004D078F" w:rsidRDefault="005E6798" w:rsidP="005E679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E6798" w:rsidRPr="004D078F" w:rsidRDefault="005E6798" w:rsidP="005E679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E6798" w:rsidRPr="004D078F" w:rsidRDefault="005E6798" w:rsidP="005E679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E6798" w:rsidRPr="004D078F" w:rsidRDefault="005E6798" w:rsidP="005E679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E6798" w:rsidRPr="004D078F" w:rsidRDefault="005E6798" w:rsidP="005E679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E6798" w:rsidRPr="004D078F" w:rsidRDefault="005E6798" w:rsidP="005E679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293DB4F" w:rsidR="005E6798" w:rsidRPr="004D078F" w:rsidRDefault="005E6798" w:rsidP="005E679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նային փոստի պաշտոնական հասցեն է </w:t>
            </w:r>
            <w:hyperlink r:id="rId9" w:history="1">
              <w:r w:rsidRPr="0031352D">
                <w:rPr>
                  <w:rStyle w:val="ab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Arnak.Ghazaryan@anpp.am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E6798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6798" w:rsidRPr="00E56328" w14:paraId="5484FA73" w14:textId="77777777" w:rsidTr="005E6798">
        <w:trPr>
          <w:trHeight w:val="475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66B45426" w:rsidR="005E6798" w:rsidRPr="005E6798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Pr="0031352D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www.armeps.am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E6798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6798" w:rsidRPr="00E56328" w14:paraId="40B30E88" w14:textId="77777777" w:rsidTr="005E6798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bookmarkStart w:id="0" w:name="_GoBack"/>
            <w:bookmarkEnd w:id="0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E6798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6798" w:rsidRPr="00E56328" w14:paraId="4DE14D25" w14:textId="77777777" w:rsidTr="005E6798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E6798" w:rsidRPr="00E56328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5E6798" w:rsidRPr="00E56328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E6798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5E6798" w:rsidRPr="00E56328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E6798" w:rsidRPr="0022631D" w14:paraId="5F667D89" w14:textId="77777777" w:rsidTr="005E6798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E6798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5E6798" w:rsidRPr="0022631D" w:rsidRDefault="005E6798" w:rsidP="005E67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E6798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E6798" w:rsidRPr="0022631D" w14:paraId="002AF1AD" w14:textId="77777777" w:rsidTr="005E6798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E6798" w:rsidRPr="0022631D" w:rsidRDefault="005E6798" w:rsidP="005E67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E6798" w:rsidRPr="0022631D" w14:paraId="6C6C269C" w14:textId="77777777" w:rsidTr="005E6798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0A862370" w14:textId="2F0D2C1E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Հռիփսիմե Ռամազյան 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27624D79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+374 10 20 04 91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14:paraId="3C42DEDA" w14:textId="3A5179D7" w:rsidR="005E6798" w:rsidRPr="0022631D" w:rsidRDefault="005E6798" w:rsidP="005E67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1" w:history="1">
              <w:r w:rsidRPr="0031352D">
                <w:rPr>
                  <w:rStyle w:val="ab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Hripsime.Ramazyan@anpp.am</w:t>
              </w:r>
            </w:hyperlink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14:paraId="1160E497" w14:textId="77777777" w:rsidR="001021B0" w:rsidRPr="001A1999" w:rsidRDefault="001021B0" w:rsidP="005E6798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5E6798">
      <w:pgSz w:w="11907" w:h="16840" w:code="9"/>
      <w:pgMar w:top="993" w:right="562" w:bottom="14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B783" w14:textId="77777777" w:rsidR="002F095D" w:rsidRDefault="002F095D" w:rsidP="0022631D">
      <w:pPr>
        <w:spacing w:before="0" w:after="0"/>
      </w:pPr>
      <w:r>
        <w:separator/>
      </w:r>
    </w:p>
  </w:endnote>
  <w:endnote w:type="continuationSeparator" w:id="0">
    <w:p w14:paraId="51201A64" w14:textId="77777777" w:rsidR="002F095D" w:rsidRDefault="002F095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2FA4" w14:textId="77777777" w:rsidR="002F095D" w:rsidRDefault="002F095D" w:rsidP="0022631D">
      <w:pPr>
        <w:spacing w:before="0" w:after="0"/>
      </w:pPr>
      <w:r>
        <w:separator/>
      </w:r>
    </w:p>
  </w:footnote>
  <w:footnote w:type="continuationSeparator" w:id="0">
    <w:p w14:paraId="644F8B5B" w14:textId="77777777" w:rsidR="002F095D" w:rsidRDefault="002F095D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713"/>
    <w:multiLevelType w:val="multilevel"/>
    <w:tmpl w:val="E40E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7D730F"/>
    <w:multiLevelType w:val="hybridMultilevel"/>
    <w:tmpl w:val="B30E9D70"/>
    <w:lvl w:ilvl="0" w:tplc="D7823F32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 Armeni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4691"/>
    <w:multiLevelType w:val="hybridMultilevel"/>
    <w:tmpl w:val="302C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2" w:tplc="DA8E16DE">
      <w:start w:val="4"/>
      <w:numFmt w:val="bullet"/>
      <w:lvlText w:val="–"/>
      <w:lvlJc w:val="left"/>
      <w:pPr>
        <w:ind w:left="2160" w:hanging="360"/>
      </w:pPr>
      <w:rPr>
        <w:rFonts w:ascii="GHEA Grapalat" w:eastAsiaTheme="minorEastAsia" w:hAnsi="GHEA Grapalat" w:cs="Arial CYR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251"/>
    <w:multiLevelType w:val="hybridMultilevel"/>
    <w:tmpl w:val="ED1007AE"/>
    <w:lvl w:ilvl="0" w:tplc="04190003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A36CF"/>
    <w:rsid w:val="001C1BE1"/>
    <w:rsid w:val="001E0091"/>
    <w:rsid w:val="0022631D"/>
    <w:rsid w:val="00295B92"/>
    <w:rsid w:val="002E4E6F"/>
    <w:rsid w:val="002F095D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5E6798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B5777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AB2889BB-D728-45B0-B704-C6C7C5D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CB5777"/>
    <w:rPr>
      <w:rFonts w:ascii="Calibri" w:eastAsia="Calibri" w:hAnsi="Calibri" w:cs="Times New Roman"/>
    </w:rPr>
  </w:style>
  <w:style w:type="character" w:styleId="ab">
    <w:name w:val="Hyperlink"/>
    <w:rsid w:val="005E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da-j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ipsime.Ramazyan@anpp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ak.Ghazaryan@anpp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3406-6E8E-4C62-BAD7-75A8581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Hripsime Rramazyan</cp:lastModifiedBy>
  <cp:revision>12</cp:revision>
  <cp:lastPrinted>2021-04-06T07:47:00Z</cp:lastPrinted>
  <dcterms:created xsi:type="dcterms:W3CDTF">2021-06-28T12:08:00Z</dcterms:created>
  <dcterms:modified xsi:type="dcterms:W3CDTF">2023-11-28T07:11:00Z</dcterms:modified>
</cp:coreProperties>
</file>