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F061" w14:textId="77777777" w:rsidR="00856A81" w:rsidRPr="00412C1B" w:rsidRDefault="00856A81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5843AB5A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2B30E9FE" w:rsidR="007F2370" w:rsidRPr="00BF7DEA" w:rsidRDefault="00B47B15" w:rsidP="00664CA2">
      <w:pPr>
        <w:pStyle w:val="Heading3"/>
        <w:ind w:firstLine="0"/>
        <w:rPr>
          <w:rFonts w:ascii="GHEA Grapalat" w:hAnsi="GHEA Grapalat" w:cs="GHEA Grapalat"/>
          <w:spacing w:val="8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2014FC" w:rsidRPr="002014FC">
        <w:rPr>
          <w:rFonts w:ascii="GHEA Grapalat" w:hAnsi="GHEA Grapalat" w:cs="Arial"/>
          <w:sz w:val="20"/>
          <w:lang w:val="es-ES"/>
        </w:rPr>
        <w:t xml:space="preserve">ԱՀՀԿ-ՄԱԾՁԲ-26/9 </w:t>
      </w:r>
      <w:r w:rsidR="00BF7DEA">
        <w:rPr>
          <w:rFonts w:ascii="GHEA Grapalat" w:hAnsi="GHEA Grapalat" w:cs="Arial"/>
          <w:sz w:val="20"/>
          <w:lang w:val="es-ES"/>
        </w:rPr>
        <w:t xml:space="preserve">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5E48ED5A" w:rsidR="00B47B15" w:rsidRDefault="002556B6" w:rsidP="002014FC">
      <w:pPr>
        <w:pStyle w:val="Heading3"/>
        <w:jc w:val="both"/>
        <w:rPr>
          <w:rFonts w:ascii="GHEA Grapalat" w:hAnsi="GHEA Grapalat"/>
          <w:b w:val="0"/>
          <w:sz w:val="20"/>
          <w:lang w:val="af-ZA"/>
        </w:rPr>
      </w:pPr>
      <w:r w:rsidRPr="002556B6">
        <w:rPr>
          <w:rFonts w:ascii="GHEA Grapalat" w:hAnsi="GHEA Grapalat"/>
          <w:b w:val="0"/>
          <w:sz w:val="20"/>
          <w:lang w:val="af-ZA"/>
        </w:rPr>
        <w:t>«Արբիտրաժի և հաշտարարության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հայաստանյան կենտրոն» հիմնադրամը</w:t>
      </w:r>
      <w:r w:rsidR="00BD12B0" w:rsidRPr="00BD12B0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2014FC" w:rsidRPr="002014FC">
        <w:rPr>
          <w:rFonts w:ascii="GHEA Grapalat" w:hAnsi="GHEA Grapalat"/>
          <w:b w:val="0"/>
          <w:sz w:val="20"/>
          <w:lang w:val="hy-AM"/>
        </w:rPr>
        <w:t>Պատճենահանման սարքերի</w:t>
      </w:r>
      <w:r w:rsidR="002014FC">
        <w:rPr>
          <w:rFonts w:ascii="GHEA Grapalat" w:hAnsi="GHEA Grapalat"/>
          <w:b w:val="0"/>
          <w:sz w:val="20"/>
          <w:lang w:val="hy-AM"/>
        </w:rPr>
        <w:t xml:space="preserve"> </w:t>
      </w:r>
      <w:r w:rsidR="002014FC" w:rsidRPr="002014FC">
        <w:rPr>
          <w:rFonts w:ascii="GHEA Grapalat" w:hAnsi="GHEA Grapalat"/>
          <w:b w:val="0"/>
          <w:sz w:val="20"/>
          <w:lang w:val="hy-AM"/>
        </w:rPr>
        <w:t>պահպանման ծառայություն</w:t>
      </w:r>
      <w:r w:rsidRPr="002556B6">
        <w:rPr>
          <w:rFonts w:ascii="GHEA Grapalat" w:hAnsi="GHEA Grapalat"/>
          <w:b w:val="0"/>
          <w:sz w:val="20"/>
          <w:lang w:val="hy-AM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343397">
        <w:rPr>
          <w:rFonts w:ascii="GHEA Grapalat" w:hAnsi="GHEA Grapalat"/>
          <w:b w:val="0"/>
          <w:sz w:val="20"/>
          <w:lang w:val="af-ZA"/>
        </w:rPr>
        <w:t>կազմակերպված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2014FC" w:rsidRPr="002014FC">
        <w:rPr>
          <w:rFonts w:ascii="GHEA Grapalat" w:hAnsi="GHEA Grapalat" w:cs="Arial"/>
          <w:sz w:val="20"/>
          <w:lang w:val="es-ES"/>
        </w:rPr>
        <w:t xml:space="preserve">ԱՀՀԿ-ՄԱԾՁԲ-26/9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51962B76" w:rsidR="00A337AD" w:rsidRPr="00A337AD" w:rsidRDefault="00EB03EA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ՊՍ ղեկավարի </w:t>
      </w:r>
      <w:r w:rsidR="00A337AD" w:rsidRPr="00A337AD">
        <w:rPr>
          <w:rFonts w:ascii="GHEA Grapalat" w:hAnsi="GHEA Grapalat"/>
          <w:b w:val="0"/>
          <w:sz w:val="20"/>
          <w:lang w:val="af-ZA"/>
        </w:rPr>
        <w:t>202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757CFC" w:rsidRPr="008D326A">
        <w:rPr>
          <w:rFonts w:ascii="GHEA Grapalat" w:hAnsi="GHEA Grapalat"/>
          <w:b w:val="0"/>
          <w:sz w:val="20"/>
          <w:lang w:val="hy-AM"/>
        </w:rPr>
        <w:t>դեկտեմբերի</w:t>
      </w:r>
      <w:r w:rsidRPr="008D326A">
        <w:rPr>
          <w:rFonts w:ascii="GHEA Grapalat" w:hAnsi="GHEA Grapalat"/>
          <w:b w:val="0"/>
          <w:sz w:val="20"/>
          <w:lang w:val="af-ZA"/>
        </w:rPr>
        <w:t xml:space="preserve"> </w:t>
      </w:r>
      <w:r w:rsidR="008D326A" w:rsidRPr="008D326A">
        <w:rPr>
          <w:rFonts w:ascii="GHEA Grapalat" w:hAnsi="GHEA Grapalat"/>
          <w:b w:val="0"/>
          <w:sz w:val="20"/>
          <w:lang w:val="af-ZA"/>
        </w:rPr>
        <w:t>1</w:t>
      </w:r>
      <w:r w:rsidR="00FD3FE0">
        <w:rPr>
          <w:rFonts w:ascii="GHEA Grapalat" w:hAnsi="GHEA Grapalat"/>
          <w:b w:val="0"/>
          <w:sz w:val="20"/>
          <w:lang w:val="af-ZA"/>
        </w:rPr>
        <w:t>8</w:t>
      </w:r>
      <w:r w:rsidR="00566B68" w:rsidRPr="008D326A">
        <w:rPr>
          <w:rFonts w:ascii="GHEA Grapalat" w:hAnsi="GHEA Grapalat"/>
          <w:b w:val="0"/>
          <w:sz w:val="20"/>
          <w:lang w:val="af-ZA"/>
        </w:rPr>
        <w:t>-ի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E5622A">
        <w:rPr>
          <w:rFonts w:ascii="GHEA Grapalat" w:hAnsi="GHEA Grapalat"/>
          <w:b w:val="0"/>
          <w:sz w:val="20"/>
          <w:lang w:val="af-ZA"/>
        </w:rPr>
        <w:t>մասնակ</w:t>
      </w:r>
      <w:r w:rsidR="00566B68">
        <w:rPr>
          <w:rFonts w:ascii="GHEA Grapalat" w:hAnsi="GHEA Grapalat"/>
          <w:b w:val="0"/>
          <w:sz w:val="20"/>
          <w:lang w:val="af-ZA"/>
        </w:rPr>
        <w:t>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63D2A78E" w14:textId="77777777" w:rsidR="002014FC" w:rsidRPr="002014FC" w:rsidRDefault="00B47B15" w:rsidP="002014FC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2014FC" w:rsidRPr="002014FC">
        <w:rPr>
          <w:rFonts w:ascii="GHEA Grapalat" w:hAnsi="GHEA Grapalat"/>
          <w:sz w:val="20"/>
          <w:lang w:val="hy-AM"/>
        </w:rPr>
        <w:t>Պատճենահանման սարքերի</w:t>
      </w:r>
    </w:p>
    <w:p w14:paraId="2FB54522" w14:textId="2372D0D9" w:rsidR="00B47B15" w:rsidRDefault="002014FC" w:rsidP="002014FC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2014FC">
        <w:rPr>
          <w:rFonts w:ascii="GHEA Grapalat" w:hAnsi="GHEA Grapalat"/>
          <w:sz w:val="20"/>
          <w:lang w:val="hy-AM"/>
        </w:rPr>
        <w:t>պահպանման ծառայություն</w:t>
      </w:r>
    </w:p>
    <w:p w14:paraId="3A768A71" w14:textId="77777777" w:rsidR="00184A54" w:rsidRPr="00D54934" w:rsidRDefault="00184A54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835"/>
        <w:gridCol w:w="1694"/>
        <w:gridCol w:w="2469"/>
        <w:gridCol w:w="3014"/>
      </w:tblGrid>
      <w:tr w:rsidR="00B47B15" w:rsidRPr="00D54934" w14:paraId="7AC43458" w14:textId="77777777" w:rsidTr="002014FC">
        <w:trPr>
          <w:trHeight w:val="626"/>
          <w:jc w:val="center"/>
        </w:trPr>
        <w:tc>
          <w:tcPr>
            <w:tcW w:w="486" w:type="dxa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2014FC">
        <w:trPr>
          <w:trHeight w:val="386"/>
          <w:jc w:val="center"/>
        </w:trPr>
        <w:tc>
          <w:tcPr>
            <w:tcW w:w="486" w:type="dxa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vAlign w:val="center"/>
          </w:tcPr>
          <w:p w14:paraId="5DC95487" w14:textId="3A58F25B" w:rsidR="00A2124F" w:rsidRPr="002556B6" w:rsidRDefault="002014FC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CE2A3A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«Պետրոս Բաղդասարյան Լևոնի» Ա/Ձ</w:t>
            </w:r>
          </w:p>
        </w:tc>
        <w:tc>
          <w:tcPr>
            <w:tcW w:w="1694" w:type="dxa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40E2D0" w14:textId="77777777" w:rsidR="00BF7DEA" w:rsidRPr="00D54934" w:rsidRDefault="00BF7DEA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8D1725B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585FE3A0" w:rsidR="00FD6F59" w:rsidRPr="002556B6" w:rsidRDefault="002014FC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  <w:lang w:val="hy-AM"/>
              </w:rPr>
            </w:pPr>
            <w:r w:rsidRPr="00CE2A3A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«Պետրոս Բաղդասարյան Լևոնի» Ա/Ձ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D456E" w14:textId="468168B7" w:rsidR="00FD6F59" w:rsidRPr="002556B6" w:rsidRDefault="002014FC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84 000</w:t>
            </w:r>
          </w:p>
        </w:tc>
      </w:tr>
    </w:tbl>
    <w:p w14:paraId="2A1CBC3F" w14:textId="31D9996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03DEE0BC" w14:textId="51D41148" w:rsidR="00184A54" w:rsidRDefault="00184A54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5F50BE38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12C1B">
        <w:rPr>
          <w:rFonts w:ascii="GHEA Grapalat" w:hAnsi="GHEA Grapalat"/>
          <w:sz w:val="20"/>
          <w:lang w:val="hy-AM"/>
        </w:rPr>
        <w:t>հրավերի չափանիշներին համապատասխան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EB03EA">
        <w:rPr>
          <w:rFonts w:ascii="GHEA Grapalat" w:hAnsi="GHEA Grapalat"/>
          <w:sz w:val="20"/>
          <w:lang w:val="af-ZA"/>
        </w:rPr>
        <w:t xml:space="preserve">հայտ </w:t>
      </w:r>
      <w:r w:rsidRPr="00D54934">
        <w:rPr>
          <w:rFonts w:ascii="GHEA Grapalat" w:hAnsi="GHEA Grapalat"/>
          <w:sz w:val="20"/>
          <w:lang w:val="af-ZA"/>
        </w:rPr>
        <w:t>ներկայացրած մասնակից:</w:t>
      </w:r>
    </w:p>
    <w:p w14:paraId="31880D12" w14:textId="7F0275C3" w:rsidR="009E2400" w:rsidRPr="009E2400" w:rsidRDefault="00757CF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1DB7A1CF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014FC" w:rsidRPr="002014FC">
        <w:rPr>
          <w:rFonts w:ascii="GHEA Grapalat" w:hAnsi="GHEA Grapalat" w:cs="Arial"/>
          <w:sz w:val="20"/>
          <w:lang w:val="es-ES"/>
        </w:rPr>
        <w:t xml:space="preserve">ԱՀՀԿ-ՄԱԾՁԲ-26/9 </w:t>
      </w:r>
      <w:r w:rsidRPr="00D54934">
        <w:rPr>
          <w:rFonts w:ascii="GHEA Grapalat" w:hAnsi="GHEA Grapalat"/>
          <w:sz w:val="20"/>
          <w:lang w:val="af-ZA"/>
        </w:rPr>
        <w:t xml:space="preserve">ծածկագրով </w:t>
      </w:r>
      <w:r w:rsidR="00D949D6">
        <w:rPr>
          <w:rFonts w:ascii="GHEA Grapalat" w:hAnsi="GHEA Grapalat"/>
          <w:sz w:val="20"/>
          <w:lang w:val="hy-AM"/>
        </w:rPr>
        <w:t>գնման ընթացակարգի</w:t>
      </w:r>
      <w:r w:rsidRPr="00D54934">
        <w:rPr>
          <w:rFonts w:ascii="GHEA Grapalat" w:hAnsi="GHEA Grapalat"/>
          <w:sz w:val="20"/>
          <w:lang w:val="af-ZA"/>
        </w:rPr>
        <w:t xml:space="preserve">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2FADC930" w:rsidR="00EE2A1B" w:rsidRPr="006211D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</w:t>
      </w:r>
      <w:r w:rsidR="006211DC">
        <w:rPr>
          <w:rFonts w:ascii="GHEA Grapalat" w:hAnsi="GHEA Grapalat"/>
          <w:sz w:val="20"/>
          <w:lang w:val="hy-AM"/>
        </w:rPr>
        <w:t>98 87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80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70</w:t>
      </w:r>
    </w:p>
    <w:p w14:paraId="6C9E0B3F" w14:textId="7A90EC82" w:rsidR="0048509E" w:rsidRPr="002556B6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henrikgharibyan@</w:t>
      </w:r>
      <w:r w:rsidR="002556B6" w:rsidRPr="002556B6">
        <w:rPr>
          <w:rFonts w:ascii="GHEA Grapalat" w:hAnsi="GHEA Grapalat"/>
          <w:sz w:val="20"/>
          <w:lang w:val="af-ZA"/>
        </w:rPr>
        <w:t>yahoo.com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16B74881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2556B6" w:rsidRPr="002556B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«Արբիտրաժի և հաշտարարության հայաստանյան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D2A8" w14:textId="77777777" w:rsidR="00A02EB7" w:rsidRDefault="00A02EB7" w:rsidP="001B4DC7">
      <w:pPr>
        <w:spacing w:after="0" w:line="240" w:lineRule="auto"/>
      </w:pPr>
      <w:r>
        <w:separator/>
      </w:r>
    </w:p>
  </w:endnote>
  <w:endnote w:type="continuationSeparator" w:id="0">
    <w:p w14:paraId="79673A0F" w14:textId="77777777" w:rsidR="00A02EB7" w:rsidRDefault="00A02EB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5AC9" w14:textId="77777777" w:rsidR="00FD3FE0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D3FE0" w:rsidRDefault="00FD3FE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2A7" w14:textId="6D9F5B05" w:rsidR="00FD3FE0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C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D3FE0" w:rsidRDefault="00FD3FE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E6E8" w14:textId="77777777" w:rsidR="00A02EB7" w:rsidRDefault="00A02EB7" w:rsidP="001B4DC7">
      <w:pPr>
        <w:spacing w:after="0" w:line="240" w:lineRule="auto"/>
      </w:pPr>
      <w:r>
        <w:separator/>
      </w:r>
    </w:p>
  </w:footnote>
  <w:footnote w:type="continuationSeparator" w:id="0">
    <w:p w14:paraId="352C072A" w14:textId="77777777" w:rsidR="00A02EB7" w:rsidRDefault="00A02EB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0E7629"/>
    <w:rsid w:val="000F30BC"/>
    <w:rsid w:val="001013B7"/>
    <w:rsid w:val="00107164"/>
    <w:rsid w:val="001100FF"/>
    <w:rsid w:val="00114BCA"/>
    <w:rsid w:val="00122CAD"/>
    <w:rsid w:val="00162E49"/>
    <w:rsid w:val="00166C50"/>
    <w:rsid w:val="0017234D"/>
    <w:rsid w:val="00177760"/>
    <w:rsid w:val="001831F2"/>
    <w:rsid w:val="00184A54"/>
    <w:rsid w:val="001B463C"/>
    <w:rsid w:val="001B4DC7"/>
    <w:rsid w:val="001B6DCF"/>
    <w:rsid w:val="001F2631"/>
    <w:rsid w:val="001F7C2B"/>
    <w:rsid w:val="002014FC"/>
    <w:rsid w:val="00202E59"/>
    <w:rsid w:val="002124F6"/>
    <w:rsid w:val="00246BC1"/>
    <w:rsid w:val="002556B6"/>
    <w:rsid w:val="00255DAF"/>
    <w:rsid w:val="002709EA"/>
    <w:rsid w:val="002B2E86"/>
    <w:rsid w:val="002B640F"/>
    <w:rsid w:val="002C4789"/>
    <w:rsid w:val="002D0DD3"/>
    <w:rsid w:val="002D7B4A"/>
    <w:rsid w:val="00322DC3"/>
    <w:rsid w:val="00343397"/>
    <w:rsid w:val="003451DA"/>
    <w:rsid w:val="00350C6A"/>
    <w:rsid w:val="00364883"/>
    <w:rsid w:val="0038334C"/>
    <w:rsid w:val="003910A1"/>
    <w:rsid w:val="00391C96"/>
    <w:rsid w:val="003B4212"/>
    <w:rsid w:val="003B7BD3"/>
    <w:rsid w:val="003E731A"/>
    <w:rsid w:val="003F2B52"/>
    <w:rsid w:val="003F5026"/>
    <w:rsid w:val="0040150A"/>
    <w:rsid w:val="004024B0"/>
    <w:rsid w:val="00412C1B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567A0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46E9E"/>
    <w:rsid w:val="00566B68"/>
    <w:rsid w:val="0057453E"/>
    <w:rsid w:val="005755B0"/>
    <w:rsid w:val="005866C4"/>
    <w:rsid w:val="0059316F"/>
    <w:rsid w:val="005E6825"/>
    <w:rsid w:val="006211DC"/>
    <w:rsid w:val="006222D2"/>
    <w:rsid w:val="00623491"/>
    <w:rsid w:val="00631232"/>
    <w:rsid w:val="006438C9"/>
    <w:rsid w:val="00656292"/>
    <w:rsid w:val="00664CA2"/>
    <w:rsid w:val="0067000D"/>
    <w:rsid w:val="00674C8A"/>
    <w:rsid w:val="00681DA8"/>
    <w:rsid w:val="006923D5"/>
    <w:rsid w:val="006A5EBB"/>
    <w:rsid w:val="006C0082"/>
    <w:rsid w:val="006C4A23"/>
    <w:rsid w:val="006D53F4"/>
    <w:rsid w:val="006E71D3"/>
    <w:rsid w:val="006E7DEA"/>
    <w:rsid w:val="00704994"/>
    <w:rsid w:val="00733B92"/>
    <w:rsid w:val="007562BA"/>
    <w:rsid w:val="00757CFC"/>
    <w:rsid w:val="00780160"/>
    <w:rsid w:val="007872F6"/>
    <w:rsid w:val="007A7E49"/>
    <w:rsid w:val="007B6342"/>
    <w:rsid w:val="007D11EE"/>
    <w:rsid w:val="007F22BF"/>
    <w:rsid w:val="007F2370"/>
    <w:rsid w:val="0080347E"/>
    <w:rsid w:val="00804BD0"/>
    <w:rsid w:val="00805AAD"/>
    <w:rsid w:val="0081178F"/>
    <w:rsid w:val="008148C7"/>
    <w:rsid w:val="00850A6A"/>
    <w:rsid w:val="00856A81"/>
    <w:rsid w:val="00860838"/>
    <w:rsid w:val="008656D1"/>
    <w:rsid w:val="008678E2"/>
    <w:rsid w:val="008C60C9"/>
    <w:rsid w:val="008D326A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2EB7"/>
    <w:rsid w:val="00A04832"/>
    <w:rsid w:val="00A05622"/>
    <w:rsid w:val="00A05E78"/>
    <w:rsid w:val="00A2124F"/>
    <w:rsid w:val="00A337AD"/>
    <w:rsid w:val="00A51608"/>
    <w:rsid w:val="00A531C0"/>
    <w:rsid w:val="00A678F6"/>
    <w:rsid w:val="00A7011D"/>
    <w:rsid w:val="00A86F56"/>
    <w:rsid w:val="00A9018C"/>
    <w:rsid w:val="00AA0341"/>
    <w:rsid w:val="00AA0C66"/>
    <w:rsid w:val="00AB68EC"/>
    <w:rsid w:val="00AC257D"/>
    <w:rsid w:val="00AC5FC6"/>
    <w:rsid w:val="00AE26F4"/>
    <w:rsid w:val="00B30CC3"/>
    <w:rsid w:val="00B33FEF"/>
    <w:rsid w:val="00B43D8C"/>
    <w:rsid w:val="00B47B15"/>
    <w:rsid w:val="00B607CF"/>
    <w:rsid w:val="00B8531A"/>
    <w:rsid w:val="00BA148E"/>
    <w:rsid w:val="00BB10C1"/>
    <w:rsid w:val="00BC4EC0"/>
    <w:rsid w:val="00BD12B0"/>
    <w:rsid w:val="00BE7460"/>
    <w:rsid w:val="00BF1223"/>
    <w:rsid w:val="00BF4031"/>
    <w:rsid w:val="00BF7DEA"/>
    <w:rsid w:val="00C713EA"/>
    <w:rsid w:val="00C87760"/>
    <w:rsid w:val="00CA5A87"/>
    <w:rsid w:val="00CC19D0"/>
    <w:rsid w:val="00CC5A82"/>
    <w:rsid w:val="00CD2FA7"/>
    <w:rsid w:val="00CE0B21"/>
    <w:rsid w:val="00CE3E84"/>
    <w:rsid w:val="00CE7B96"/>
    <w:rsid w:val="00CF04CD"/>
    <w:rsid w:val="00CF5927"/>
    <w:rsid w:val="00CF635A"/>
    <w:rsid w:val="00D2384F"/>
    <w:rsid w:val="00D274CD"/>
    <w:rsid w:val="00D27A16"/>
    <w:rsid w:val="00D33E33"/>
    <w:rsid w:val="00D40961"/>
    <w:rsid w:val="00D46A47"/>
    <w:rsid w:val="00D53F50"/>
    <w:rsid w:val="00D54121"/>
    <w:rsid w:val="00D54934"/>
    <w:rsid w:val="00D55D32"/>
    <w:rsid w:val="00D949D6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47C81"/>
    <w:rsid w:val="00E5622A"/>
    <w:rsid w:val="00E77D6A"/>
    <w:rsid w:val="00E91D8D"/>
    <w:rsid w:val="00EB03EA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72763"/>
    <w:rsid w:val="00FA3821"/>
    <w:rsid w:val="00FA6285"/>
    <w:rsid w:val="00FC1BC3"/>
    <w:rsid w:val="00FD3FE0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2C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2C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147</cp:revision>
  <cp:lastPrinted>2022-03-03T08:54:00Z</cp:lastPrinted>
  <dcterms:created xsi:type="dcterms:W3CDTF">2019-08-15T07:33:00Z</dcterms:created>
  <dcterms:modified xsi:type="dcterms:W3CDTF">2025-12-18T13:16:00Z</dcterms:modified>
</cp:coreProperties>
</file>