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08501C" w:rsidRPr="0008501C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08501C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501C">
        <w:rPr>
          <w:rFonts w:ascii="GHEA Grapalat" w:hAnsi="GHEA Grapalat" w:cs="Sylfaen"/>
          <w:sz w:val="24"/>
          <w:szCs w:val="24"/>
          <w:lang w:val="hy-AM"/>
        </w:rPr>
        <w:t>«Վիէյչ գրուպ» և «Ինստրումենտ Կոմպլեկտ Սերվիս» ՍՊ ընկերություններին</w:t>
      </w:r>
      <w:r w:rsidRPr="0008501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8501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(պատվիրատու`</w:t>
      </w:r>
      <w:r w:rsidR="00514F54" w:rsidRPr="0008501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8501C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08501C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0850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8501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0850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501C">
        <w:rPr>
          <w:rFonts w:ascii="GHEA Grapalat" w:hAnsi="GHEA Grapalat" w:cs="Sylfaen"/>
          <w:sz w:val="24"/>
          <w:szCs w:val="24"/>
          <w:lang w:val="hy-AM"/>
        </w:rPr>
        <w:t>«ԳՀԱՊՁԲ-20/6-2»</w:t>
      </w:r>
      <w:r w:rsidR="00BF77BF" w:rsidRPr="000850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08501C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0</w:t>
      </w:r>
      <w:r w:rsidRPr="0008501C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08501C">
        <w:rPr>
          <w:rFonts w:ascii="GHEA Grapalat" w:hAnsi="GHEA Grapalat"/>
          <w:sz w:val="24"/>
          <w:szCs w:val="24"/>
          <w:lang w:val="hy-AM"/>
        </w:rPr>
        <w:t>00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8501C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195B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380</cp:revision>
  <cp:lastPrinted>2020-02-01T08:09:00Z</cp:lastPrinted>
  <dcterms:created xsi:type="dcterms:W3CDTF">2015-10-12T06:46:00Z</dcterms:created>
  <dcterms:modified xsi:type="dcterms:W3CDTF">2020-02-01T08:09:00Z</dcterms:modified>
</cp:coreProperties>
</file>