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0B69D1E2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31C7">
        <w:rPr>
          <w:rFonts w:ascii="GHEA Grapalat" w:hAnsi="GHEA Grapalat" w:cs="Sylfaen"/>
          <w:sz w:val="24"/>
          <w:szCs w:val="24"/>
          <w:lang w:val="hy-AM"/>
        </w:rPr>
        <w:t>71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6B6CD648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9C31C7">
        <w:rPr>
          <w:rFonts w:ascii="GHEA Grapalat" w:hAnsi="GHEA Grapalat" w:cs="Sylfaen"/>
          <w:sz w:val="24"/>
          <w:szCs w:val="24"/>
          <w:lang w:val="hy-AM"/>
        </w:rPr>
        <w:t>Մարշալ Լենդ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2C141A48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77097C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390BAA23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Գնանշման հարցման ընթացակարգի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C31C7">
        <w:rPr>
          <w:rFonts w:ascii="GHEA Grapalat" w:hAnsi="GHEA Grapalat" w:cs="Sylfaen"/>
          <w:sz w:val="24"/>
          <w:szCs w:val="24"/>
          <w:lang w:val="hy-AM"/>
        </w:rPr>
        <w:t>ՀՀ ՊՆ-ԳՀԱՊՁԲ-21-4/2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BA1BF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C31C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7097C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562</cp:revision>
  <cp:lastPrinted>2021-03-05T12:41:00Z</cp:lastPrinted>
  <dcterms:created xsi:type="dcterms:W3CDTF">2016-04-19T09:12:00Z</dcterms:created>
  <dcterms:modified xsi:type="dcterms:W3CDTF">2021-03-18T10:54:00Z</dcterms:modified>
</cp:coreProperties>
</file>