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24FA" w14:textId="77777777" w:rsidR="00037C18" w:rsidRPr="0022631D" w:rsidRDefault="00037C18" w:rsidP="00037C1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0F668E5" w14:textId="77777777" w:rsidR="00037C18" w:rsidRPr="00E56328" w:rsidRDefault="00037C18" w:rsidP="00037C1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822E1B9" w14:textId="77777777" w:rsidR="00E56328" w:rsidRPr="000C454A" w:rsidRDefault="00037C18" w:rsidP="00037C18">
      <w:pPr>
        <w:tabs>
          <w:tab w:val="left" w:pos="4125"/>
          <w:tab w:val="right" w:pos="10539"/>
        </w:tabs>
        <w:spacing w:before="0" w:after="0"/>
        <w:ind w:left="0" w:firstLine="0"/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D3A4973" w14:textId="77777777" w:rsidR="00DE5DDE" w:rsidRPr="001237DB" w:rsidRDefault="00DE5DDE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020B96A" w14:textId="77777777" w:rsidR="0022631D" w:rsidRPr="001237D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75DBEB" w14:textId="77777777" w:rsidR="0022631D" w:rsidRPr="001237DB" w:rsidRDefault="00A07850" w:rsidP="00017D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</w:t>
      </w:r>
      <w:r w:rsidR="0022631D"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նքված</w:t>
      </w: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</w:p>
    <w:p w14:paraId="1E8299FE" w14:textId="77777777" w:rsidR="009A6C13" w:rsidRPr="001237DB" w:rsidRDefault="009A6C13" w:rsidP="00097ECD">
      <w:pPr>
        <w:widowControl w:val="0"/>
        <w:spacing w:after="0"/>
        <w:ind w:left="0" w:firstLine="0"/>
        <w:jc w:val="both"/>
        <w:rPr>
          <w:rFonts w:ascii="GHEA Grapalat" w:hAnsi="GHEA Grapalat" w:cs="Sylfaen"/>
          <w:bCs/>
          <w:iCs/>
          <w:color w:val="000000"/>
          <w:sz w:val="20"/>
          <w:szCs w:val="20"/>
          <w:lang w:val="af-ZA"/>
        </w:rPr>
      </w:pP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Արտաշատի համայնքապետարանը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1237DB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ՀՀ,</w:t>
      </w:r>
      <w:r w:rsidR="001F1800" w:rsidRPr="001237DB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Արարատի մարզ ք.</w:t>
      </w:r>
      <w:r w:rsidR="002E0A8E" w:rsidRPr="001237DB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Արտաշատ,</w:t>
      </w:r>
      <w:r w:rsidR="002E0A8E" w:rsidRPr="001237DB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Օգոստոսի 23/62</w:t>
      </w:r>
      <w:r w:rsidRPr="001237DB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097ECD" w:rsidRPr="001237DB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hy-AM" w:eastAsia="ru-RU"/>
        </w:rPr>
        <w:t>«</w:t>
      </w:r>
      <w:bookmarkStart w:id="0" w:name="_Hlk226021037"/>
      <w:r w:rsidR="00D776C6" w:rsidRPr="00D776C6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ՀՀ Արարատի մարզի Արտաշատ համայնքի Վ</w:t>
      </w:r>
      <w:r w:rsidR="00D776C6" w:rsidRPr="00D776C6">
        <w:rPr>
          <w:rFonts w:ascii="MS Mincho" w:eastAsia="MS Mincho" w:hAnsi="MS Mincho" w:cs="MS Mincho" w:hint="eastAsia"/>
          <w:b/>
          <w:bCs/>
          <w:i/>
          <w:iCs/>
          <w:sz w:val="20"/>
          <w:szCs w:val="20"/>
          <w:lang w:val="hy-AM"/>
        </w:rPr>
        <w:t>․</w:t>
      </w:r>
      <w:r w:rsidR="00D776C6" w:rsidRPr="00D776C6">
        <w:rPr>
          <w:rFonts w:ascii="GHEA Grapalat" w:eastAsia="MS Mincho" w:hAnsi="GHEA Grapalat" w:cs="MS Mincho"/>
          <w:b/>
          <w:bCs/>
          <w:i/>
          <w:iCs/>
          <w:sz w:val="20"/>
          <w:szCs w:val="20"/>
          <w:lang w:val="hy-AM"/>
        </w:rPr>
        <w:t xml:space="preserve"> Արտաշատ բնակավարիի մշակույթի տան հարակից այգու բարեկարգման աշխատանքների նախահաշվային փաստաթղթերի</w:t>
      </w:r>
      <w:r w:rsidR="00D776C6" w:rsidRPr="00D776C6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կազմման ծառայություններ</w:t>
      </w:r>
      <w:bookmarkEnd w:id="0"/>
      <w:r w:rsidR="00097ECD" w:rsidRPr="001237DB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»</w:t>
      </w:r>
      <w:r w:rsidR="00097ECD" w:rsidRPr="001237DB">
        <w:rPr>
          <w:rFonts w:ascii="GHEA Grapalat" w:hAnsi="GHEA Grapalat" w:cs="Sylfaen"/>
          <w:bCs/>
          <w:iCs/>
          <w:color w:val="000000"/>
          <w:sz w:val="20"/>
          <w:szCs w:val="20"/>
          <w:lang w:val="af-ZA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ԱՄԱՀ-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hy-AM"/>
        </w:rPr>
        <w:t>ՄԱ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ԾՁԲ-26/</w:t>
      </w:r>
      <w:r w:rsidR="00D776C6">
        <w:rPr>
          <w:rFonts w:ascii="GHEA Grapalat" w:hAnsi="GHEA Grapalat"/>
          <w:b/>
          <w:i/>
          <w:iCs/>
          <w:sz w:val="20"/>
          <w:szCs w:val="20"/>
          <w:lang w:val="af-ZA"/>
        </w:rPr>
        <w:t>65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կնքված </w:t>
      </w:r>
      <w:r w:rsidR="007408AF" w:rsidRPr="001237DB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N 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ԱՄԱՀ-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hy-AM"/>
        </w:rPr>
        <w:t>ՄԱ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ԾՁԲ-26/</w:t>
      </w:r>
      <w:r w:rsidR="00D776C6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65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135A7407" w14:textId="77777777" w:rsidR="0022631D" w:rsidRPr="00097ECD" w:rsidRDefault="0022631D" w:rsidP="00097EC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</w:p>
    <w:tbl>
      <w:tblPr>
        <w:tblW w:w="1102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81"/>
        <w:gridCol w:w="84"/>
        <w:gridCol w:w="1325"/>
        <w:gridCol w:w="29"/>
        <w:gridCol w:w="82"/>
        <w:gridCol w:w="208"/>
        <w:gridCol w:w="359"/>
        <w:gridCol w:w="283"/>
        <w:gridCol w:w="143"/>
        <w:gridCol w:w="190"/>
        <w:gridCol w:w="93"/>
        <w:gridCol w:w="278"/>
        <w:gridCol w:w="11"/>
        <w:gridCol w:w="135"/>
        <w:gridCol w:w="327"/>
        <w:gridCol w:w="383"/>
        <w:gridCol w:w="228"/>
        <w:gridCol w:w="56"/>
        <w:gridCol w:w="283"/>
        <w:gridCol w:w="806"/>
        <w:gridCol w:w="50"/>
        <w:gridCol w:w="81"/>
        <w:gridCol w:w="55"/>
        <w:gridCol w:w="668"/>
        <w:gridCol w:w="41"/>
        <w:gridCol w:w="300"/>
        <w:gridCol w:w="125"/>
        <w:gridCol w:w="30"/>
        <w:gridCol w:w="396"/>
        <w:gridCol w:w="220"/>
        <w:gridCol w:w="630"/>
        <w:gridCol w:w="6"/>
        <w:gridCol w:w="8"/>
        <w:gridCol w:w="269"/>
        <w:gridCol w:w="365"/>
        <w:gridCol w:w="61"/>
        <w:gridCol w:w="1381"/>
      </w:tblGrid>
      <w:tr w:rsidR="0022631D" w:rsidRPr="0065711E" w14:paraId="23090129" w14:textId="77777777" w:rsidTr="005329AE">
        <w:trPr>
          <w:trHeight w:val="146"/>
        </w:trPr>
        <w:tc>
          <w:tcPr>
            <w:tcW w:w="709" w:type="dxa"/>
            <w:vAlign w:val="center"/>
          </w:tcPr>
          <w:p w14:paraId="1021E05A" w14:textId="77777777" w:rsidR="0022631D" w:rsidRPr="00A078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312" w:type="dxa"/>
            <w:gridSpan w:val="38"/>
            <w:vAlign w:val="center"/>
          </w:tcPr>
          <w:p w14:paraId="7EA88BD2" w14:textId="77777777" w:rsidR="0022631D" w:rsidRPr="00A078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Գ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="00117EF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5A3DD9" w14:paraId="1B1E8697" w14:textId="77777777" w:rsidTr="00037C18">
        <w:trPr>
          <w:trHeight w:val="110"/>
        </w:trPr>
        <w:tc>
          <w:tcPr>
            <w:tcW w:w="709" w:type="dxa"/>
            <w:vMerge w:val="restart"/>
            <w:vAlign w:val="center"/>
          </w:tcPr>
          <w:p w14:paraId="2B7E3DC4" w14:textId="77777777" w:rsidR="0022631D" w:rsidRPr="0065711E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ափաբաժնի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14:paraId="251440B3" w14:textId="77777777" w:rsidR="0022631D" w:rsidRPr="0065711E" w:rsidRDefault="0022631D" w:rsidP="006D7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1502EB39" w14:textId="77777777" w:rsidR="0022631D" w:rsidRPr="0065711E" w:rsidRDefault="002A5FAA" w:rsidP="006D7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560" w:type="dxa"/>
            <w:gridSpan w:val="8"/>
            <w:vAlign w:val="center"/>
          </w:tcPr>
          <w:p w14:paraId="2C06952B" w14:textId="77777777" w:rsidR="0022631D" w:rsidRPr="0065711E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23" w:type="dxa"/>
            <w:gridSpan w:val="12"/>
            <w:vAlign w:val="center"/>
          </w:tcPr>
          <w:p w14:paraId="13955396" w14:textId="77777777" w:rsidR="0022631D" w:rsidRPr="0065711E" w:rsidRDefault="0065711E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ախահաշվային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  <w:tc>
          <w:tcPr>
            <w:tcW w:w="1529" w:type="dxa"/>
            <w:gridSpan w:val="6"/>
            <w:vMerge w:val="restart"/>
            <w:vAlign w:val="center"/>
          </w:tcPr>
          <w:p w14:paraId="62B46779" w14:textId="77777777" w:rsidR="0022631D" w:rsidRPr="0065711E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ամառոտ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1807" w:type="dxa"/>
            <w:gridSpan w:val="3"/>
            <w:vMerge w:val="restart"/>
            <w:vAlign w:val="center"/>
          </w:tcPr>
          <w:p w14:paraId="3DF27FD3" w14:textId="77777777" w:rsidR="0022631D" w:rsidRPr="002A5FAA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այմանագրով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</w:tr>
      <w:tr w:rsidR="0022631D" w:rsidRPr="00A07850" w14:paraId="54EAB8DE" w14:textId="77777777" w:rsidTr="00037C18">
        <w:trPr>
          <w:trHeight w:val="175"/>
        </w:trPr>
        <w:tc>
          <w:tcPr>
            <w:tcW w:w="709" w:type="dxa"/>
            <w:vMerge/>
            <w:vAlign w:val="center"/>
          </w:tcPr>
          <w:p w14:paraId="7D1E0686" w14:textId="77777777" w:rsidR="0022631D" w:rsidRPr="002A5FAA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03ED4150" w14:textId="77777777" w:rsidR="0022631D" w:rsidRPr="002A5FAA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3FEF4CA4" w14:textId="77777777" w:rsidR="0022631D" w:rsidRPr="002A5FAA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850" w:type="dxa"/>
            <w:gridSpan w:val="6"/>
            <w:vMerge w:val="restart"/>
            <w:vAlign w:val="center"/>
          </w:tcPr>
          <w:p w14:paraId="5A5BFA5B" w14:textId="77777777" w:rsidR="0022631D" w:rsidRPr="00A07850" w:rsidRDefault="002A5FAA" w:rsidP="006D7C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15A0598A" w14:textId="77777777" w:rsidR="0022631D" w:rsidRPr="00A07850" w:rsidRDefault="0022631D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23" w:type="dxa"/>
            <w:gridSpan w:val="12"/>
            <w:vAlign w:val="center"/>
          </w:tcPr>
          <w:p w14:paraId="4397CCDD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529" w:type="dxa"/>
            <w:gridSpan w:val="6"/>
            <w:vMerge/>
          </w:tcPr>
          <w:p w14:paraId="319B09EF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7" w:type="dxa"/>
            <w:gridSpan w:val="3"/>
            <w:vMerge/>
          </w:tcPr>
          <w:p w14:paraId="23D8F2E3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07850" w14:paraId="320FDD91" w14:textId="77777777" w:rsidTr="00037C18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4BC304A6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39632A4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4218B5C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5EBEA5E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68AD67E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vAlign w:val="center"/>
          </w:tcPr>
          <w:p w14:paraId="6753580B" w14:textId="77777777" w:rsidR="0022631D" w:rsidRPr="00A07850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ֆինանսականմիջոցներով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vAlign w:val="center"/>
          </w:tcPr>
          <w:p w14:paraId="036587A6" w14:textId="77777777" w:rsidR="0022631D" w:rsidRPr="00A07850" w:rsidRDefault="0022631D" w:rsidP="006D7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29" w:type="dxa"/>
            <w:gridSpan w:val="6"/>
            <w:vMerge/>
            <w:tcBorders>
              <w:bottom w:val="single" w:sz="8" w:space="0" w:color="auto"/>
            </w:tcBorders>
          </w:tcPr>
          <w:p w14:paraId="6911A320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7" w:type="dxa"/>
            <w:gridSpan w:val="3"/>
            <w:vMerge/>
            <w:tcBorders>
              <w:bottom w:val="single" w:sz="8" w:space="0" w:color="auto"/>
            </w:tcBorders>
          </w:tcPr>
          <w:p w14:paraId="64ABE8D3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9A6C13" w:rsidRPr="00017D8C" w14:paraId="18AFFCD6" w14:textId="77777777" w:rsidTr="00037C18">
        <w:trPr>
          <w:trHeight w:val="1128"/>
        </w:trPr>
        <w:tc>
          <w:tcPr>
            <w:tcW w:w="709" w:type="dxa"/>
            <w:tcBorders>
              <w:bottom w:val="single" w:sz="4" w:space="0" w:color="auto"/>
            </w:tcBorders>
          </w:tcPr>
          <w:p w14:paraId="25B3C145" w14:textId="77777777" w:rsidR="009A6C13" w:rsidRPr="00D776C6" w:rsidRDefault="009A6C13" w:rsidP="00037C18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</w:tcPr>
          <w:p w14:paraId="7C0A3361" w14:textId="77777777" w:rsidR="009A6C13" w:rsidRPr="00D776C6" w:rsidRDefault="00D776C6" w:rsidP="00037C18">
            <w:pPr>
              <w:widowControl w:val="0"/>
              <w:spacing w:before="0"/>
              <w:ind w:left="0" w:firstLine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ՀՀ Արարատի մարզի Արտաշատ համայնքի Վ</w:t>
            </w:r>
            <w:r w:rsidRPr="00D776C6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D776C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Արտաշատ բնակավարիի մշակույթի տան հարակից այգու բարեկարգման աշխատանքների նախահաշվային փաստաթղթերի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կազմման ծառայություններ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2E61FCBC" w14:textId="77777777" w:rsidR="009A6C13" w:rsidRPr="00D776C6" w:rsidRDefault="0066109E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14:paraId="002992BD" w14:textId="77777777" w:rsidR="009A6C13" w:rsidRPr="00D776C6" w:rsidRDefault="001237DB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55EF195A" w14:textId="77777777" w:rsidR="009A6C13" w:rsidRPr="00D776C6" w:rsidRDefault="0080170A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3" w:type="dxa"/>
            <w:gridSpan w:val="4"/>
            <w:tcBorders>
              <w:bottom w:val="single" w:sz="4" w:space="0" w:color="auto"/>
            </w:tcBorders>
          </w:tcPr>
          <w:p w14:paraId="50AC707B" w14:textId="77777777" w:rsidR="009A6C13" w:rsidRPr="00D776C6" w:rsidRDefault="00D776C6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5</w:t>
            </w:r>
            <w:r w:rsidR="001237DB" w:rsidRPr="00D776C6">
              <w:rPr>
                <w:rFonts w:ascii="GHEA Grapalat" w:hAnsi="GHEA Grapalat"/>
                <w:sz w:val="18"/>
                <w:szCs w:val="18"/>
              </w:rPr>
              <w:t>0 000</w:t>
            </w:r>
          </w:p>
        </w:tc>
        <w:tc>
          <w:tcPr>
            <w:tcW w:w="1350" w:type="dxa"/>
            <w:gridSpan w:val="8"/>
            <w:tcBorders>
              <w:bottom w:val="single" w:sz="4" w:space="0" w:color="auto"/>
            </w:tcBorders>
          </w:tcPr>
          <w:p w14:paraId="0263FE4C" w14:textId="77777777" w:rsidR="009A6C13" w:rsidRPr="00D776C6" w:rsidRDefault="00D776C6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eastAsia="ru-RU"/>
              </w:rPr>
              <w:t>5</w:t>
            </w:r>
            <w:r w:rsidR="001237DB" w:rsidRPr="00D776C6">
              <w:rPr>
                <w:rFonts w:ascii="GHEA Grapalat" w:hAnsi="GHEA Grapalat"/>
                <w:sz w:val="18"/>
                <w:szCs w:val="18"/>
                <w:lang w:eastAsia="ru-RU"/>
              </w:rPr>
              <w:t>0 000</w:t>
            </w:r>
          </w:p>
        </w:tc>
        <w:tc>
          <w:tcPr>
            <w:tcW w:w="1529" w:type="dxa"/>
            <w:gridSpan w:val="6"/>
            <w:tcBorders>
              <w:bottom w:val="single" w:sz="4" w:space="0" w:color="auto"/>
            </w:tcBorders>
          </w:tcPr>
          <w:p w14:paraId="511F5465" w14:textId="77777777" w:rsidR="009A6C13" w:rsidRPr="00D776C6" w:rsidRDefault="00B93FC5" w:rsidP="00037C18">
            <w:pPr>
              <w:spacing w:before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Կցված է հավելված 1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14:paraId="39F575AB" w14:textId="77777777" w:rsidR="009A6C13" w:rsidRPr="00D776C6" w:rsidRDefault="00B93FC5" w:rsidP="00037C18">
            <w:pPr>
              <w:spacing w:before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Կցված է հավելված</w:t>
            </w:r>
            <w:r w:rsidR="00535839" w:rsidRPr="00D776C6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</w:tr>
      <w:tr w:rsidR="0066109E" w:rsidRPr="00017D8C" w14:paraId="63C58521" w14:textId="77777777" w:rsidTr="00037C18">
        <w:trPr>
          <w:trHeight w:val="2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835DCF" w14:textId="77777777" w:rsidR="0066109E" w:rsidRPr="00BD35BB" w:rsidRDefault="0066109E" w:rsidP="006D7C2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4B28D49" w14:textId="77777777" w:rsidR="0066109E" w:rsidRPr="00B93FC5" w:rsidRDefault="0066109E" w:rsidP="006D7C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E3277A" w14:textId="77777777" w:rsidR="0066109E" w:rsidRPr="00BD35BB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6E33D6" w14:textId="77777777" w:rsidR="0066109E" w:rsidRPr="00BD35BB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      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C75B48" w14:textId="77777777" w:rsidR="0066109E" w:rsidRPr="00BD35BB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05A385" w14:textId="77777777" w:rsidR="0066109E" w:rsidRPr="00B93FC5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5F1D03" w14:textId="77777777" w:rsidR="0066109E" w:rsidRPr="00B93FC5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29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00E8EFB5" w14:textId="77777777" w:rsidR="0066109E" w:rsidRPr="00BD35BB" w:rsidRDefault="0066109E" w:rsidP="006D7C2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340B0A6" w14:textId="77777777" w:rsidR="0066109E" w:rsidRPr="00BD35BB" w:rsidRDefault="0066109E" w:rsidP="006D7C2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EAC" w:rsidRPr="00017D8C" w14:paraId="7B18441E" w14:textId="77777777" w:rsidTr="005329AE">
        <w:trPr>
          <w:trHeight w:val="169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2B912A80" w14:textId="77777777" w:rsidR="00197EAC" w:rsidRPr="00117EF1" w:rsidRDefault="00197EAC" w:rsidP="00197EAC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7EAC" w:rsidRPr="005A3DD9" w14:paraId="7FB48669" w14:textId="77777777" w:rsidTr="005329AE">
        <w:trPr>
          <w:trHeight w:val="137"/>
        </w:trPr>
        <w:tc>
          <w:tcPr>
            <w:tcW w:w="4579" w:type="dxa"/>
            <w:gridSpan w:val="17"/>
            <w:tcBorders>
              <w:bottom w:val="single" w:sz="8" w:space="0" w:color="auto"/>
            </w:tcBorders>
            <w:vAlign w:val="center"/>
          </w:tcPr>
          <w:p w14:paraId="6CFA2802" w14:textId="77777777" w:rsidR="00197EAC" w:rsidRPr="00117EF1" w:rsidRDefault="00197EAC" w:rsidP="00197EAC">
            <w:pPr>
              <w:widowControl w:val="0"/>
              <w:spacing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նման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ընթացակարգ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ընտրության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442" w:type="dxa"/>
            <w:gridSpan w:val="22"/>
            <w:tcBorders>
              <w:bottom w:val="single" w:sz="8" w:space="0" w:color="auto"/>
            </w:tcBorders>
            <w:vAlign w:val="center"/>
          </w:tcPr>
          <w:p w14:paraId="53DDD155" w14:textId="77777777" w:rsidR="00197EAC" w:rsidRPr="001237DB" w:rsidRDefault="001237DB" w:rsidP="001237DB">
            <w:pPr>
              <w:pStyle w:val="a6"/>
              <w:ind w:left="144" w:firstLine="0"/>
              <w:jc w:val="both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1237DB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 մասին ՀՀ օրենքի 23-րդ հոդվածի 1-ին կետ</w:t>
            </w:r>
          </w:p>
        </w:tc>
      </w:tr>
      <w:tr w:rsidR="00197EAC" w:rsidRPr="005A3DD9" w14:paraId="3FFDB48E" w14:textId="77777777" w:rsidTr="005329AE">
        <w:trPr>
          <w:trHeight w:val="196"/>
        </w:trPr>
        <w:tc>
          <w:tcPr>
            <w:tcW w:w="1102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9576DC" w14:textId="77777777" w:rsidR="00197EAC" w:rsidRPr="00F34726" w:rsidRDefault="00197EAC" w:rsidP="00197EAC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de-DE" w:eastAsia="ru-RU"/>
              </w:rPr>
            </w:pPr>
          </w:p>
        </w:tc>
      </w:tr>
      <w:tr w:rsidR="00197EAC" w:rsidRPr="00A07850" w14:paraId="1C3F0F64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4953D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րավեր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կամ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հրապարակելո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ւ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1DDFCFB" w14:textId="77777777" w:rsidR="00197EAC" w:rsidRPr="00A07850" w:rsidRDefault="00D776C6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31</w:t>
            </w:r>
            <w:r w:rsidR="001237D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մարտ</w:t>
            </w:r>
            <w:r w:rsidR="00097EC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ի 202</w:t>
            </w:r>
            <w:r w:rsidR="00037C1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="00017D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017D8C"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017D8C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197EAC" w:rsidRPr="00A07850" w14:paraId="37EC2EBB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3E3084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812D6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7A89C" w14:textId="77777777" w:rsidR="00197EAC" w:rsidRPr="00A07850" w:rsidRDefault="00347F8F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197EAC" w:rsidRPr="00A07850" w14:paraId="5AFE171A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98F67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F4999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72AB5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97EAC" w:rsidRPr="00A07850" w14:paraId="2D43794A" w14:textId="77777777" w:rsidTr="00037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C926DF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51E78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E92D3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Հարցարդման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ստացման</w:t>
            </w:r>
          </w:p>
        </w:tc>
        <w:tc>
          <w:tcPr>
            <w:tcW w:w="2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36918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197EAC" w:rsidRPr="00A07850" w14:paraId="790CB243" w14:textId="77777777" w:rsidTr="00037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0CEDF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D0353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55779" w14:textId="77777777" w:rsidR="00197EAC" w:rsidRPr="00A07850" w:rsidRDefault="00347F8F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9B25E" w14:textId="77777777" w:rsidR="00197EAC" w:rsidRPr="00A07850" w:rsidRDefault="00347F8F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197EAC" w:rsidRPr="00A07850" w14:paraId="2FB28F87" w14:textId="77777777" w:rsidTr="00037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FA6C1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D220B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FB112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8FEC4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97EAC" w:rsidRPr="00A07850" w14:paraId="557D6B75" w14:textId="77777777" w:rsidTr="005329AE">
        <w:trPr>
          <w:trHeight w:val="54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038FE37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97EAC" w:rsidRPr="00A07850" w14:paraId="6952D281" w14:textId="77777777" w:rsidTr="005329AE">
        <w:trPr>
          <w:trHeight w:val="605"/>
        </w:trPr>
        <w:tc>
          <w:tcPr>
            <w:tcW w:w="1116" w:type="dxa"/>
            <w:gridSpan w:val="4"/>
            <w:vMerge w:val="restart"/>
            <w:vAlign w:val="center"/>
          </w:tcPr>
          <w:p w14:paraId="47903B80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619" w:type="dxa"/>
            <w:gridSpan w:val="8"/>
            <w:vMerge w:val="restart"/>
            <w:vAlign w:val="center"/>
          </w:tcPr>
          <w:p w14:paraId="034768BB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 w:rsidR="00F3472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286" w:type="dxa"/>
            <w:gridSpan w:val="27"/>
            <w:vAlign w:val="center"/>
          </w:tcPr>
          <w:p w14:paraId="65898F7E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մասնակցի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հայտով</w:t>
            </w:r>
            <w:r w:rsidRPr="00A07850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ներառյալ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գինը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197EAC" w:rsidRPr="00A07850" w14:paraId="14CC6BD8" w14:textId="77777777" w:rsidTr="00037C18">
        <w:trPr>
          <w:trHeight w:val="365"/>
        </w:trPr>
        <w:tc>
          <w:tcPr>
            <w:tcW w:w="1116" w:type="dxa"/>
            <w:gridSpan w:val="4"/>
            <w:vMerge/>
            <w:vAlign w:val="center"/>
          </w:tcPr>
          <w:p w14:paraId="296287C4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9" w:type="dxa"/>
            <w:gridSpan w:val="8"/>
            <w:vMerge/>
            <w:vAlign w:val="center"/>
          </w:tcPr>
          <w:p w14:paraId="43FF2911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gridSpan w:val="13"/>
            <w:vAlign w:val="center"/>
          </w:tcPr>
          <w:p w14:paraId="2ED75A3A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Գինն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առանց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410" w:type="dxa"/>
            <w:gridSpan w:val="8"/>
            <w:vAlign w:val="center"/>
          </w:tcPr>
          <w:p w14:paraId="16AD2FE0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090" w:type="dxa"/>
            <w:gridSpan w:val="6"/>
            <w:vAlign w:val="center"/>
          </w:tcPr>
          <w:p w14:paraId="0D125ED3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197EAC" w:rsidRPr="00A07850" w14:paraId="6E54FAFD" w14:textId="77777777" w:rsidTr="005329AE">
        <w:trPr>
          <w:trHeight w:val="83"/>
        </w:trPr>
        <w:tc>
          <w:tcPr>
            <w:tcW w:w="1116" w:type="dxa"/>
            <w:gridSpan w:val="4"/>
            <w:vAlign w:val="center"/>
          </w:tcPr>
          <w:p w14:paraId="0151F0E0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="000D185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5" w:type="dxa"/>
            <w:gridSpan w:val="35"/>
            <w:vAlign w:val="center"/>
          </w:tcPr>
          <w:p w14:paraId="3F9265B7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hy-AM" w:eastAsia="ru-RU"/>
              </w:rPr>
            </w:pPr>
          </w:p>
        </w:tc>
      </w:tr>
      <w:tr w:rsidR="00037C18" w:rsidRPr="002E0A8E" w14:paraId="014F674B" w14:textId="77777777" w:rsidTr="00037C18">
        <w:trPr>
          <w:trHeight w:val="264"/>
        </w:trPr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14:paraId="4D2DBB96" w14:textId="77777777" w:rsidR="00037C18" w:rsidRPr="00421458" w:rsidRDefault="00037C18" w:rsidP="00037C18">
            <w:pPr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21458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990" w:type="dxa"/>
            <w:gridSpan w:val="10"/>
            <w:tcBorders>
              <w:bottom w:val="single" w:sz="4" w:space="0" w:color="auto"/>
            </w:tcBorders>
          </w:tcPr>
          <w:p w14:paraId="6E82571C" w14:textId="333300FE" w:rsidR="00037C18" w:rsidRPr="0065765B" w:rsidRDefault="00A73A77" w:rsidP="00037C18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C423A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«ԷԴԱՐ ՓՐՈՋԵՔԹ» ՍՊԸ</w:t>
            </w:r>
          </w:p>
        </w:tc>
        <w:tc>
          <w:tcPr>
            <w:tcW w:w="2415" w:type="dxa"/>
            <w:gridSpan w:val="11"/>
            <w:tcBorders>
              <w:bottom w:val="single" w:sz="4" w:space="0" w:color="auto"/>
            </w:tcBorders>
          </w:tcPr>
          <w:p w14:paraId="1954C369" w14:textId="22F5D4BC" w:rsidR="00037C18" w:rsidRPr="00B860C6" w:rsidRDefault="00A73A77" w:rsidP="00037C1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237DB"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</w:p>
        </w:tc>
        <w:tc>
          <w:tcPr>
            <w:tcW w:w="2424" w:type="dxa"/>
            <w:gridSpan w:val="10"/>
            <w:tcBorders>
              <w:bottom w:val="single" w:sz="4" w:space="0" w:color="auto"/>
            </w:tcBorders>
          </w:tcPr>
          <w:p w14:paraId="63D95EE5" w14:textId="77777777" w:rsidR="00037C18" w:rsidRPr="00B860C6" w:rsidRDefault="001237DB" w:rsidP="00037C1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076" w:type="dxa"/>
            <w:gridSpan w:val="4"/>
            <w:tcBorders>
              <w:bottom w:val="single" w:sz="4" w:space="0" w:color="auto"/>
            </w:tcBorders>
          </w:tcPr>
          <w:p w14:paraId="251A6989" w14:textId="0738BC55" w:rsidR="00037C18" w:rsidRPr="00B860C6" w:rsidRDefault="00A73A77" w:rsidP="00037C1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237DB"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</w:p>
        </w:tc>
      </w:tr>
      <w:tr w:rsidR="00037C18" w:rsidRPr="00A07850" w14:paraId="7F11830F" w14:textId="77777777" w:rsidTr="005329AE">
        <w:tc>
          <w:tcPr>
            <w:tcW w:w="11021" w:type="dxa"/>
            <w:gridSpan w:val="39"/>
            <w:tcBorders>
              <w:bottom w:val="single" w:sz="8" w:space="0" w:color="auto"/>
            </w:tcBorders>
            <w:vAlign w:val="center"/>
          </w:tcPr>
          <w:p w14:paraId="5E3A566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վյալներ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մերժված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</w:p>
        </w:tc>
      </w:tr>
      <w:tr w:rsidR="00037C18" w:rsidRPr="00A07850" w14:paraId="180285D5" w14:textId="77777777" w:rsidTr="005329AE">
        <w:tc>
          <w:tcPr>
            <w:tcW w:w="1032" w:type="dxa"/>
            <w:gridSpan w:val="3"/>
            <w:vMerge w:val="restart"/>
            <w:vAlign w:val="center"/>
          </w:tcPr>
          <w:p w14:paraId="5DDDD35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Չափա-բաժնիհամարը</w:t>
            </w:r>
          </w:p>
        </w:tc>
        <w:tc>
          <w:tcPr>
            <w:tcW w:w="1438" w:type="dxa"/>
            <w:gridSpan w:val="3"/>
            <w:vMerge w:val="restart"/>
            <w:vAlign w:val="center"/>
          </w:tcPr>
          <w:p w14:paraId="22021C1B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51" w:type="dxa"/>
            <w:gridSpan w:val="33"/>
            <w:tcBorders>
              <w:bottom w:val="single" w:sz="8" w:space="0" w:color="auto"/>
            </w:tcBorders>
            <w:vAlign w:val="center"/>
          </w:tcPr>
          <w:p w14:paraId="45FD0DA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Գնահատման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արդյունքները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բավարար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կամ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անբավարար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037C18" w:rsidRPr="00A07850" w14:paraId="2A915A8A" w14:textId="77777777" w:rsidTr="005329AE">
        <w:tc>
          <w:tcPr>
            <w:tcW w:w="10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3D50A01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EEDA91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vAlign w:val="center"/>
          </w:tcPr>
          <w:p w14:paraId="4E7CEAA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94359A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Հայտով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17D2D946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084" w:type="dxa"/>
            <w:gridSpan w:val="5"/>
            <w:tcBorders>
              <w:bottom w:val="single" w:sz="8" w:space="0" w:color="auto"/>
            </w:tcBorders>
            <w:vAlign w:val="center"/>
          </w:tcPr>
          <w:p w14:paraId="0EE60D1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Գնային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037C18" w:rsidRPr="00A07850" w14:paraId="2A2E67EC" w14:textId="77777777" w:rsidTr="005329AE">
        <w:tc>
          <w:tcPr>
            <w:tcW w:w="1032" w:type="dxa"/>
            <w:gridSpan w:val="3"/>
            <w:tcBorders>
              <w:bottom w:val="single" w:sz="8" w:space="0" w:color="auto"/>
            </w:tcBorders>
          </w:tcPr>
          <w:p w14:paraId="254B2D8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</w:tcPr>
          <w:p w14:paraId="501EAC9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</w:tcPr>
          <w:p w14:paraId="43D03C8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26AEE3CE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1E662ABB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4" w:type="dxa"/>
            <w:gridSpan w:val="5"/>
            <w:tcBorders>
              <w:bottom w:val="single" w:sz="8" w:space="0" w:color="auto"/>
            </w:tcBorders>
          </w:tcPr>
          <w:p w14:paraId="50821A0E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37C18" w:rsidRPr="00A07850" w14:paraId="46D69CC5" w14:textId="77777777" w:rsidTr="005329AE">
        <w:trPr>
          <w:trHeight w:val="40"/>
        </w:trPr>
        <w:tc>
          <w:tcPr>
            <w:tcW w:w="1032" w:type="dxa"/>
            <w:gridSpan w:val="3"/>
            <w:tcBorders>
              <w:bottom w:val="single" w:sz="8" w:space="0" w:color="auto"/>
            </w:tcBorders>
          </w:tcPr>
          <w:p w14:paraId="5155A49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</w:tcPr>
          <w:p w14:paraId="5D984F9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</w:tcPr>
          <w:p w14:paraId="3731E45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11B5F3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127DE4A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gridSpan w:val="5"/>
            <w:tcBorders>
              <w:bottom w:val="single" w:sz="8" w:space="0" w:color="auto"/>
            </w:tcBorders>
          </w:tcPr>
          <w:p w14:paraId="02BA7993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37C18" w:rsidRPr="00A07850" w14:paraId="2EA80796" w14:textId="77777777" w:rsidTr="005329AE">
        <w:trPr>
          <w:trHeight w:val="331"/>
        </w:trPr>
        <w:tc>
          <w:tcPr>
            <w:tcW w:w="2470" w:type="dxa"/>
            <w:gridSpan w:val="6"/>
            <w:vAlign w:val="center"/>
          </w:tcPr>
          <w:p w14:paraId="32491D64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Այլտեղեկություններ</w:t>
            </w:r>
          </w:p>
        </w:tc>
        <w:tc>
          <w:tcPr>
            <w:tcW w:w="8551" w:type="dxa"/>
            <w:gridSpan w:val="33"/>
            <w:vAlign w:val="center"/>
          </w:tcPr>
          <w:p w14:paraId="39F95E6B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037C18" w:rsidRPr="00A07850" w14:paraId="1DDB8D6A" w14:textId="77777777" w:rsidTr="005329AE">
        <w:trPr>
          <w:trHeight w:val="289"/>
        </w:trPr>
        <w:tc>
          <w:tcPr>
            <w:tcW w:w="1102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37E1B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37C18" w:rsidRPr="00A07850" w14:paraId="359495AF" w14:textId="77777777" w:rsidTr="005329AE">
        <w:trPr>
          <w:trHeight w:val="346"/>
        </w:trPr>
        <w:tc>
          <w:tcPr>
            <w:tcW w:w="5190" w:type="dxa"/>
            <w:gridSpan w:val="19"/>
            <w:tcBorders>
              <w:bottom w:val="single" w:sz="8" w:space="0" w:color="auto"/>
            </w:tcBorders>
            <w:vAlign w:val="center"/>
          </w:tcPr>
          <w:p w14:paraId="0ACCE444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831" w:type="dxa"/>
            <w:gridSpan w:val="20"/>
            <w:tcBorders>
              <w:bottom w:val="single" w:sz="8" w:space="0" w:color="auto"/>
            </w:tcBorders>
            <w:vAlign w:val="center"/>
          </w:tcPr>
          <w:p w14:paraId="715DC67D" w14:textId="77777777" w:rsidR="00037C18" w:rsidRPr="00A07850" w:rsidRDefault="00D776C6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</w:t>
            </w:r>
            <w:r w:rsidR="001237D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ապրիլի </w:t>
            </w:r>
            <w:r w:rsidR="001237D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037C1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2026թ</w:t>
            </w:r>
            <w:r w:rsidR="00037C18"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</w:t>
            </w:r>
            <w:r w:rsidR="00037C18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093D7AED" w14:textId="77777777" w:rsidTr="005329AE">
        <w:trPr>
          <w:trHeight w:val="92"/>
        </w:trPr>
        <w:tc>
          <w:tcPr>
            <w:tcW w:w="5190" w:type="dxa"/>
            <w:gridSpan w:val="19"/>
            <w:vMerge w:val="restart"/>
            <w:vAlign w:val="center"/>
          </w:tcPr>
          <w:p w14:paraId="203F202F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30C27B19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2720" w:type="dxa"/>
            <w:gridSpan w:val="7"/>
            <w:tcBorders>
              <w:bottom w:val="single" w:sz="8" w:space="0" w:color="auto"/>
            </w:tcBorders>
            <w:vAlign w:val="center"/>
          </w:tcPr>
          <w:p w14:paraId="2FF9479F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</w:p>
        </w:tc>
      </w:tr>
      <w:tr w:rsidR="00037C18" w:rsidRPr="00A07850" w14:paraId="04C3CEDE" w14:textId="77777777" w:rsidTr="005329AE">
        <w:trPr>
          <w:trHeight w:val="92"/>
        </w:trPr>
        <w:tc>
          <w:tcPr>
            <w:tcW w:w="5190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16A1999C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508EC266" w14:textId="77777777" w:rsidR="00037C18" w:rsidRPr="009A6C13" w:rsidRDefault="001237DB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720" w:type="dxa"/>
            <w:gridSpan w:val="7"/>
            <w:tcBorders>
              <w:bottom w:val="single" w:sz="8" w:space="0" w:color="auto"/>
            </w:tcBorders>
            <w:vAlign w:val="center"/>
          </w:tcPr>
          <w:p w14:paraId="0FC49CE6" w14:textId="77777777" w:rsidR="00037C18" w:rsidRPr="009A6C13" w:rsidRDefault="001237DB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037C18" w:rsidRPr="00A07850" w14:paraId="4C563413" w14:textId="77777777" w:rsidTr="005329AE">
        <w:trPr>
          <w:trHeight w:val="344"/>
        </w:trPr>
        <w:tc>
          <w:tcPr>
            <w:tcW w:w="11021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E3CDAC" w14:textId="00EEBDBB" w:rsidR="00037C18" w:rsidRPr="007408AF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մասնակցին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պայմանագիր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կնքելու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առաջարկի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ծանուցման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</w:t>
            </w:r>
            <w:r w:rsidR="00A73A7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06 ապրիլի  2026թ</w:t>
            </w:r>
            <w:r w:rsidR="00A73A77"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</w:t>
            </w:r>
            <w:r w:rsidR="00A73A77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74796A9B" w14:textId="77777777" w:rsidTr="005329AE">
        <w:trPr>
          <w:trHeight w:val="344"/>
        </w:trPr>
        <w:tc>
          <w:tcPr>
            <w:tcW w:w="5190" w:type="dxa"/>
            <w:gridSpan w:val="19"/>
            <w:tcBorders>
              <w:bottom w:val="single" w:sz="8" w:space="0" w:color="auto"/>
            </w:tcBorders>
            <w:vAlign w:val="center"/>
          </w:tcPr>
          <w:p w14:paraId="221888A8" w14:textId="77777777" w:rsidR="00037C18" w:rsidRPr="00A63A1E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5831" w:type="dxa"/>
            <w:gridSpan w:val="20"/>
            <w:tcBorders>
              <w:bottom w:val="single" w:sz="8" w:space="0" w:color="auto"/>
            </w:tcBorders>
            <w:vAlign w:val="center"/>
          </w:tcPr>
          <w:p w14:paraId="223F6103" w14:textId="5A2744EF" w:rsidR="00037C18" w:rsidRPr="00A63A1E" w:rsidRDefault="00A73A77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06 ապրիլի  2026թ</w:t>
            </w: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04DDE892" w14:textId="77777777" w:rsidTr="005329AE">
        <w:trPr>
          <w:trHeight w:val="344"/>
        </w:trPr>
        <w:tc>
          <w:tcPr>
            <w:tcW w:w="5190" w:type="dxa"/>
            <w:gridSpan w:val="19"/>
            <w:tcBorders>
              <w:bottom w:val="single" w:sz="8" w:space="0" w:color="auto"/>
            </w:tcBorders>
            <w:vAlign w:val="center"/>
          </w:tcPr>
          <w:p w14:paraId="70FBB730" w14:textId="77777777" w:rsidR="00037C18" w:rsidRPr="00A63A1E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31" w:type="dxa"/>
            <w:gridSpan w:val="20"/>
            <w:tcBorders>
              <w:bottom w:val="single" w:sz="8" w:space="0" w:color="auto"/>
            </w:tcBorders>
            <w:vAlign w:val="center"/>
          </w:tcPr>
          <w:p w14:paraId="03AFA873" w14:textId="348D49B7" w:rsidR="00037C18" w:rsidRPr="005A3DD9" w:rsidRDefault="00A73A77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171717" w:themeColor="background2" w:themeShade="1A"/>
                <w:sz w:val="18"/>
                <w:szCs w:val="18"/>
                <w:lang w:eastAsia="ru-RU"/>
              </w:rPr>
            </w:pPr>
            <w:r w:rsidRPr="005A3DD9">
              <w:rPr>
                <w:rFonts w:ascii="GHEA Grapalat" w:eastAsia="Times New Roman" w:hAnsi="GHEA Grapalat"/>
                <w:b/>
                <w:color w:val="171717" w:themeColor="background2" w:themeShade="1A"/>
                <w:sz w:val="18"/>
                <w:szCs w:val="18"/>
                <w:lang w:val="hy-AM" w:eastAsia="ru-RU"/>
              </w:rPr>
              <w:t>06 ապրիլի  2026թ</w:t>
            </w:r>
            <w:r w:rsidRPr="005A3DD9">
              <w:rPr>
                <w:rFonts w:ascii="Cambria Math" w:eastAsia="Times New Roman" w:hAnsi="Cambria Math"/>
                <w:b/>
                <w:color w:val="171717" w:themeColor="background2" w:themeShade="1A"/>
                <w:sz w:val="18"/>
                <w:szCs w:val="18"/>
                <w:lang w:val="hy-AM" w:eastAsia="ru-RU"/>
              </w:rPr>
              <w:t>․</w:t>
            </w:r>
            <w:r w:rsidRPr="005A3DD9">
              <w:rPr>
                <w:rFonts w:asciiTheme="minorHAnsi" w:eastAsia="Times New Roman" w:hAnsiTheme="minorHAnsi"/>
                <w:b/>
                <w:color w:val="171717" w:themeColor="background2" w:themeShade="1A"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583C9956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502FE3A2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037C18" w:rsidRPr="00A07850" w14:paraId="0346DF79" w14:textId="77777777" w:rsidTr="009629AF">
        <w:tc>
          <w:tcPr>
            <w:tcW w:w="851" w:type="dxa"/>
            <w:gridSpan w:val="2"/>
            <w:vMerge w:val="restart"/>
            <w:vAlign w:val="center"/>
          </w:tcPr>
          <w:p w14:paraId="27D37021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բաժնիհամարը</w:t>
            </w:r>
          </w:p>
        </w:tc>
        <w:tc>
          <w:tcPr>
            <w:tcW w:w="1590" w:type="dxa"/>
            <w:gridSpan w:val="3"/>
            <w:vMerge w:val="restart"/>
            <w:vAlign w:val="center"/>
          </w:tcPr>
          <w:p w14:paraId="75816D70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580" w:type="dxa"/>
            <w:gridSpan w:val="34"/>
            <w:vAlign w:val="center"/>
          </w:tcPr>
          <w:p w14:paraId="01505E86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037C18" w:rsidRPr="00A07850" w14:paraId="6028E1FB" w14:textId="77777777" w:rsidTr="009629AF">
        <w:trPr>
          <w:trHeight w:val="237"/>
        </w:trPr>
        <w:tc>
          <w:tcPr>
            <w:tcW w:w="851" w:type="dxa"/>
            <w:gridSpan w:val="2"/>
            <w:vMerge/>
            <w:vAlign w:val="center"/>
          </w:tcPr>
          <w:p w14:paraId="50F7DF8D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50480B3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gridSpan w:val="8"/>
            <w:vMerge w:val="restart"/>
            <w:vAlign w:val="center"/>
          </w:tcPr>
          <w:p w14:paraId="76E2DFD2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8" w:type="dxa"/>
            <w:gridSpan w:val="7"/>
            <w:vMerge w:val="restart"/>
            <w:vAlign w:val="center"/>
          </w:tcPr>
          <w:p w14:paraId="78B166E2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984" w:type="dxa"/>
            <w:gridSpan w:val="7"/>
            <w:vMerge w:val="restart"/>
            <w:vAlign w:val="center"/>
          </w:tcPr>
          <w:p w14:paraId="48C4E602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Կատարման վերջնա</w:t>
            </w:r>
            <w:r w:rsidRPr="00A63A1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44B8C8F2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Կանխա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վճարի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940" w:type="dxa"/>
            <w:gridSpan w:val="8"/>
            <w:vAlign w:val="center"/>
          </w:tcPr>
          <w:p w14:paraId="0001CD2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037C18" w:rsidRPr="00A07850" w14:paraId="55706B8E" w14:textId="77777777" w:rsidTr="009629AF">
        <w:trPr>
          <w:trHeight w:val="238"/>
        </w:trPr>
        <w:tc>
          <w:tcPr>
            <w:tcW w:w="851" w:type="dxa"/>
            <w:gridSpan w:val="2"/>
            <w:vMerge/>
            <w:vAlign w:val="center"/>
          </w:tcPr>
          <w:p w14:paraId="1B724197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094AF24F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gridSpan w:val="8"/>
            <w:vMerge/>
            <w:vAlign w:val="center"/>
          </w:tcPr>
          <w:p w14:paraId="1B3E79DF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14:paraId="46D62A31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vAlign w:val="center"/>
          </w:tcPr>
          <w:p w14:paraId="211D6CE6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00E777E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40" w:type="dxa"/>
            <w:gridSpan w:val="8"/>
            <w:vAlign w:val="center"/>
          </w:tcPr>
          <w:p w14:paraId="4AEF327B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</w:p>
        </w:tc>
      </w:tr>
      <w:tr w:rsidR="00037C18" w:rsidRPr="00A07850" w14:paraId="58F3DEF5" w14:textId="77777777" w:rsidTr="009629AF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4DB07D8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1C8BA7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3CA64EA2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32369CD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09ECC38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70D45A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gridSpan w:val="6"/>
            <w:tcBorders>
              <w:bottom w:val="single" w:sz="8" w:space="0" w:color="auto"/>
            </w:tcBorders>
            <w:vAlign w:val="center"/>
          </w:tcPr>
          <w:p w14:paraId="1335F22F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442" w:type="dxa"/>
            <w:gridSpan w:val="2"/>
            <w:tcBorders>
              <w:bottom w:val="single" w:sz="8" w:space="0" w:color="auto"/>
            </w:tcBorders>
            <w:vAlign w:val="center"/>
          </w:tcPr>
          <w:p w14:paraId="1798B8B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037C18" w:rsidRPr="00A07850" w14:paraId="1059165C" w14:textId="77777777" w:rsidTr="00037C18">
        <w:trPr>
          <w:trHeight w:val="146"/>
        </w:trPr>
        <w:tc>
          <w:tcPr>
            <w:tcW w:w="851" w:type="dxa"/>
            <w:gridSpan w:val="2"/>
            <w:vAlign w:val="center"/>
          </w:tcPr>
          <w:p w14:paraId="1EBD54F7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A73A7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0" w:type="dxa"/>
            <w:gridSpan w:val="3"/>
            <w:vAlign w:val="center"/>
          </w:tcPr>
          <w:p w14:paraId="60715A26" w14:textId="0CF0B97E" w:rsidR="00037C18" w:rsidRPr="00A73A77" w:rsidRDefault="00A73A77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hAnsi="GHEA Grapalat"/>
                <w:color w:val="000000"/>
                <w:sz w:val="18"/>
                <w:szCs w:val="18"/>
                <w:lang w:val="hy-AM" w:eastAsia="hy-AM" w:bidi="hy-AM"/>
              </w:rPr>
              <w:t>«ԷԴԱՐ ՓՐՈՋԵՔԹ» ՍՊԸ</w:t>
            </w:r>
          </w:p>
        </w:tc>
        <w:tc>
          <w:tcPr>
            <w:tcW w:w="1387" w:type="dxa"/>
            <w:gridSpan w:val="8"/>
            <w:vAlign w:val="center"/>
          </w:tcPr>
          <w:p w14:paraId="779C5C83" w14:textId="7C45570A" w:rsidR="00037C18" w:rsidRPr="00A73A77" w:rsidRDefault="001237DB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af-ZA"/>
              </w:rPr>
              <w:t>ԱՄԱՀ-</w:t>
            </w:r>
            <w:r w:rsidRPr="00A73A77">
              <w:rPr>
                <w:rFonts w:ascii="GHEA Grapalat" w:hAnsi="GHEA Grapalat"/>
                <w:sz w:val="18"/>
                <w:szCs w:val="18"/>
                <w:lang w:val="hy-AM"/>
              </w:rPr>
              <w:t>ՄԱ</w:t>
            </w:r>
            <w:r w:rsidRPr="00A73A77">
              <w:rPr>
                <w:rFonts w:ascii="GHEA Grapalat" w:hAnsi="GHEA Grapalat"/>
                <w:sz w:val="18"/>
                <w:szCs w:val="18"/>
                <w:lang w:val="af-ZA"/>
              </w:rPr>
              <w:t>ԾՁԲ-26/</w:t>
            </w:r>
            <w:r w:rsidR="00A73A77" w:rsidRPr="00A73A77">
              <w:rPr>
                <w:rFonts w:ascii="GHEA Grapalat" w:hAnsi="GHEA Grapalat"/>
                <w:sz w:val="18"/>
                <w:szCs w:val="18"/>
                <w:lang w:val="af-ZA"/>
              </w:rPr>
              <w:t>65</w:t>
            </w:r>
          </w:p>
        </w:tc>
        <w:tc>
          <w:tcPr>
            <w:tcW w:w="1418" w:type="dxa"/>
            <w:gridSpan w:val="7"/>
            <w:vAlign w:val="center"/>
          </w:tcPr>
          <w:p w14:paraId="4495FF55" w14:textId="57086D43" w:rsidR="00037C18" w:rsidRPr="005A3DD9" w:rsidRDefault="00A73A77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171717" w:themeColor="background2" w:themeShade="1A"/>
                <w:sz w:val="18"/>
                <w:szCs w:val="18"/>
                <w:lang w:eastAsia="ru-RU"/>
              </w:rPr>
            </w:pPr>
            <w:r w:rsidRPr="005A3DD9">
              <w:rPr>
                <w:rFonts w:ascii="GHEA Grapalat" w:eastAsia="Times New Roman" w:hAnsi="GHEA Grapalat"/>
                <w:bCs/>
                <w:color w:val="171717" w:themeColor="background2" w:themeShade="1A"/>
                <w:sz w:val="18"/>
                <w:szCs w:val="18"/>
                <w:lang w:val="hy-AM" w:eastAsia="ru-RU"/>
              </w:rPr>
              <w:t>0</w:t>
            </w:r>
            <w:r w:rsidR="005A3DD9" w:rsidRPr="005A3DD9">
              <w:rPr>
                <w:rFonts w:ascii="GHEA Grapalat" w:eastAsia="Times New Roman" w:hAnsi="GHEA Grapalat"/>
                <w:bCs/>
                <w:color w:val="171717" w:themeColor="background2" w:themeShade="1A"/>
                <w:sz w:val="18"/>
                <w:szCs w:val="18"/>
                <w:lang w:val="hy-AM" w:eastAsia="ru-RU"/>
              </w:rPr>
              <w:t>7</w:t>
            </w:r>
            <w:r w:rsidRPr="005A3DD9">
              <w:rPr>
                <w:rFonts w:ascii="GHEA Grapalat" w:eastAsia="Times New Roman" w:hAnsi="GHEA Grapalat"/>
                <w:bCs/>
                <w:color w:val="171717" w:themeColor="background2" w:themeShade="1A"/>
                <w:sz w:val="18"/>
                <w:szCs w:val="18"/>
                <w:lang w:val="hy-AM" w:eastAsia="ru-RU"/>
              </w:rPr>
              <w:t xml:space="preserve"> ապրիլի  2026թ</w:t>
            </w:r>
            <w:r w:rsidRPr="005A3DD9">
              <w:rPr>
                <w:rFonts w:ascii="Cambria Math" w:eastAsia="Times New Roman" w:hAnsi="Cambria Math"/>
                <w:bCs/>
                <w:color w:val="171717" w:themeColor="background2" w:themeShade="1A"/>
                <w:sz w:val="18"/>
                <w:szCs w:val="18"/>
                <w:lang w:val="hy-AM" w:eastAsia="ru-RU"/>
              </w:rPr>
              <w:t>․</w:t>
            </w:r>
            <w:r w:rsidRPr="005A3DD9">
              <w:rPr>
                <w:rFonts w:asciiTheme="minorHAnsi" w:eastAsia="Times New Roman" w:hAnsiTheme="minorHAnsi"/>
                <w:bCs/>
                <w:color w:val="171717" w:themeColor="background2" w:themeShade="1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7"/>
            <w:vAlign w:val="center"/>
          </w:tcPr>
          <w:p w14:paraId="49712F87" w14:textId="72547E5F" w:rsidR="00037C18" w:rsidRPr="00A73A77" w:rsidRDefault="00037C18" w:rsidP="00037C1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կողմերի միջև կնքվող </w:t>
            </w:r>
            <w:r w:rsidR="001237DB"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>պայմա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>նագ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>իրը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ուժի մեջ մտնելու օրվանից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սկսած ավարտ</w:t>
            </w:r>
            <w:r w:rsidR="00A73A77"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>21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851" w:type="dxa"/>
            <w:gridSpan w:val="4"/>
          </w:tcPr>
          <w:p w14:paraId="16392B1B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2A377537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2C98809F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98" w:type="dxa"/>
            <w:gridSpan w:val="6"/>
          </w:tcPr>
          <w:p w14:paraId="718B0BBB" w14:textId="0A6BB516" w:rsidR="00037C18" w:rsidRPr="00A73A77" w:rsidRDefault="00A73A77" w:rsidP="00037C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1237DB" w:rsidRPr="00A73A77">
              <w:rPr>
                <w:rFonts w:ascii="GHEA Grapalat" w:hAnsi="GHEA Grapalat"/>
                <w:sz w:val="18"/>
                <w:szCs w:val="18"/>
                <w:lang w:val="hy-AM"/>
              </w:rPr>
              <w:t>0 000</w:t>
            </w:r>
          </w:p>
        </w:tc>
        <w:tc>
          <w:tcPr>
            <w:tcW w:w="1442" w:type="dxa"/>
            <w:gridSpan w:val="2"/>
          </w:tcPr>
          <w:p w14:paraId="7E4DF912" w14:textId="32D66858" w:rsidR="00037C18" w:rsidRPr="00A73A77" w:rsidRDefault="00A73A77" w:rsidP="00037C18">
            <w:pPr>
              <w:rPr>
                <w:rFonts w:ascii="GHEA Grapalat" w:hAnsi="GHEA Grapalat"/>
                <w:sz w:val="18"/>
                <w:szCs w:val="18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1237DB" w:rsidRPr="00A73A77">
              <w:rPr>
                <w:rFonts w:ascii="GHEA Grapalat" w:hAnsi="GHEA Grapalat"/>
                <w:sz w:val="18"/>
                <w:szCs w:val="18"/>
                <w:lang w:val="hy-AM"/>
              </w:rPr>
              <w:t>0 000</w:t>
            </w:r>
          </w:p>
        </w:tc>
      </w:tr>
      <w:tr w:rsidR="00037C18" w:rsidRPr="00A07850" w14:paraId="6B20F04A" w14:textId="77777777" w:rsidTr="005329AE">
        <w:trPr>
          <w:trHeight w:val="150"/>
        </w:trPr>
        <w:tc>
          <w:tcPr>
            <w:tcW w:w="11021" w:type="dxa"/>
            <w:gridSpan w:val="39"/>
            <w:vAlign w:val="center"/>
          </w:tcPr>
          <w:p w14:paraId="44BB93C6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մասնակիցների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037C18" w:rsidRPr="00A07850" w14:paraId="015091B0" w14:textId="77777777" w:rsidTr="000C454A">
        <w:trPr>
          <w:trHeight w:val="125"/>
        </w:trPr>
        <w:tc>
          <w:tcPr>
            <w:tcW w:w="1032" w:type="dxa"/>
            <w:gridSpan w:val="3"/>
            <w:tcBorders>
              <w:bottom w:val="single" w:sz="8" w:space="0" w:color="auto"/>
            </w:tcBorders>
            <w:vAlign w:val="center"/>
          </w:tcPr>
          <w:p w14:paraId="69AF2D28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բաժնիհամարը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vAlign w:val="center"/>
          </w:tcPr>
          <w:p w14:paraId="0064557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14:paraId="24305CDA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6E66D2C3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vAlign w:val="center"/>
          </w:tcPr>
          <w:p w14:paraId="79B07A92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Բանկային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հաշիվը</w:t>
            </w:r>
          </w:p>
        </w:tc>
        <w:tc>
          <w:tcPr>
            <w:tcW w:w="1381" w:type="dxa"/>
            <w:tcBorders>
              <w:bottom w:val="single" w:sz="8" w:space="0" w:color="auto"/>
            </w:tcBorders>
            <w:vAlign w:val="center"/>
          </w:tcPr>
          <w:p w14:paraId="025B3D70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ՀՎՀՀ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Անձնագրի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սերիան</w:t>
            </w:r>
          </w:p>
        </w:tc>
      </w:tr>
      <w:tr w:rsidR="00986ED6" w:rsidRPr="003563E9" w14:paraId="44CE3683" w14:textId="77777777" w:rsidTr="000C454A">
        <w:trPr>
          <w:trHeight w:val="155"/>
        </w:trPr>
        <w:tc>
          <w:tcPr>
            <w:tcW w:w="1032" w:type="dxa"/>
            <w:gridSpan w:val="3"/>
            <w:tcBorders>
              <w:bottom w:val="single" w:sz="8" w:space="0" w:color="auto"/>
            </w:tcBorders>
            <w:vAlign w:val="center"/>
          </w:tcPr>
          <w:p w14:paraId="0AF1AF8F" w14:textId="77777777" w:rsidR="00986ED6" w:rsidRPr="00A73A77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</w:pPr>
            <w:r w:rsidRPr="00A73A7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vAlign w:val="center"/>
          </w:tcPr>
          <w:p w14:paraId="74E8C846" w14:textId="2962B8B8" w:rsidR="00986ED6" w:rsidRPr="00A73A77" w:rsidRDefault="00A73A77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hAnsi="GHEA Grapalat"/>
                <w:color w:val="000000"/>
                <w:sz w:val="18"/>
                <w:szCs w:val="18"/>
                <w:lang w:val="hy-AM" w:eastAsia="hy-AM" w:bidi="hy-AM"/>
              </w:rPr>
              <w:t>«ԷԴԱՐ ՓՐՈՋԵՔԹ»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14:paraId="238983F5" w14:textId="77777777" w:rsidR="00A73A77" w:rsidRPr="00A73A77" w:rsidRDefault="00A73A77" w:rsidP="00A73A77">
            <w:pPr>
              <w:pStyle w:val="Default"/>
              <w:jc w:val="both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hy-AM"/>
              </w:rPr>
              <w:t>Հայաստան, ԱՐԱՐԱՏ, ՆՈՐԱՇԵՆ, Ն. ՍՏԵՓԱՆՅԱՆ Փ., Տ 67</w:t>
            </w:r>
          </w:p>
          <w:p w14:paraId="21580F83" w14:textId="79BB5A70" w:rsidR="00986ED6" w:rsidRPr="00A73A77" w:rsidRDefault="00986ED6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4A57D7CD" w14:textId="6D26B5AF" w:rsidR="00986ED6" w:rsidRPr="00A73A77" w:rsidRDefault="00A73A77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hyperlink r:id="rId8" w:history="1">
              <w:r w:rsidRPr="00A73A77">
                <w:rPr>
                  <w:rStyle w:val="ad"/>
                  <w:rFonts w:ascii="GHEA Grapalat" w:hAnsi="GHEA Grapalat"/>
                  <w:sz w:val="18"/>
                  <w:szCs w:val="18"/>
                  <w:lang w:val="hy-AM" w:bidi="en-US"/>
                </w:rPr>
                <w:t>edarproject@mail.ru</w:t>
              </w:r>
            </w:hyperlink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vAlign w:val="center"/>
          </w:tcPr>
          <w:p w14:paraId="26FEAAB1" w14:textId="61122FED" w:rsidR="00986ED6" w:rsidRPr="00A73A77" w:rsidRDefault="005A3DD9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19300311114600</w:t>
            </w:r>
          </w:p>
        </w:tc>
        <w:tc>
          <w:tcPr>
            <w:tcW w:w="1381" w:type="dxa"/>
            <w:tcBorders>
              <w:bottom w:val="single" w:sz="8" w:space="0" w:color="auto"/>
            </w:tcBorders>
            <w:vAlign w:val="center"/>
          </w:tcPr>
          <w:p w14:paraId="12E70C44" w14:textId="7036C75B" w:rsidR="00986ED6" w:rsidRPr="00A73A77" w:rsidRDefault="00A73A77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es-ES"/>
              </w:rPr>
              <w:t>04236472</w:t>
            </w:r>
          </w:p>
        </w:tc>
      </w:tr>
      <w:tr w:rsidR="00986ED6" w:rsidRPr="003563E9" w14:paraId="57FD8B18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360E2711" w14:textId="77777777" w:rsidR="00986ED6" w:rsidRPr="000E22D4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5A3DD9" w14:paraId="592B70A9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E0258" w14:textId="77777777" w:rsidR="00986ED6" w:rsidRPr="000E22D4" w:rsidRDefault="00986ED6" w:rsidP="00986E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22D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Այլտեղեկություններ</w:t>
            </w:r>
          </w:p>
        </w:tc>
        <w:tc>
          <w:tcPr>
            <w:tcW w:w="826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CAFA7" w14:textId="77777777" w:rsidR="00986ED6" w:rsidRPr="00A07850" w:rsidRDefault="00986ED6" w:rsidP="00986E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Ծանոթություն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Որևէ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չափաբաժնի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պատվիրատուն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պարտավորէ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լրացնել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տեղեկություններ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չկայացմանվ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երաբերյալ</w:t>
            </w:r>
            <w:r w:rsidRPr="00A07850">
              <w:rPr>
                <w:rFonts w:ascii="GHEA Grapalat" w:eastAsia="Times New Roman" w:hAnsi="GHEA Grapalat" w:cs="Tahoma"/>
                <w:sz w:val="18"/>
                <w:szCs w:val="18"/>
                <w:lang w:val="hy-AM" w:eastAsia="ru-RU"/>
              </w:rPr>
              <w:t>։</w:t>
            </w:r>
          </w:p>
        </w:tc>
      </w:tr>
      <w:tr w:rsidR="00986ED6" w:rsidRPr="005A3DD9" w14:paraId="46C38019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28DD8CF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5A3DD9" w14:paraId="3016CFC8" w14:textId="77777777" w:rsidTr="005329AE">
        <w:trPr>
          <w:trHeight w:val="288"/>
        </w:trPr>
        <w:tc>
          <w:tcPr>
            <w:tcW w:w="11021" w:type="dxa"/>
            <w:gridSpan w:val="39"/>
            <w:vAlign w:val="center"/>
          </w:tcPr>
          <w:p w14:paraId="55162582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Հայաստանի Հանրապետությունում պետական գրանցում ստացած հասարակական կազմակերպությունները և լրատվական գործունեություն իրականացնող անձինք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E2527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3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օրացուցային օրվա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ընթացքում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4DA9D1AE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Գրավոր պահանջին կից ներկայացվում է՝</w:t>
            </w:r>
          </w:p>
          <w:p w14:paraId="06DDD7CE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անձին տրամադրված լիազորագրի բնօրինակը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: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Ընդ որում լիազորված՝</w:t>
            </w:r>
          </w:p>
          <w:p w14:paraId="07ACBA47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անձանց քանակը չի կարող գերազանցել երկուսը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0872F15D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անձը անձամբ պետքէ կատարի այն գործողությունները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համար լիազորված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3CA23FC6" w14:textId="77777777" w:rsidR="00986ED6" w:rsidRPr="00117EF1" w:rsidRDefault="00986ED6" w:rsidP="00986E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2)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գործընթացին մասնակցելու պահանջ ներկայացրած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լիազորված ֆիզիկական անձանց կողմից ստորագրված բնօրինակ հայտարարություններ՝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>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 մասին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 xml:space="preserve">»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5.1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հոդվածի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2-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րդ մասով նախատեսված շահերի բախման բացակայության մասին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3775513E" w14:textId="77777777" w:rsidR="00986ED6" w:rsidRPr="00117EF1" w:rsidRDefault="00986ED6" w:rsidP="00986E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3)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 էլեկտրոնային փոստի հասցեները և հեռախոսահամարները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միջոցով պատվիրատուն կարողէ կապ հաստատել պահանջը ներկայացրած անձի և վերջինիս կողմից լիազորված ֆիզիկական անձի հետ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2ABA87D9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4) 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դեպքում՝նաև պետական գրանցման վկայականի պատճենը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50FA5EE1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---------------------------: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986ED6" w:rsidRPr="005A3DD9" w14:paraId="6E4FA2FB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62DF0AA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5B768EC3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1237DB" w14:paraId="6E4B6754" w14:textId="77777777" w:rsidTr="005329AE">
        <w:trPr>
          <w:trHeight w:val="475"/>
        </w:trPr>
        <w:tc>
          <w:tcPr>
            <w:tcW w:w="2760" w:type="dxa"/>
            <w:gridSpan w:val="8"/>
            <w:tcBorders>
              <w:bottom w:val="single" w:sz="8" w:space="0" w:color="auto"/>
            </w:tcBorders>
          </w:tcPr>
          <w:p w14:paraId="002C76B7" w14:textId="77777777" w:rsidR="00986ED6" w:rsidRPr="00A07850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ներգրավման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նպատակով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&lt;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&gt;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օրենքի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համաձայն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իրականացված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հրապարակումների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տեղեկությունները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</w:tcPr>
          <w:p w14:paraId="44D303F3" w14:textId="77777777" w:rsidR="00986ED6" w:rsidRPr="0039546E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F2A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էլեկտրոնային </w:t>
            </w:r>
            <w:r w:rsidR="001237D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հասցեին</w:t>
            </w:r>
            <w:r w:rsidRPr="0039546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,</w:t>
            </w:r>
          </w:p>
        </w:tc>
      </w:tr>
      <w:tr w:rsidR="00986ED6" w:rsidRPr="001237DB" w14:paraId="2CF8CF1E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5DC7F8E0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5BA390D9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5A3DD9" w14:paraId="1B56ACC3" w14:textId="77777777" w:rsidTr="005329AE">
        <w:trPr>
          <w:trHeight w:val="427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14:paraId="602E7628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  <w:vAlign w:val="center"/>
          </w:tcPr>
          <w:p w14:paraId="7177C893" w14:textId="77777777" w:rsidR="00986ED6" w:rsidRPr="00E25271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լ</w:t>
            </w:r>
          </w:p>
        </w:tc>
      </w:tr>
      <w:tr w:rsidR="00986ED6" w:rsidRPr="005A3DD9" w14:paraId="79BE0498" w14:textId="77777777" w:rsidTr="005329AE">
        <w:trPr>
          <w:trHeight w:val="288"/>
        </w:trPr>
        <w:tc>
          <w:tcPr>
            <w:tcW w:w="1102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2E63F8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5A3DD9" w14:paraId="5362244B" w14:textId="77777777" w:rsidTr="005329AE">
        <w:trPr>
          <w:trHeight w:val="427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14:paraId="09C343D1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  <w:vAlign w:val="center"/>
          </w:tcPr>
          <w:p w14:paraId="230D6180" w14:textId="77777777" w:rsidR="00986ED6" w:rsidRPr="00E25271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ել</w:t>
            </w:r>
          </w:p>
        </w:tc>
      </w:tr>
      <w:tr w:rsidR="00986ED6" w:rsidRPr="005A3DD9" w14:paraId="52CACF66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717454F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A07850" w14:paraId="3A3AC8CF" w14:textId="77777777" w:rsidTr="005329AE">
        <w:trPr>
          <w:trHeight w:val="427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14:paraId="498364E1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անհրաժեշտ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  <w:vAlign w:val="center"/>
          </w:tcPr>
          <w:p w14:paraId="50C1E9FF" w14:textId="77777777" w:rsidR="00986ED6" w:rsidRPr="00A07850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86ED6" w:rsidRPr="00A07850" w14:paraId="50E4D374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C36799F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986ED6" w:rsidRPr="00A07850" w14:paraId="53A27A5F" w14:textId="77777777" w:rsidTr="005329AE">
        <w:trPr>
          <w:trHeight w:val="227"/>
        </w:trPr>
        <w:tc>
          <w:tcPr>
            <w:tcW w:w="11021" w:type="dxa"/>
            <w:gridSpan w:val="39"/>
            <w:vAlign w:val="center"/>
          </w:tcPr>
          <w:p w14:paraId="7590EB5E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հետ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կապված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լրացուցիչ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ստանալու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կարող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եք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դիմել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986ED6" w:rsidRPr="00A07850" w14:paraId="501E514D" w14:textId="77777777" w:rsidTr="005329AE">
        <w:trPr>
          <w:trHeight w:val="47"/>
        </w:trPr>
        <w:tc>
          <w:tcPr>
            <w:tcW w:w="3545" w:type="dxa"/>
            <w:gridSpan w:val="11"/>
            <w:tcBorders>
              <w:bottom w:val="single" w:sz="8" w:space="0" w:color="auto"/>
            </w:tcBorders>
            <w:vAlign w:val="center"/>
          </w:tcPr>
          <w:p w14:paraId="1B3D66DB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1D9F98F5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491" w:type="dxa"/>
            <w:gridSpan w:val="11"/>
            <w:tcBorders>
              <w:bottom w:val="single" w:sz="8" w:space="0" w:color="auto"/>
            </w:tcBorders>
            <w:vAlign w:val="center"/>
          </w:tcPr>
          <w:p w14:paraId="0EBBA7BA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986ED6" w:rsidRPr="00A07850" w14:paraId="42F40054" w14:textId="77777777" w:rsidTr="005329AE">
        <w:trPr>
          <w:trHeight w:val="47"/>
        </w:trPr>
        <w:tc>
          <w:tcPr>
            <w:tcW w:w="3545" w:type="dxa"/>
            <w:gridSpan w:val="11"/>
            <w:vAlign w:val="center"/>
          </w:tcPr>
          <w:p w14:paraId="3621E2CC" w14:textId="77777777" w:rsidR="00986ED6" w:rsidRPr="00986ED6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986ED6">
              <w:rPr>
                <w:rFonts w:ascii="GHEA Grapalat" w:eastAsia="Times New Roman" w:hAnsi="GHEA Grapalat" w:cs="Arial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  <w:t>Զարուհի Ղազարյան</w:t>
            </w:r>
          </w:p>
        </w:tc>
        <w:tc>
          <w:tcPr>
            <w:tcW w:w="3985" w:type="dxa"/>
            <w:gridSpan w:val="17"/>
            <w:vAlign w:val="center"/>
          </w:tcPr>
          <w:p w14:paraId="4D066E32" w14:textId="77777777" w:rsidR="00986ED6" w:rsidRPr="00986ED6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86ED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0235 2 36 39</w:t>
            </w:r>
          </w:p>
        </w:tc>
        <w:tc>
          <w:tcPr>
            <w:tcW w:w="3491" w:type="dxa"/>
            <w:gridSpan w:val="11"/>
            <w:vAlign w:val="center"/>
          </w:tcPr>
          <w:p w14:paraId="0ABE55F3" w14:textId="77777777" w:rsidR="00986ED6" w:rsidRPr="00986ED6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9" w:history="1">
              <w:r w:rsidRPr="00986ED6">
                <w:rPr>
                  <w:rStyle w:val="ad"/>
                  <w:rFonts w:ascii="GHEA Grapalat" w:hAnsi="GHEA Grapalat"/>
                  <w:b/>
                  <w:bCs/>
                  <w:color w:val="000000" w:themeColor="text1"/>
                  <w:sz w:val="18"/>
                  <w:szCs w:val="18"/>
                  <w:u w:val="none"/>
                  <w:lang w:val="af-ZA"/>
                </w:rPr>
                <w:t>zaruhiartashatgnumner@list.ru</w:t>
              </w:r>
            </w:hyperlink>
          </w:p>
        </w:tc>
      </w:tr>
    </w:tbl>
    <w:p w14:paraId="25BD6112" w14:textId="77777777" w:rsidR="00B406A4" w:rsidRDefault="00A12583" w:rsidP="00A12583">
      <w:pPr>
        <w:spacing w:before="0" w:after="160" w:line="259" w:lineRule="auto"/>
        <w:ind w:left="0" w:firstLine="0"/>
        <w:rPr>
          <w:rStyle w:val="y2iqfc"/>
          <w:rFonts w:ascii="GHEA Grapalat" w:hAnsi="GHEA Grapalat"/>
          <w:b/>
          <w:i/>
          <w:color w:val="20212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</w:t>
      </w:r>
      <w:r w:rsidR="002204C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         </w:t>
      </w:r>
      <w:r w:rsidR="001F180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             </w:t>
      </w:r>
      <w:r w:rsidR="00B406A4" w:rsidRPr="007A304C">
        <w:rPr>
          <w:rStyle w:val="y2iqfc"/>
          <w:rFonts w:ascii="GHEA Grapalat" w:hAnsi="GHEA Grapalat"/>
          <w:b/>
          <w:i/>
          <w:color w:val="202124"/>
          <w:sz w:val="24"/>
          <w:szCs w:val="24"/>
        </w:rPr>
        <w:t>Հավելված</w:t>
      </w:r>
      <w:r w:rsidR="00B406A4" w:rsidRPr="007A304C">
        <w:rPr>
          <w:rStyle w:val="y2iqfc"/>
          <w:rFonts w:ascii="GHEA Grapalat" w:hAnsi="GHEA Grapalat"/>
          <w:b/>
          <w:i/>
          <w:color w:val="202124"/>
          <w:sz w:val="24"/>
          <w:szCs w:val="24"/>
          <w:lang w:val="ru-RU"/>
        </w:rPr>
        <w:t xml:space="preserve"> 1</w:t>
      </w:r>
    </w:p>
    <w:p w14:paraId="6D41BF1C" w14:textId="77777777" w:rsidR="00D776C6" w:rsidRPr="00D776C6" w:rsidRDefault="00D776C6" w:rsidP="00D776C6">
      <w:pPr>
        <w:spacing w:before="0"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D776C6">
        <w:rPr>
          <w:rFonts w:ascii="GHEA Grapalat" w:hAnsi="GHEA Grapalat"/>
          <w:b/>
          <w:sz w:val="18"/>
          <w:szCs w:val="18"/>
          <w:lang w:val="af-ZA"/>
        </w:rPr>
        <w:t>ՏԵԽՆԻԿԱԿԱՆ ԲՆՈՒԹԱԳԻՐ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06"/>
        <w:gridCol w:w="5641"/>
      </w:tblGrid>
      <w:tr w:rsidR="00D776C6" w:rsidRPr="00D776C6" w14:paraId="20E8E697" w14:textId="77777777" w:rsidTr="00D776C6">
        <w:trPr>
          <w:trHeight w:val="297"/>
        </w:trPr>
        <w:tc>
          <w:tcPr>
            <w:tcW w:w="709" w:type="dxa"/>
            <w:vAlign w:val="center"/>
          </w:tcPr>
          <w:p w14:paraId="0E4D91A2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9747" w:type="dxa"/>
            <w:gridSpan w:val="2"/>
            <w:vAlign w:val="center"/>
          </w:tcPr>
          <w:p w14:paraId="50D89C16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Ձեռքբերվող աշխատանքի նկարագիր</w:t>
            </w:r>
          </w:p>
        </w:tc>
      </w:tr>
      <w:tr w:rsidR="00D776C6" w:rsidRPr="00D776C6" w14:paraId="73FD59CD" w14:textId="77777777" w:rsidTr="00D776C6">
        <w:trPr>
          <w:trHeight w:val="726"/>
        </w:trPr>
        <w:tc>
          <w:tcPr>
            <w:tcW w:w="709" w:type="dxa"/>
            <w:vAlign w:val="center"/>
          </w:tcPr>
          <w:p w14:paraId="21E2E63B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4106" w:type="dxa"/>
            <w:vAlign w:val="center"/>
          </w:tcPr>
          <w:p w14:paraId="18A721D4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ի անվանումը</w:t>
            </w:r>
          </w:p>
        </w:tc>
        <w:tc>
          <w:tcPr>
            <w:tcW w:w="5641" w:type="dxa"/>
            <w:vAlign w:val="center"/>
          </w:tcPr>
          <w:p w14:paraId="5EC984ED" w14:textId="77777777" w:rsidR="00D776C6" w:rsidRPr="00D776C6" w:rsidRDefault="00D776C6" w:rsidP="00D776C6">
            <w:pPr>
              <w:pStyle w:val="11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Կատարման ենթակա աշխատանքների համառոտ բնութագիրը</w:t>
            </w:r>
          </w:p>
        </w:tc>
      </w:tr>
      <w:tr w:rsidR="00D776C6" w:rsidRPr="005A3DD9" w14:paraId="1A5A836C" w14:textId="77777777" w:rsidTr="00D776C6">
        <w:trPr>
          <w:trHeight w:val="1489"/>
        </w:trPr>
        <w:tc>
          <w:tcPr>
            <w:tcW w:w="709" w:type="dxa"/>
            <w:vAlign w:val="center"/>
          </w:tcPr>
          <w:p w14:paraId="596B0847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1.1</w:t>
            </w:r>
          </w:p>
        </w:tc>
        <w:tc>
          <w:tcPr>
            <w:tcW w:w="4106" w:type="dxa"/>
            <w:vAlign w:val="center"/>
          </w:tcPr>
          <w:p w14:paraId="7A2980E7" w14:textId="77777777" w:rsidR="00D776C6" w:rsidRPr="00D776C6" w:rsidRDefault="00D776C6" w:rsidP="00D776C6">
            <w:pPr>
              <w:pStyle w:val="2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ՀՀ  Արարատի մարզի Արտաշատ համայնքի Վերին Արտաշատ բնակավայրի մշակույթի տան հարակից տարածքի բարեկարգման աշխատանքներ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t>ծրագրի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- </w:t>
            </w:r>
            <w:r w:rsidRPr="00D776C6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t>փաստաթղթերի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lastRenderedPageBreak/>
              <w:t>կազմման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t>աշխատանքներ</w:t>
            </w:r>
          </w:p>
        </w:tc>
        <w:tc>
          <w:tcPr>
            <w:tcW w:w="5641" w:type="dxa"/>
            <w:vAlign w:val="center"/>
          </w:tcPr>
          <w:p w14:paraId="25431A73" w14:textId="77777777" w:rsidR="00D776C6" w:rsidRPr="00D776C6" w:rsidRDefault="00D776C6" w:rsidP="00D776C6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ՀՀ  Արարատի մարզի Արտաշատ համայնքի Վերին Արտաշատ բնակավայրի մշակույթի տան հարակից տարածքի բարեկարգման աշխատանքներ։</w:t>
            </w:r>
          </w:p>
        </w:tc>
      </w:tr>
      <w:tr w:rsidR="00D776C6" w:rsidRPr="005A3DD9" w14:paraId="6EFFC65F" w14:textId="77777777" w:rsidTr="00D776C6">
        <w:trPr>
          <w:trHeight w:val="844"/>
        </w:trPr>
        <w:tc>
          <w:tcPr>
            <w:tcW w:w="709" w:type="dxa"/>
            <w:vAlign w:val="center"/>
          </w:tcPr>
          <w:p w14:paraId="1D709151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4106" w:type="dxa"/>
            <w:vAlign w:val="center"/>
          </w:tcPr>
          <w:p w14:paraId="0283840E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Նախագծման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նորմատիվային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պահանջներ</w:t>
            </w:r>
          </w:p>
        </w:tc>
        <w:tc>
          <w:tcPr>
            <w:tcW w:w="5641" w:type="dxa"/>
            <w:vAlign w:val="center"/>
          </w:tcPr>
          <w:p w14:paraId="0A6DC656" w14:textId="77777777" w:rsidR="00D776C6" w:rsidRPr="00D776C6" w:rsidRDefault="00D776C6" w:rsidP="00D776C6">
            <w:pPr>
              <w:pStyle w:val="11"/>
              <w:tabs>
                <w:tab w:val="left" w:pos="319"/>
              </w:tabs>
              <w:ind w:left="0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19.03.2015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.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596-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305E7C08" w14:textId="77777777" w:rsidR="00D776C6" w:rsidRPr="00D776C6" w:rsidRDefault="00D776C6" w:rsidP="00D776C6">
            <w:pPr>
              <w:pStyle w:val="hodvatsken"/>
              <w:spacing w:before="0" w:after="0" w:line="240" w:lineRule="auto"/>
              <w:jc w:val="both"/>
              <w:rPr>
                <w:rFonts w:ascii="GHEA Grapalat" w:hAnsi="GHEA Grapalat" w:cs="Sylfaen"/>
                <w:b w:val="0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b w:val="0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0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hy-AM"/>
              </w:rPr>
              <w:t>4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.0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hy-AM"/>
              </w:rPr>
              <w:t>5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.201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hy-AM"/>
              </w:rPr>
              <w:t>7</w:t>
            </w:r>
            <w:r w:rsidRPr="00D776C6">
              <w:rPr>
                <w:rFonts w:ascii="GHEA Grapalat" w:hAnsi="GHEA Grapalat" w:cs="Arial Armenian"/>
                <w:b w:val="0"/>
                <w:szCs w:val="18"/>
              </w:rPr>
              <w:t>թ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.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N 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526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>-Ն որոշ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ու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>մ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ներով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հաստատված կարգ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եր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ի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և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այլ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իրավական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ակտերի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համաձայն: .Նորմատիվային պահանջներում ներառել հղումներ՝ -</w:t>
            </w:r>
            <w:r w:rsidRPr="00D776C6">
              <w:rPr>
                <w:rFonts w:ascii="GHEA Grapalat" w:hAnsi="GHEA Grapalat"/>
                <w:b w:val="0"/>
                <w:bCs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/>
                <w:b w:val="0"/>
                <w:color w:val="000000" w:themeColor="text1"/>
                <w:szCs w:val="18"/>
                <w:lang w:val="hy-AM"/>
              </w:rPr>
              <w:t>ՀՀՇՆ 30-01-2023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 xml:space="preserve"> «</w:t>
            </w:r>
            <w:r w:rsidRPr="00D776C6">
              <w:rPr>
                <w:rFonts w:ascii="GHEA Grapalat" w:hAnsi="GHEA Grapalat"/>
                <w:b w:val="0"/>
                <w:color w:val="000000" w:themeColor="text1"/>
                <w:szCs w:val="18"/>
                <w:lang w:val="hy-AM"/>
              </w:rPr>
              <w:t>Քաղաքաշինություն. քաղաքային եվ գյուղական բնակավայրերի հատակագծում եվ կառուցապատում»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/>
                <w:b w:val="0"/>
                <w:color w:val="000000" w:themeColor="text1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Հայաստանի Հանրապետության շինարարական նորմեր։</w:t>
            </w:r>
          </w:p>
          <w:p w14:paraId="33C8FE83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քաղաքաշինության նախարարի 14.03.2014թ N87-Ն հրամանով հաստատված «ՀՀՇՆ 20-06-2014 Շենքերի և կառուցվածքների վերակառուցում, վերականգնում և ուժեղացում. Հիմնական դրույթներ» շինարարական նորմերին,                                                                       </w:t>
            </w:r>
          </w:p>
          <w:p w14:paraId="40D8BA59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քաղաքաշինության կոմիտեի նախագահի 10.12.2020թ  N95-Ն հրամանով հաստատված «ՀՀՇՆ 31-03--2020 «Հասարակական շենքեր և շինություններ» շինարարական նորմերին, </w:t>
            </w:r>
          </w:p>
          <w:p w14:paraId="5571C6DA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քաղաքաշինության նախարարի 10.11.2006թ N253-Ն հրամանով հաստատված «ՀՀՇՆ IV-11.07.01-2006 «Շենքերի և շինությունների մատչելիությունը բնակչության սակավաշարժուն խմբերի համար» շինարարական նորմերին,</w:t>
            </w:r>
          </w:p>
          <w:p w14:paraId="08E68B8A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ՀՀ քաղաքաշինության կոմիտեի նախագահի 21.06.2022թ N12-Ն «Տարածքի բարեկարգում» շինարարական նորմերին </w:t>
            </w:r>
          </w:p>
          <w:p w14:paraId="0F83E7A8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ԿԱ քաղաքաշինության պետական կոմիտեի նախագահի 11.09.2017թ «Բնակելի, հասարակական, արտադրական շենքերի և շինությունների նախագծային փաստաթղթերի կազմը և բովանդակությունը սահմանող կանոնների հաստատման մասին» N128-Ն հրամանին,</w:t>
            </w:r>
          </w:p>
          <w:p w14:paraId="525AC630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կառավարության 19.03.2015թ «ՀՀ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մասին» N596-Ն որոշմանը,</w:t>
            </w:r>
          </w:p>
          <w:p w14:paraId="7F71F514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կառավարության 16.02.2006թ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 N 392-Ն որոշմանը</w:t>
            </w:r>
          </w:p>
          <w:p w14:paraId="51D3F1B5" w14:textId="77777777" w:rsidR="00D776C6" w:rsidRPr="00D776C6" w:rsidRDefault="00D776C6" w:rsidP="00D776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ԿԱ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քաղաքաշինության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կոմիտեի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13.04.2017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N56-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հրամանով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հաստատված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&lt;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Արհեստական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լուսավորում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շինարարական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նորմերով։</w:t>
            </w:r>
          </w:p>
          <w:p w14:paraId="4AEC86E4" w14:textId="77777777" w:rsidR="00D776C6" w:rsidRPr="00D776C6" w:rsidRDefault="00D776C6" w:rsidP="00D776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ՀՀ քաղաքաշինության կոմիտեի նախագահի 26.08.2022թ N21-Ն հրամանով հաստատված ՀՀՇՆ 13-02-2022 «Անվտանգության տեխնիկան շինարարությունում» շինարարական նորմերին։</w:t>
            </w:r>
          </w:p>
        </w:tc>
      </w:tr>
      <w:tr w:rsidR="00D776C6" w:rsidRPr="005A3DD9" w14:paraId="105BA53E" w14:textId="77777777" w:rsidTr="00D776C6">
        <w:trPr>
          <w:trHeight w:val="660"/>
        </w:trPr>
        <w:tc>
          <w:tcPr>
            <w:tcW w:w="709" w:type="dxa"/>
            <w:vAlign w:val="center"/>
          </w:tcPr>
          <w:p w14:paraId="656A19C7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4106" w:type="dxa"/>
            <w:vAlign w:val="center"/>
          </w:tcPr>
          <w:p w14:paraId="326BDD75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Նախագծման փուլերը</w:t>
            </w:r>
          </w:p>
        </w:tc>
        <w:tc>
          <w:tcPr>
            <w:tcW w:w="5641" w:type="dxa"/>
            <w:vAlign w:val="center"/>
          </w:tcPr>
          <w:p w14:paraId="6F1B9623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քաղաքաշինության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11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09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.2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017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թիվ 128-Ն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հրամանի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համաձայն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D776C6" w:rsidRPr="005A3DD9" w14:paraId="7A39E106" w14:textId="77777777" w:rsidTr="00D776C6">
        <w:trPr>
          <w:trHeight w:val="1399"/>
        </w:trPr>
        <w:tc>
          <w:tcPr>
            <w:tcW w:w="709" w:type="dxa"/>
            <w:vAlign w:val="center"/>
          </w:tcPr>
          <w:p w14:paraId="26DEFDFD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4106" w:type="dxa"/>
            <w:vAlign w:val="center"/>
          </w:tcPr>
          <w:p w14:paraId="53C28ACE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Նախագծի կազմը</w:t>
            </w:r>
          </w:p>
          <w:p w14:paraId="6953EE01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641" w:type="dxa"/>
            <w:vAlign w:val="center"/>
          </w:tcPr>
          <w:p w14:paraId="53DE8F27" w14:textId="77777777" w:rsidR="00D776C6" w:rsidRPr="00D776C6" w:rsidRDefault="00D776C6" w:rsidP="00D776C6">
            <w:pPr>
              <w:pStyle w:val="af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կազմում՝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Ա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լոկալ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օբյեկտային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ամփոփ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նախահաշիվներն /excel տարբերակով՝ հայերեն և ռուսերեն/</w:t>
            </w:r>
          </w:p>
          <w:p w14:paraId="1C26AF80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Բ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ծավալաթերթ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excel տարբերակով՝ հայերեն և ռուսերեն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 Գ)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կապալի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օբյեկտի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,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դրա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առանձին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մասերի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(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կոնստրուկ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softHyphen/>
              <w:t>ցիա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softHyphen/>
              <w:t>ների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այլն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)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օգտագործվելիք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նյութերի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(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կամ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)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սարքերի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ու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սարքավորումների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երաշխիքային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ժամկետներին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ներկայացվող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նվազագույն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պահանջներ</w:t>
            </w:r>
          </w:p>
          <w:p w14:paraId="13277D4C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Դ)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ապահովել շինարարության ժամանակ օգտագործվող շինարարական նյութերի որակը հաստատող փաստաթղթեր (տեխնիկական անձնագրեր և այլ) և դրանց համապատասխանությունը ստանդարտներին, տեխնիկական ու այլ նորմատիվային  պահանջներին</w:t>
            </w:r>
          </w:p>
          <w:p w14:paraId="6CFE7E22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Ե) բարեկարգվող տարածքներում նախատեսել շինաղբի տեղափոխում, տարածքի մաքրում, բարեկարգման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աշխատանքներում անհրաժեշտության դեպքում նախատեսել, երկաթյա աթոռների տեղադրում,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սալիկների տեղադրում,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տարածքի լուսավորություն։</w:t>
            </w:r>
          </w:p>
        </w:tc>
      </w:tr>
      <w:tr w:rsidR="00D776C6" w:rsidRPr="005A3DD9" w14:paraId="7A2B6BD8" w14:textId="77777777" w:rsidTr="00D776C6">
        <w:trPr>
          <w:trHeight w:val="1399"/>
        </w:trPr>
        <w:tc>
          <w:tcPr>
            <w:tcW w:w="709" w:type="dxa"/>
            <w:vAlign w:val="center"/>
          </w:tcPr>
          <w:p w14:paraId="197A9AFE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5</w:t>
            </w:r>
          </w:p>
        </w:tc>
        <w:tc>
          <w:tcPr>
            <w:tcW w:w="4106" w:type="dxa"/>
            <w:vAlign w:val="center"/>
          </w:tcPr>
          <w:p w14:paraId="0F98C6D6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Այլ  պահանջներ</w:t>
            </w:r>
          </w:p>
        </w:tc>
        <w:tc>
          <w:tcPr>
            <w:tcW w:w="5641" w:type="dxa"/>
            <w:vAlign w:val="center"/>
          </w:tcPr>
          <w:p w14:paraId="7310BAEF" w14:textId="77777777" w:rsidR="00D776C6" w:rsidRPr="00D776C6" w:rsidRDefault="00D776C6" w:rsidP="00D776C6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-Շինանյութերի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կոնստրուկցիաների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գնահատում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Գնագոյացման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վերլուծական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ինֆորմացիոն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կենտրոն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ՊՈԱԿ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հրապարակվող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տեղեկագրի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համաձայն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14:paraId="63E04FB1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Ծ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ավալաթերթում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օգտագործվող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պատրաստվածքների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հատկանիշների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մանրամասն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սպառիչ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նկարագրում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14:paraId="2F5E36A8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փաստաթղթերի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մշակում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տարբերակով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14:paraId="4C63A073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Տեղական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արտադրության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շինանյութերի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օգտագործում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250F3851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Բարեկարգման աշխատանքներն ուղեկցել հաշմանդամություն ունեցող անձանց համար մատչելիության, կլիմայի փոփոխության հետ հարմարվողականության միջոցառումներով՝ անցուղիների, հարթակների, մայթերի սալարկմամբ, ջրահեռացման համակարգերի կառուցմամբ, էներգախնայող լուսավորության համակարգերով: Նշված միջոցառումները ներառել նախահաշվում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14:paraId="53F03B6A" w14:textId="77777777" w:rsidR="00D776C6" w:rsidRPr="00D776C6" w:rsidRDefault="00D776C6" w:rsidP="00D776C6">
            <w:pPr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Անհրաժեշտության դեպքում նոր արահետների կառուցում՝ երեսպատում բետոնե ձևավոր սալերով</w:t>
            </w:r>
          </w:p>
          <w:p w14:paraId="42242FFE" w14:textId="77777777" w:rsidR="00D776C6" w:rsidRPr="00D776C6" w:rsidRDefault="00D776C6" w:rsidP="00D776C6">
            <w:pPr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Տարածքի ասֆալտապատում  (անձրևաջրերի,                                              և այլ մակերեսային ջրերի ուղղորդված ջրահեռացում):</w:t>
            </w:r>
          </w:p>
          <w:p w14:paraId="0151FEFD" w14:textId="77777777" w:rsidR="00D776C6" w:rsidRPr="00D776C6" w:rsidRDefault="00D776C6" w:rsidP="00D776C6">
            <w:pPr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Սահմանել պահանջներ էներգախնայողության և էներգաարդյունավետության բարձրացման, ինչպես նաև հաշմանդամություն ունեցող անձանց համար մատչելի պայմաններ ապահովելու վերաբերյալ։</w:t>
            </w:r>
          </w:p>
          <w:p w14:paraId="41AFEFF9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Անհրաժեշտ է իրականացնել տարածքի բարեկարգման   աշխատանքներ ՝ ասֆալտապատում  , եզրաքարերի տեղադրում, սալիկապատում։  </w:t>
            </w:r>
          </w:p>
          <w:p w14:paraId="159608EA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Աղբամանների կառուցում կամ պատրաստիի  տեղադրում,</w:t>
            </w:r>
          </w:p>
          <w:p w14:paraId="37E0B5B3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Նստարանների տեղադրում</w:t>
            </w:r>
          </w:p>
          <w:p w14:paraId="42A772D0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Արտաքին լուսավորության անցկացում</w:t>
            </w:r>
          </w:p>
          <w:p w14:paraId="2CEC66C9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Պուրակային  լուսավորության հենասյուների տեղադրում</w:t>
            </w:r>
          </w:p>
          <w:p w14:paraId="043002F7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Շին աղբի հավաքում, բարձում, տեղափոխում</w:t>
            </w:r>
          </w:p>
          <w:p w14:paraId="40EE7E52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70D94C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Նախատեսել էներգախնայողության և էներգաարդյունավետության, հաշմանդամություն ունեցող անձանց համար մատչելիության , կլիմայի փոփոխության հետ հարմարվողականության միջոցառումներով՝ անցուղիների, հարթակների, մայթերի սալարկմամբ,  ջրահեռացման համակարգերի կառուցմամբ: Նշված միջոցառումները ներառել  նախահաշվում</w:t>
            </w:r>
          </w:p>
          <w:p w14:paraId="3C4CF35B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Նախահաշվային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տեքստային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գրաֆիկական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նախահաշվի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/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ամբողջական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փաթեթի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ներկայացում </w:t>
            </w:r>
            <w:r w:rsidRPr="00D776C6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հայերեն /3 օրինակ/</w:t>
            </w:r>
            <w:r w:rsidRPr="00D776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/1 օրինակ/ 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էլեկտրոնային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տարբերակներով</w:t>
            </w:r>
          </w:p>
          <w:p w14:paraId="6F20AD1E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Նախահաշվային փաստաթղթերը ներկայացնել 21 օրացույցային օրվա ընթացքում</w:t>
            </w:r>
          </w:p>
          <w:p w14:paraId="539E478A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Սույն նախահաշվային փաստաթղթերի կազմման առժեքը կազմում է  50.000 դրամ</w:t>
            </w:r>
          </w:p>
        </w:tc>
      </w:tr>
    </w:tbl>
    <w:p w14:paraId="6ED54131" w14:textId="77777777" w:rsidR="00D776C6" w:rsidRPr="00D776C6" w:rsidRDefault="00D776C6" w:rsidP="00D776C6">
      <w:pPr>
        <w:spacing w:before="0" w:after="0"/>
        <w:jc w:val="both"/>
        <w:rPr>
          <w:rFonts w:ascii="GHEA Grapalat" w:hAnsi="GHEA Grapalat"/>
          <w:sz w:val="18"/>
          <w:szCs w:val="18"/>
          <w:lang w:val="hy-AM"/>
        </w:rPr>
      </w:pPr>
    </w:p>
    <w:p w14:paraId="0632DB3B" w14:textId="77777777" w:rsidR="00D776C6" w:rsidRPr="00D776C6" w:rsidRDefault="00D776C6" w:rsidP="00D776C6">
      <w:pPr>
        <w:spacing w:before="0" w:after="0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r w:rsidRPr="00D776C6">
        <w:rPr>
          <w:rFonts w:ascii="GHEA Grapalat" w:hAnsi="GHEA Grapalat"/>
          <w:sz w:val="18"/>
          <w:szCs w:val="18"/>
          <w:lang w:val="hy-AM"/>
        </w:rPr>
        <w:t>Նախատեսվող շինարարական աշխատանքները համաձայն ՀՀ կառավարության 2015 թվականի մարտի 19–ի Ն596 որոշմամբ սահմանված 4-րդ հավելվածի  26-րդ կետի 1-ին ենթակետով սահմանված` ցածր ռիսկայնության աստիճանի (I կատեգորիայի) օբյեկտների՝ դասվում է բարեկարգման աշխատանքների ցանկին և չեն հանդիսանում շինարարություն թույլտվություն պահանջող աշխատանքներ։</w:t>
      </w:r>
    </w:p>
    <w:p w14:paraId="68112599" w14:textId="77777777" w:rsidR="00D776C6" w:rsidRPr="00D776C6" w:rsidRDefault="00D776C6" w:rsidP="00D776C6">
      <w:pPr>
        <w:spacing w:before="0" w:after="0"/>
        <w:ind w:left="0" w:firstLine="0"/>
        <w:rPr>
          <w:rStyle w:val="y2iqfc"/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D776C6">
        <w:rPr>
          <w:rFonts w:ascii="GHEA Grapalat" w:hAnsi="GHEA Grapalat"/>
          <w:sz w:val="18"/>
          <w:szCs w:val="18"/>
          <w:lang w:val="hy-AM"/>
        </w:rPr>
        <w:t>Հրավերին կցված է թերություների ակտը։</w:t>
      </w:r>
    </w:p>
    <w:sectPr w:rsidR="00D776C6" w:rsidRPr="00D776C6" w:rsidSect="00142994">
      <w:pgSz w:w="11907" w:h="16840" w:code="9"/>
      <w:pgMar w:top="426" w:right="1282" w:bottom="288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0C2E" w14:textId="77777777" w:rsidR="00A01D2B" w:rsidRDefault="00A01D2B" w:rsidP="0022631D">
      <w:pPr>
        <w:spacing w:before="0" w:after="0"/>
      </w:pPr>
      <w:r>
        <w:separator/>
      </w:r>
    </w:p>
  </w:endnote>
  <w:endnote w:type="continuationSeparator" w:id="0">
    <w:p w14:paraId="3F022E01" w14:textId="77777777" w:rsidR="00A01D2B" w:rsidRDefault="00A01D2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87F3" w14:textId="77777777" w:rsidR="00A01D2B" w:rsidRDefault="00A01D2B" w:rsidP="0022631D">
      <w:pPr>
        <w:spacing w:before="0" w:after="0"/>
      </w:pPr>
      <w:r>
        <w:separator/>
      </w:r>
    </w:p>
  </w:footnote>
  <w:footnote w:type="continuationSeparator" w:id="0">
    <w:p w14:paraId="35308935" w14:textId="77777777" w:rsidR="00A01D2B" w:rsidRDefault="00A01D2B" w:rsidP="0022631D">
      <w:pPr>
        <w:spacing w:before="0" w:after="0"/>
      </w:pPr>
      <w:r>
        <w:continuationSeparator/>
      </w:r>
    </w:p>
  </w:footnote>
  <w:footnote w:id="1">
    <w:p w14:paraId="46A4C051" w14:textId="77777777" w:rsidR="0080170A" w:rsidRPr="00541A77" w:rsidRDefault="0080170A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972CE6D" w14:textId="77777777" w:rsidR="0080170A" w:rsidRPr="002D0BF6" w:rsidRDefault="0080170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465EDC3" w14:textId="77777777" w:rsidR="0080170A" w:rsidRPr="002D0BF6" w:rsidRDefault="0080170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55F143A" w14:textId="77777777" w:rsidR="0080170A" w:rsidRPr="002D0BF6" w:rsidRDefault="0080170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B97CC5D" w14:textId="77777777" w:rsidR="0080170A" w:rsidRPr="002D0BF6" w:rsidRDefault="0080170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987D6B7" w14:textId="77777777" w:rsidR="00037C18" w:rsidRPr="00347F8F" w:rsidRDefault="00037C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hy-AM"/>
        </w:rPr>
        <w:t>25</w:t>
      </w:r>
    </w:p>
  </w:footnote>
  <w:footnote w:id="7">
    <w:p w14:paraId="7B44F688" w14:textId="77777777" w:rsidR="00037C18" w:rsidRPr="002D0BF6" w:rsidRDefault="00037C18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FB2A742" w14:textId="77777777" w:rsidR="00986ED6" w:rsidRPr="0078682E" w:rsidRDefault="00986ED6" w:rsidP="00AC6946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23C75F87" w14:textId="77777777" w:rsidR="00986ED6" w:rsidRPr="00005B9C" w:rsidRDefault="00986ED6" w:rsidP="00AC6946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B0C"/>
    <w:multiLevelType w:val="hybridMultilevel"/>
    <w:tmpl w:val="509AA0A8"/>
    <w:lvl w:ilvl="0" w:tplc="576C42A6">
      <w:start w:val="3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910C9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64E4"/>
    <w:multiLevelType w:val="hybridMultilevel"/>
    <w:tmpl w:val="B636BA60"/>
    <w:lvl w:ilvl="0" w:tplc="207A3814">
      <w:start w:val="1"/>
      <w:numFmt w:val="decimal"/>
      <w:lvlText w:val="%1."/>
      <w:lvlJc w:val="left"/>
      <w:pPr>
        <w:ind w:left="63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D1A3E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C3A"/>
    <w:multiLevelType w:val="hybridMultilevel"/>
    <w:tmpl w:val="BAF27C7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EF24AD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B5E034F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844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3E806376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405"/>
    <w:multiLevelType w:val="hybridMultilevel"/>
    <w:tmpl w:val="1776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5" w15:restartNumberingAfterBreak="0">
    <w:nsid w:val="5A8B6180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B1E3A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8" w15:restartNumberingAfterBreak="0">
    <w:nsid w:val="64171AD1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04B2"/>
    <w:multiLevelType w:val="hybridMultilevel"/>
    <w:tmpl w:val="8D3E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1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404560">
    <w:abstractNumId w:val="10"/>
  </w:num>
  <w:num w:numId="3" w16cid:durableId="759761045">
    <w:abstractNumId w:val="13"/>
  </w:num>
  <w:num w:numId="4" w16cid:durableId="1473213099">
    <w:abstractNumId w:val="16"/>
  </w:num>
  <w:num w:numId="5" w16cid:durableId="752313379">
    <w:abstractNumId w:val="1"/>
  </w:num>
  <w:num w:numId="6" w16cid:durableId="822543567">
    <w:abstractNumId w:val="2"/>
  </w:num>
  <w:num w:numId="7" w16cid:durableId="234557545">
    <w:abstractNumId w:val="15"/>
  </w:num>
  <w:num w:numId="8" w16cid:durableId="1440754862">
    <w:abstractNumId w:val="12"/>
  </w:num>
  <w:num w:numId="9" w16cid:durableId="60909563">
    <w:abstractNumId w:val="5"/>
  </w:num>
  <w:num w:numId="10" w16cid:durableId="417484065">
    <w:abstractNumId w:val="9"/>
  </w:num>
  <w:num w:numId="11" w16cid:durableId="1086343029">
    <w:abstractNumId w:val="18"/>
  </w:num>
  <w:num w:numId="12" w16cid:durableId="220865762">
    <w:abstractNumId w:val="7"/>
  </w:num>
  <w:num w:numId="13" w16cid:durableId="584189581">
    <w:abstractNumId w:val="17"/>
  </w:num>
  <w:num w:numId="14" w16cid:durableId="1040321357">
    <w:abstractNumId w:val="3"/>
  </w:num>
  <w:num w:numId="15" w16cid:durableId="1911697313">
    <w:abstractNumId w:val="0"/>
  </w:num>
  <w:num w:numId="16" w16cid:durableId="2038463772">
    <w:abstractNumId w:val="14"/>
  </w:num>
  <w:num w:numId="17" w16cid:durableId="1567954482">
    <w:abstractNumId w:val="4"/>
  </w:num>
  <w:num w:numId="18" w16cid:durableId="1200901766">
    <w:abstractNumId w:val="8"/>
  </w:num>
  <w:num w:numId="19" w16cid:durableId="176389808">
    <w:abstractNumId w:val="6"/>
  </w:num>
  <w:num w:numId="20" w16cid:durableId="1777827650">
    <w:abstractNumId w:val="11"/>
  </w:num>
  <w:num w:numId="21" w16cid:durableId="886571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5DF"/>
    <w:rsid w:val="00012170"/>
    <w:rsid w:val="00017D8C"/>
    <w:rsid w:val="00035D42"/>
    <w:rsid w:val="00037C18"/>
    <w:rsid w:val="00037FA8"/>
    <w:rsid w:val="00044EA8"/>
    <w:rsid w:val="00046CCF"/>
    <w:rsid w:val="00051ECE"/>
    <w:rsid w:val="0007090E"/>
    <w:rsid w:val="000734AF"/>
    <w:rsid w:val="00073D66"/>
    <w:rsid w:val="00097ECD"/>
    <w:rsid w:val="000A7799"/>
    <w:rsid w:val="000B0199"/>
    <w:rsid w:val="000B2848"/>
    <w:rsid w:val="000C454A"/>
    <w:rsid w:val="000C54B3"/>
    <w:rsid w:val="000D1856"/>
    <w:rsid w:val="000E2171"/>
    <w:rsid w:val="000E22D4"/>
    <w:rsid w:val="000E4FF1"/>
    <w:rsid w:val="000F376D"/>
    <w:rsid w:val="001021B0"/>
    <w:rsid w:val="00117EF1"/>
    <w:rsid w:val="001237DB"/>
    <w:rsid w:val="00137252"/>
    <w:rsid w:val="00142425"/>
    <w:rsid w:val="00142994"/>
    <w:rsid w:val="0018422F"/>
    <w:rsid w:val="00187B81"/>
    <w:rsid w:val="00197EAC"/>
    <w:rsid w:val="001A1999"/>
    <w:rsid w:val="001B5EDA"/>
    <w:rsid w:val="001C1BE1"/>
    <w:rsid w:val="001E0091"/>
    <w:rsid w:val="001F1800"/>
    <w:rsid w:val="002204C1"/>
    <w:rsid w:val="002218F4"/>
    <w:rsid w:val="0022631D"/>
    <w:rsid w:val="0029535E"/>
    <w:rsid w:val="00295B92"/>
    <w:rsid w:val="002A5F35"/>
    <w:rsid w:val="002A5FAA"/>
    <w:rsid w:val="002B67F4"/>
    <w:rsid w:val="002C4E9A"/>
    <w:rsid w:val="002C5ACD"/>
    <w:rsid w:val="002E0A8E"/>
    <w:rsid w:val="002E4E6F"/>
    <w:rsid w:val="002F16CC"/>
    <w:rsid w:val="002F1FEB"/>
    <w:rsid w:val="003273FD"/>
    <w:rsid w:val="00347F8F"/>
    <w:rsid w:val="003563E9"/>
    <w:rsid w:val="00371B1D"/>
    <w:rsid w:val="0039035E"/>
    <w:rsid w:val="0039546E"/>
    <w:rsid w:val="003B2758"/>
    <w:rsid w:val="003C7AEF"/>
    <w:rsid w:val="003D0E84"/>
    <w:rsid w:val="003E280C"/>
    <w:rsid w:val="003E3D40"/>
    <w:rsid w:val="003E6978"/>
    <w:rsid w:val="00403C4F"/>
    <w:rsid w:val="004067A8"/>
    <w:rsid w:val="00414065"/>
    <w:rsid w:val="00433E3C"/>
    <w:rsid w:val="0043500A"/>
    <w:rsid w:val="00472069"/>
    <w:rsid w:val="00474C2F"/>
    <w:rsid w:val="004764CD"/>
    <w:rsid w:val="00477FCF"/>
    <w:rsid w:val="004875E0"/>
    <w:rsid w:val="004A2BA3"/>
    <w:rsid w:val="004A536C"/>
    <w:rsid w:val="004B13A6"/>
    <w:rsid w:val="004B5F71"/>
    <w:rsid w:val="004D078F"/>
    <w:rsid w:val="004E376E"/>
    <w:rsid w:val="005032A0"/>
    <w:rsid w:val="00503BCC"/>
    <w:rsid w:val="005058CB"/>
    <w:rsid w:val="00507EDA"/>
    <w:rsid w:val="005329AE"/>
    <w:rsid w:val="00535839"/>
    <w:rsid w:val="00546023"/>
    <w:rsid w:val="00551F0C"/>
    <w:rsid w:val="0055508C"/>
    <w:rsid w:val="0057133D"/>
    <w:rsid w:val="0057321A"/>
    <w:rsid w:val="005737F9"/>
    <w:rsid w:val="00577DF0"/>
    <w:rsid w:val="005931DB"/>
    <w:rsid w:val="00597B77"/>
    <w:rsid w:val="005A3DD9"/>
    <w:rsid w:val="005B0106"/>
    <w:rsid w:val="005D5FBD"/>
    <w:rsid w:val="005F67E8"/>
    <w:rsid w:val="00607C9A"/>
    <w:rsid w:val="00630114"/>
    <w:rsid w:val="00643C5E"/>
    <w:rsid w:val="00646760"/>
    <w:rsid w:val="0065711E"/>
    <w:rsid w:val="0066109E"/>
    <w:rsid w:val="00676D32"/>
    <w:rsid w:val="00682053"/>
    <w:rsid w:val="00690ECB"/>
    <w:rsid w:val="006951BA"/>
    <w:rsid w:val="006A00CE"/>
    <w:rsid w:val="006A2BE0"/>
    <w:rsid w:val="006A38B4"/>
    <w:rsid w:val="006B2E21"/>
    <w:rsid w:val="006C0266"/>
    <w:rsid w:val="006D7C29"/>
    <w:rsid w:val="006E0D92"/>
    <w:rsid w:val="006E1A83"/>
    <w:rsid w:val="006E1EAA"/>
    <w:rsid w:val="006E34AA"/>
    <w:rsid w:val="006F2779"/>
    <w:rsid w:val="006F4726"/>
    <w:rsid w:val="006F7C28"/>
    <w:rsid w:val="007060FC"/>
    <w:rsid w:val="00727692"/>
    <w:rsid w:val="007339BC"/>
    <w:rsid w:val="007408AF"/>
    <w:rsid w:val="00750B57"/>
    <w:rsid w:val="00753415"/>
    <w:rsid w:val="0076225C"/>
    <w:rsid w:val="00770D35"/>
    <w:rsid w:val="007732E7"/>
    <w:rsid w:val="00777733"/>
    <w:rsid w:val="0078682E"/>
    <w:rsid w:val="00791A80"/>
    <w:rsid w:val="007A304C"/>
    <w:rsid w:val="007C75A7"/>
    <w:rsid w:val="007F4AAB"/>
    <w:rsid w:val="0080170A"/>
    <w:rsid w:val="00804B12"/>
    <w:rsid w:val="0080526E"/>
    <w:rsid w:val="00805E91"/>
    <w:rsid w:val="0081420B"/>
    <w:rsid w:val="0082022B"/>
    <w:rsid w:val="00825EA5"/>
    <w:rsid w:val="00836183"/>
    <w:rsid w:val="00884AE3"/>
    <w:rsid w:val="00890D98"/>
    <w:rsid w:val="00892E92"/>
    <w:rsid w:val="00895EC6"/>
    <w:rsid w:val="008A5BDD"/>
    <w:rsid w:val="008C4E62"/>
    <w:rsid w:val="008E1334"/>
    <w:rsid w:val="008E493A"/>
    <w:rsid w:val="00931206"/>
    <w:rsid w:val="0094028C"/>
    <w:rsid w:val="009629AF"/>
    <w:rsid w:val="0097102A"/>
    <w:rsid w:val="00972668"/>
    <w:rsid w:val="00986ED6"/>
    <w:rsid w:val="009925F7"/>
    <w:rsid w:val="009A4571"/>
    <w:rsid w:val="009A6C13"/>
    <w:rsid w:val="009B3330"/>
    <w:rsid w:val="009B4A71"/>
    <w:rsid w:val="009C5E0F"/>
    <w:rsid w:val="009D0531"/>
    <w:rsid w:val="009D3C90"/>
    <w:rsid w:val="009D4D54"/>
    <w:rsid w:val="009E75FF"/>
    <w:rsid w:val="00A01D2B"/>
    <w:rsid w:val="00A07850"/>
    <w:rsid w:val="00A10678"/>
    <w:rsid w:val="00A12583"/>
    <w:rsid w:val="00A306F5"/>
    <w:rsid w:val="00A31820"/>
    <w:rsid w:val="00A35B53"/>
    <w:rsid w:val="00A36AFD"/>
    <w:rsid w:val="00A53D38"/>
    <w:rsid w:val="00A63A1E"/>
    <w:rsid w:val="00A70A2D"/>
    <w:rsid w:val="00A73A77"/>
    <w:rsid w:val="00A93208"/>
    <w:rsid w:val="00AA32E4"/>
    <w:rsid w:val="00AC6946"/>
    <w:rsid w:val="00AD07B9"/>
    <w:rsid w:val="00AD59DC"/>
    <w:rsid w:val="00B406A4"/>
    <w:rsid w:val="00B461C8"/>
    <w:rsid w:val="00B72614"/>
    <w:rsid w:val="00B75762"/>
    <w:rsid w:val="00B860C6"/>
    <w:rsid w:val="00B90963"/>
    <w:rsid w:val="00B91DE2"/>
    <w:rsid w:val="00B93FC5"/>
    <w:rsid w:val="00B94EA2"/>
    <w:rsid w:val="00BA03B0"/>
    <w:rsid w:val="00BB0A93"/>
    <w:rsid w:val="00BC1D47"/>
    <w:rsid w:val="00BD35BB"/>
    <w:rsid w:val="00BD3D4E"/>
    <w:rsid w:val="00BE1B0F"/>
    <w:rsid w:val="00BF1465"/>
    <w:rsid w:val="00BF4745"/>
    <w:rsid w:val="00C34997"/>
    <w:rsid w:val="00C65F1F"/>
    <w:rsid w:val="00C76A56"/>
    <w:rsid w:val="00C84DF7"/>
    <w:rsid w:val="00C86936"/>
    <w:rsid w:val="00C96337"/>
    <w:rsid w:val="00C96BED"/>
    <w:rsid w:val="00CB44D2"/>
    <w:rsid w:val="00CC1F23"/>
    <w:rsid w:val="00CC5BD6"/>
    <w:rsid w:val="00CC7439"/>
    <w:rsid w:val="00CE4416"/>
    <w:rsid w:val="00CF1F70"/>
    <w:rsid w:val="00D02CE1"/>
    <w:rsid w:val="00D02FE2"/>
    <w:rsid w:val="00D13E0D"/>
    <w:rsid w:val="00D21F20"/>
    <w:rsid w:val="00D23B59"/>
    <w:rsid w:val="00D350DE"/>
    <w:rsid w:val="00D36189"/>
    <w:rsid w:val="00D43A37"/>
    <w:rsid w:val="00D776C6"/>
    <w:rsid w:val="00D80C64"/>
    <w:rsid w:val="00DD364D"/>
    <w:rsid w:val="00DE06F1"/>
    <w:rsid w:val="00DE5DDE"/>
    <w:rsid w:val="00DF3F75"/>
    <w:rsid w:val="00DF542B"/>
    <w:rsid w:val="00E0148D"/>
    <w:rsid w:val="00E243EA"/>
    <w:rsid w:val="00E24ABF"/>
    <w:rsid w:val="00E25271"/>
    <w:rsid w:val="00E33A25"/>
    <w:rsid w:val="00E353C8"/>
    <w:rsid w:val="00E40239"/>
    <w:rsid w:val="00E4188B"/>
    <w:rsid w:val="00E54C4D"/>
    <w:rsid w:val="00E56328"/>
    <w:rsid w:val="00E75DFC"/>
    <w:rsid w:val="00E8615D"/>
    <w:rsid w:val="00EA01A2"/>
    <w:rsid w:val="00EA459D"/>
    <w:rsid w:val="00EA568C"/>
    <w:rsid w:val="00EA767F"/>
    <w:rsid w:val="00EB59EE"/>
    <w:rsid w:val="00EF1546"/>
    <w:rsid w:val="00EF16D0"/>
    <w:rsid w:val="00F100EE"/>
    <w:rsid w:val="00F10AFE"/>
    <w:rsid w:val="00F31004"/>
    <w:rsid w:val="00F34726"/>
    <w:rsid w:val="00F64167"/>
    <w:rsid w:val="00F6673B"/>
    <w:rsid w:val="00F77AAD"/>
    <w:rsid w:val="00F916C4"/>
    <w:rsid w:val="00FB097B"/>
    <w:rsid w:val="00FD0CD9"/>
    <w:rsid w:val="00FD4F4B"/>
    <w:rsid w:val="00FD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1B689"/>
  <w15:docId w15:val="{C7CEE086-009A-4E8C-B34F-6016C58E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,OBC Bullet,List Paragraph11,Normal numbered,Paragraphe de liste PBLH,Bullets,IBL List Paragraph,title 3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OBC Bullet Знак,List Paragraph11 Знак,Normal numbered Знак"/>
    <w:link w:val="a6"/>
    <w:uiPriority w:val="34"/>
    <w:qFormat/>
    <w:locked/>
    <w:rsid w:val="00A36AF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A5F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TML">
    <w:name w:val="HTML Preformatted"/>
    <w:basedOn w:val="a"/>
    <w:link w:val="HTML0"/>
    <w:uiPriority w:val="99"/>
    <w:unhideWhenUsed/>
    <w:rsid w:val="00F34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7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34726"/>
  </w:style>
  <w:style w:type="paragraph" w:styleId="2">
    <w:name w:val="Body Text Indent 2"/>
    <w:basedOn w:val="a"/>
    <w:link w:val="20"/>
    <w:rsid w:val="00017D8C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17D8C"/>
    <w:rPr>
      <w:rFonts w:ascii="Times Armenian" w:eastAsia="Times New Roman" w:hAnsi="Times Armenian" w:cs="Times New Roman"/>
      <w:sz w:val="24"/>
      <w:szCs w:val="24"/>
    </w:rPr>
  </w:style>
  <w:style w:type="character" w:styleId="ad">
    <w:name w:val="Hyperlink"/>
    <w:uiPriority w:val="99"/>
    <w:unhideWhenUsed/>
    <w:rsid w:val="00B93FC5"/>
    <w:rPr>
      <w:color w:val="0000FF"/>
      <w:u w:val="single"/>
    </w:rPr>
  </w:style>
  <w:style w:type="table" w:customStyle="1" w:styleId="21">
    <w:name w:val="Сетка таблицы2"/>
    <w:basedOn w:val="a1"/>
    <w:next w:val="ae"/>
    <w:uiPriority w:val="59"/>
    <w:rsid w:val="006D7C2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D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f0"/>
    <w:uiPriority w:val="99"/>
    <w:unhideWhenUsed/>
    <w:qFormat/>
    <w:rsid w:val="0072769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3"/>
    <w:qFormat/>
    <w:rsid w:val="00727692"/>
    <w:pPr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norm">
    <w:name w:val="norm"/>
    <w:basedOn w:val="a"/>
    <w:rsid w:val="00727692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Default">
    <w:name w:val="Default"/>
    <w:rsid w:val="00B860C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u-RU"/>
    </w:rPr>
  </w:style>
  <w:style w:type="character" w:customStyle="1" w:styleId="rynqvb">
    <w:name w:val="rynqvb"/>
    <w:basedOn w:val="a0"/>
    <w:rsid w:val="00986ED6"/>
  </w:style>
  <w:style w:type="character" w:styleId="af1">
    <w:name w:val="Emphasis"/>
    <w:basedOn w:val="a0"/>
    <w:uiPriority w:val="20"/>
    <w:qFormat/>
    <w:rsid w:val="001237DB"/>
    <w:rPr>
      <w:i/>
      <w:iCs/>
    </w:rPr>
  </w:style>
  <w:style w:type="character" w:customStyle="1" w:styleId="af0">
    <w:name w:val="Обычный (Интернет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f"/>
    <w:uiPriority w:val="99"/>
    <w:locked/>
    <w:rsid w:val="001237D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e"/>
    <w:uiPriority w:val="39"/>
    <w:qFormat/>
    <w:rsid w:val="0012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e"/>
    <w:uiPriority w:val="39"/>
    <w:rsid w:val="001237D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e"/>
    <w:uiPriority w:val="39"/>
    <w:rsid w:val="001237D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D776C6"/>
    <w:pPr>
      <w:spacing w:before="0" w:after="0"/>
      <w:ind w:left="720" w:firstLine="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hodvatsken">
    <w:name w:val="hodvats ken"/>
    <w:basedOn w:val="a"/>
    <w:rsid w:val="00D776C6"/>
    <w:pPr>
      <w:tabs>
        <w:tab w:val="left" w:pos="993"/>
        <w:tab w:val="left" w:pos="1985"/>
      </w:tabs>
      <w:spacing w:before="57" w:after="170" w:line="260" w:lineRule="exact"/>
      <w:ind w:left="0" w:firstLine="0"/>
      <w:jc w:val="center"/>
    </w:pPr>
    <w:rPr>
      <w:rFonts w:ascii="Dallak Helv" w:eastAsia="Times New Roman" w:hAnsi="Dallak Helv" w:cs="Dallak Helv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rprojec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ruhiartashatgnumner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A1FB-C031-43AA-909E-AC7BD34C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83</cp:revision>
  <cp:lastPrinted>2023-08-08T06:57:00Z</cp:lastPrinted>
  <dcterms:created xsi:type="dcterms:W3CDTF">2021-06-28T12:08:00Z</dcterms:created>
  <dcterms:modified xsi:type="dcterms:W3CDTF">2026-04-07T07:43:00Z</dcterms:modified>
</cp:coreProperties>
</file>