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7CFC" w14:textId="77777777" w:rsidR="003035EE" w:rsidRDefault="003035EE" w:rsidP="00F62845">
      <w:pPr>
        <w:rPr>
          <w:rFonts w:ascii="GHEA Grapalat" w:hAnsi="GHEA Grapalat" w:cs="Tahoma"/>
          <w:b/>
          <w:lang w:val="af-ZA"/>
        </w:rPr>
      </w:pPr>
    </w:p>
    <w:p w14:paraId="76A87042" w14:textId="77777777" w:rsidR="003035EE" w:rsidRDefault="003035EE" w:rsidP="00F62845">
      <w:pPr>
        <w:rPr>
          <w:rFonts w:ascii="GHEA Grapalat" w:hAnsi="GHEA Grapalat" w:cs="Tahoma"/>
          <w:b/>
          <w:lang w:val="af-ZA"/>
        </w:rPr>
      </w:pPr>
    </w:p>
    <w:p w14:paraId="28EC50B2" w14:textId="20B5B9DF" w:rsidR="00B343DE" w:rsidRPr="000D285E" w:rsidRDefault="00B343DE" w:rsidP="00F62845">
      <w:pPr>
        <w:rPr>
          <w:rFonts w:ascii="GHEA Grapalat" w:hAnsi="GHEA Grapalat" w:cs="Tahoma"/>
          <w:b/>
          <w:lang w:val="af-ZA"/>
        </w:rPr>
      </w:pPr>
      <w:r w:rsidRPr="000D285E">
        <w:rPr>
          <w:rFonts w:ascii="GHEA Grapalat" w:hAnsi="GHEA Grapalat" w:cs="Tahoma"/>
          <w:b/>
          <w:lang w:val="af-ZA"/>
        </w:rPr>
        <w:t>ОБЪЯВЛЕНИЕ</w:t>
      </w:r>
    </w:p>
    <w:p w14:paraId="739D7DE1" w14:textId="77777777" w:rsidR="00E26C5A" w:rsidRDefault="00B343DE" w:rsidP="00E26C5A">
      <w:pPr>
        <w:rPr>
          <w:rFonts w:ascii="GHEA Grapalat" w:hAnsi="GHEA Grapalat" w:cs="Tahoma"/>
          <w:b/>
          <w:lang w:val="af-ZA"/>
        </w:rPr>
      </w:pPr>
      <w:r w:rsidRPr="000D285E">
        <w:rPr>
          <w:rFonts w:ascii="GHEA Grapalat" w:hAnsi="GHEA Grapalat" w:cs="Tahoma"/>
          <w:b/>
          <w:lang w:val="af-ZA"/>
        </w:rPr>
        <w:t>о решении заключить контракт</w:t>
      </w:r>
    </w:p>
    <w:p w14:paraId="1D963493" w14:textId="72AF908D" w:rsidR="00F62845" w:rsidRPr="00334C52" w:rsidRDefault="00334C52" w:rsidP="00E26C5A">
      <w:pPr>
        <w:jc w:val="both"/>
        <w:rPr>
          <w:rFonts w:ascii="Arial LatRus" w:hAnsi="Arial LatRus" w:cs="Tahoma"/>
          <w:b/>
          <w:sz w:val="20"/>
          <w:szCs w:val="20"/>
          <w:lang w:val="af-ZA"/>
        </w:rPr>
      </w:pPr>
      <w:r w:rsidRPr="00334C52">
        <w:rPr>
          <w:rFonts w:ascii="Arial LatRus" w:hAnsi="Arial LatRus" w:cs="Tahoma"/>
          <w:b/>
          <w:bCs/>
          <w:sz w:val="20"/>
          <w:szCs w:val="20"/>
          <w:lang w:val="hy-AM"/>
        </w:rPr>
        <w:t xml:space="preserve">     </w:t>
      </w:r>
      <w:r w:rsidR="002C657F" w:rsidRPr="00334C52">
        <w:rPr>
          <w:rFonts w:cs="Sylfaen"/>
          <w:b/>
          <w:bCs/>
          <w:sz w:val="20"/>
          <w:szCs w:val="20"/>
          <w:lang w:val="hy-AM"/>
        </w:rPr>
        <w:t>Армения</w:t>
      </w:r>
      <w:r w:rsidR="002C657F" w:rsidRPr="00334C52">
        <w:rPr>
          <w:rFonts w:ascii="Arial LatRus" w:hAnsi="Arial LatRus" w:cs="Tahoma"/>
          <w:b/>
          <w:bCs/>
          <w:sz w:val="20"/>
          <w:szCs w:val="20"/>
          <w:lang w:val="af-ZA"/>
        </w:rPr>
        <w:t xml:space="preserve"> </w:t>
      </w:r>
      <w:r w:rsidR="002C657F" w:rsidRPr="00334C52">
        <w:rPr>
          <w:rFonts w:cs="Sylfaen"/>
          <w:b/>
          <w:bCs/>
          <w:sz w:val="20"/>
          <w:szCs w:val="20"/>
          <w:lang w:val="hy-AM"/>
        </w:rPr>
        <w:t xml:space="preserve">KGMSN </w:t>
      </w:r>
      <w:r w:rsidR="002C657F" w:rsidRPr="00334C52">
        <w:rPr>
          <w:rFonts w:ascii="Arial LatRus" w:hAnsi="Arial LatRus" w:cs="Tahoma"/>
          <w:b/>
          <w:bCs/>
          <w:sz w:val="20"/>
          <w:szCs w:val="20"/>
          <w:lang w:val="af-ZA"/>
        </w:rPr>
        <w:t xml:space="preserve">" </w:t>
      </w:r>
      <w:r w:rsidR="002C657F" w:rsidRPr="00334C52">
        <w:rPr>
          <w:rFonts w:cs="Sylfaen"/>
          <w:b/>
          <w:bCs/>
          <w:sz w:val="20"/>
          <w:szCs w:val="20"/>
          <w:lang w:val="hy-AM"/>
        </w:rPr>
        <w:t>Раздан"</w:t>
      </w:r>
      <w:r w:rsidR="002C657F" w:rsidRPr="00334C52">
        <w:rPr>
          <w:rFonts w:ascii="Arial LatRus" w:hAnsi="Arial LatRus" w:cs="Tahoma"/>
          <w:b/>
          <w:bCs/>
          <w:sz w:val="20"/>
          <w:szCs w:val="20"/>
          <w:lang w:val="af-ZA"/>
        </w:rPr>
        <w:t xml:space="preserve"> </w:t>
      </w:r>
      <w:r w:rsidR="002C657F" w:rsidRPr="00334C52">
        <w:rPr>
          <w:rFonts w:cs="Sylfaen"/>
          <w:b/>
          <w:bCs/>
          <w:sz w:val="20"/>
          <w:szCs w:val="20"/>
          <w:lang w:val="hy-AM"/>
        </w:rPr>
        <w:t>Левон</w:t>
      </w:r>
      <w:r w:rsidR="002C657F" w:rsidRPr="00334C52">
        <w:rPr>
          <w:rFonts w:ascii="Arial LatRus" w:hAnsi="Arial LatRus" w:cs="Tahoma"/>
          <w:b/>
          <w:bCs/>
          <w:sz w:val="20"/>
          <w:szCs w:val="20"/>
          <w:lang w:val="af-ZA"/>
        </w:rPr>
        <w:t xml:space="preserve"> </w:t>
      </w:r>
      <w:r w:rsidR="002C657F" w:rsidRPr="00334C52">
        <w:rPr>
          <w:rFonts w:cs="Sylfaen"/>
          <w:b/>
          <w:bCs/>
          <w:sz w:val="20"/>
          <w:szCs w:val="20"/>
          <w:lang w:val="hy-AM"/>
        </w:rPr>
        <w:t>Хечояна</w:t>
      </w:r>
      <w:r w:rsidR="002C657F" w:rsidRPr="00334C52">
        <w:rPr>
          <w:rFonts w:ascii="Arial LatRus" w:hAnsi="Arial LatRus" w:cs="Tahoma"/>
          <w:b/>
          <w:bCs/>
          <w:sz w:val="20"/>
          <w:szCs w:val="20"/>
          <w:lang w:val="af-ZA"/>
        </w:rPr>
        <w:t xml:space="preserve"> </w:t>
      </w:r>
      <w:r w:rsidR="002C657F" w:rsidRPr="00334C52">
        <w:rPr>
          <w:rFonts w:cs="Sylfaen"/>
          <w:b/>
          <w:bCs/>
          <w:sz w:val="20"/>
          <w:szCs w:val="20"/>
          <w:lang w:val="hy-AM"/>
        </w:rPr>
        <w:t>имя</w:t>
      </w:r>
      <w:r w:rsidR="002C657F" w:rsidRPr="00334C52">
        <w:rPr>
          <w:rFonts w:ascii="Arial LatRus" w:hAnsi="Arial LatRus" w:cs="Tahoma"/>
          <w:b/>
          <w:bCs/>
          <w:sz w:val="20"/>
          <w:szCs w:val="20"/>
          <w:lang w:val="af-ZA"/>
        </w:rPr>
        <w:t xml:space="preserve"> </w:t>
      </w:r>
      <w:r w:rsidR="002C657F" w:rsidRPr="00334C52">
        <w:rPr>
          <w:rFonts w:cs="Sylfaen"/>
          <w:b/>
          <w:bCs/>
          <w:sz w:val="20"/>
          <w:szCs w:val="20"/>
          <w:lang w:val="hy-AM"/>
        </w:rPr>
        <w:t xml:space="preserve">Средняя </w:t>
      </w:r>
      <w:r w:rsidR="002C657F" w:rsidRPr="00334C52">
        <w:rPr>
          <w:rFonts w:ascii="Arial LatRus" w:hAnsi="Arial LatRus" w:cs="Tahoma"/>
          <w:b/>
          <w:bCs/>
          <w:sz w:val="20"/>
          <w:szCs w:val="20"/>
          <w:lang w:val="af-ZA"/>
        </w:rPr>
        <w:br/>
      </w:r>
      <w:r w:rsidR="002C657F" w:rsidRPr="00334C52">
        <w:rPr>
          <w:rFonts w:cs="Sylfaen"/>
          <w:b/>
          <w:bCs/>
          <w:sz w:val="20"/>
          <w:szCs w:val="20"/>
          <w:lang w:val="hy-AM"/>
        </w:rPr>
        <w:t xml:space="preserve">школа № </w:t>
      </w:r>
      <w:r w:rsidR="002C657F" w:rsidRPr="00334C52">
        <w:rPr>
          <w:rFonts w:ascii="Arial LatRus" w:hAnsi="Arial LatRus" w:cs="Tahoma"/>
          <w:b/>
          <w:bCs/>
          <w:sz w:val="20"/>
          <w:szCs w:val="20"/>
          <w:lang w:val="af-ZA"/>
        </w:rPr>
        <w:t xml:space="preserve">10 » </w:t>
      </w:r>
      <w:r w:rsidR="002C657F" w:rsidRPr="00334C52">
        <w:rPr>
          <w:rFonts w:cs="Sylfaen"/>
          <w:b/>
          <w:bCs/>
          <w:sz w:val="20"/>
          <w:szCs w:val="20"/>
          <w:lang w:val="hy-AM"/>
        </w:rPr>
        <w:t>Старший сержант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ниже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подарок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является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его/её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потребности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hy-AM"/>
        </w:rPr>
        <w:t xml:space="preserve">для </w:t>
      </w:r>
      <w:r w:rsidR="00F62845" w:rsidRPr="00334C52">
        <w:rPr>
          <w:rFonts w:ascii="Arial LatRus" w:hAnsi="Arial LatRus" w:cs="Tahoma"/>
          <w:sz w:val="20"/>
          <w:szCs w:val="20"/>
          <w:lang w:val="hy-AM"/>
        </w:rPr>
        <w:t xml:space="preserve">« </w:t>
      </w:r>
      <w:r>
        <w:rPr>
          <w:rFonts w:cs="Sylfaen"/>
          <w:sz w:val="20"/>
          <w:szCs w:val="20"/>
          <w:lang w:val="hy-AM"/>
        </w:rPr>
        <w:t xml:space="preserve">Учебных </w:t>
      </w:r>
      <w:r w:rsidR="008F3843" w:rsidRPr="00334C52">
        <w:rPr>
          <w:rFonts w:cs="Sylfaen"/>
          <w:sz w:val="20"/>
          <w:szCs w:val="20"/>
          <w:lang w:val="hy-AM"/>
        </w:rPr>
        <w:t xml:space="preserve">курсов </w:t>
      </w:r>
      <w:r w:rsidR="008F3843" w:rsidRPr="00334C52">
        <w:rPr>
          <w:rFonts w:ascii="Arial LatRus" w:hAnsi="Arial LatRus" w:cs="Tahoma"/>
          <w:sz w:val="20"/>
          <w:szCs w:val="20"/>
          <w:lang w:val="hy-AM"/>
        </w:rPr>
        <w:t xml:space="preserve">» </w:t>
      </w:r>
      <w:r w:rsidR="00F62845" w:rsidRPr="00334C52">
        <w:rPr>
          <w:rFonts w:cs="Sylfaen"/>
          <w:sz w:val="20"/>
          <w:szCs w:val="20"/>
          <w:lang w:val="hy-AM"/>
        </w:rPr>
        <w:t>приобретение</w:t>
      </w:r>
      <w:r w:rsidR="00F62845" w:rsidRPr="00334C52">
        <w:rPr>
          <w:rFonts w:ascii="Arial LatRus" w:hAnsi="Arial LatRus" w:cs="Tahoma"/>
          <w:sz w:val="20"/>
          <w:szCs w:val="20"/>
          <w:lang w:val="hy-AM"/>
        </w:rPr>
        <w:t xml:space="preserve"> </w:t>
      </w:r>
      <w:r w:rsidR="00F62845" w:rsidRPr="00334C52">
        <w:rPr>
          <w:rFonts w:cs="Sylfaen"/>
          <w:sz w:val="20"/>
          <w:szCs w:val="20"/>
          <w:lang w:val="hy-AM"/>
        </w:rPr>
        <w:t>с этой целью</w:t>
      </w:r>
      <w:r w:rsidR="00F62845" w:rsidRPr="00334C52">
        <w:rPr>
          <w:rFonts w:ascii="Arial LatRus" w:hAnsi="Arial LatRus" w:cs="Tahoma"/>
          <w:sz w:val="20"/>
          <w:szCs w:val="20"/>
          <w:lang w:val="hy-AM"/>
        </w:rPr>
        <w:t xml:space="preserve"> </w:t>
      </w:r>
      <w:r w:rsidR="00F62845" w:rsidRPr="00334C52">
        <w:rPr>
          <w:rFonts w:cs="Sylfaen"/>
          <w:sz w:val="20"/>
          <w:szCs w:val="20"/>
          <w:lang w:val="hy-AM"/>
        </w:rPr>
        <w:t xml:space="preserve">организовано компанией </w:t>
      </w:r>
      <w:r w:rsidR="00F62845" w:rsidRPr="00334C52">
        <w:rPr>
          <w:rFonts w:ascii="Arial LatRus" w:hAnsi="Arial LatRus" w:cs="Tahoma"/>
          <w:sz w:val="20"/>
          <w:szCs w:val="20"/>
          <w:lang w:val="hy-AM"/>
        </w:rPr>
        <w:t xml:space="preserve">« </w:t>
      </w:r>
      <w:r w:rsidR="000D285E" w:rsidRPr="00334C52">
        <w:rPr>
          <w:rFonts w:cs="Sylfaen"/>
          <w:b/>
          <w:sz w:val="20"/>
          <w:szCs w:val="20"/>
          <w:lang w:val="hy-AM"/>
        </w:rPr>
        <w:t>КМ»</w:t>
      </w:r>
      <w:r w:rsidR="000D285E" w:rsidRPr="00334C52">
        <w:rPr>
          <w:rFonts w:ascii="Arial LatRus" w:hAnsi="Arial LatRus" w:cs="Tahoma"/>
          <w:b/>
          <w:sz w:val="20"/>
          <w:szCs w:val="20"/>
          <w:lang w:val="hy-AM"/>
        </w:rPr>
        <w:t xml:space="preserve"> </w:t>
      </w:r>
      <w:r w:rsidR="000D285E" w:rsidRPr="00334C52">
        <w:rPr>
          <w:rFonts w:cs="Sylfaen"/>
          <w:b/>
          <w:sz w:val="20"/>
          <w:szCs w:val="20"/>
          <w:lang w:val="hy-AM"/>
        </w:rPr>
        <w:t>HRDPR</w:t>
      </w:r>
      <w:r w:rsidR="000D285E" w:rsidRPr="00334C52">
        <w:rPr>
          <w:rFonts w:ascii="Arial LatRus" w:hAnsi="Arial LatRus" w:cs="Tahoma"/>
          <w:b/>
          <w:sz w:val="20"/>
          <w:szCs w:val="20"/>
          <w:lang w:val="hy-AM"/>
        </w:rPr>
        <w:t xml:space="preserve"> </w:t>
      </w:r>
      <w:r w:rsidR="000D285E" w:rsidRPr="00334C52">
        <w:rPr>
          <w:rFonts w:cs="Sylfaen"/>
          <w:b/>
          <w:sz w:val="20"/>
          <w:szCs w:val="20"/>
          <w:lang w:val="hy-AM"/>
        </w:rPr>
        <w:t xml:space="preserve">№ </w:t>
      </w:r>
      <w:r w:rsidR="000D285E" w:rsidRPr="00334C52">
        <w:rPr>
          <w:rFonts w:ascii="MS Gothic" w:eastAsia="MS Gothic" w:hAnsi="MS Gothic" w:cs="MS Gothic" w:hint="eastAsia"/>
          <w:b/>
          <w:sz w:val="20"/>
          <w:szCs w:val="20"/>
          <w:lang w:val="hy-AM"/>
        </w:rPr>
        <w:t xml:space="preserve">10- </w:t>
      </w:r>
      <w:r w:rsidR="000D285E" w:rsidRPr="00334C52">
        <w:rPr>
          <w:rFonts w:cs="Sylfaen"/>
          <w:b/>
          <w:sz w:val="20"/>
          <w:szCs w:val="20"/>
          <w:lang w:val="hy-AM"/>
        </w:rPr>
        <w:t xml:space="preserve">МАДЗБ -2026/ </w:t>
      </w:r>
      <w:r w:rsidR="000D285E" w:rsidRPr="00334C52">
        <w:rPr>
          <w:rFonts w:ascii="Arial LatRus" w:hAnsi="Arial LatRus" w:cs="Tahoma"/>
          <w:b/>
          <w:sz w:val="20"/>
          <w:szCs w:val="20"/>
          <w:lang w:val="hy-AM"/>
        </w:rPr>
        <w:t xml:space="preserve">14 " </w:t>
      </w:r>
      <w:r w:rsidR="00F62845" w:rsidRPr="00334C52">
        <w:rPr>
          <w:rFonts w:cs="Sylfaen"/>
          <w:sz w:val="20"/>
          <w:szCs w:val="20"/>
          <w:lang w:val="hy-AM"/>
        </w:rPr>
        <w:t>код</w:t>
      </w:r>
      <w:r w:rsidR="00F62845" w:rsidRPr="00334C52">
        <w:rPr>
          <w:rFonts w:ascii="Arial LatRus" w:hAnsi="Arial LatRus" w:cs="Tahoma"/>
          <w:sz w:val="20"/>
          <w:szCs w:val="20"/>
          <w:lang w:val="hy-AM"/>
        </w:rPr>
        <w:t xml:space="preserve"> </w:t>
      </w:r>
      <w:r w:rsidR="00F62845" w:rsidRPr="00334C52">
        <w:rPr>
          <w:rFonts w:cs="Sylfaen"/>
          <w:sz w:val="20"/>
          <w:szCs w:val="20"/>
          <w:lang w:val="hy-AM"/>
        </w:rPr>
        <w:t>договор</w:t>
      </w:r>
      <w:r w:rsidR="00F62845" w:rsidRPr="00334C52">
        <w:rPr>
          <w:rFonts w:ascii="Arial LatRus" w:hAnsi="Arial LatRus" w:cs="Tahoma"/>
          <w:sz w:val="20"/>
          <w:szCs w:val="20"/>
          <w:lang w:val="hy-AM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запечатать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решение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о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 xml:space="preserve">информация 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>: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br/>
      </w:r>
      <w:r w:rsidR="00F62845" w:rsidRPr="00334C52">
        <w:rPr>
          <w:rFonts w:ascii="Arial LatRus" w:hAnsi="Arial LatRus" w:cs="Tahoma"/>
          <w:sz w:val="20"/>
          <w:szCs w:val="20"/>
          <w:lang w:val="hy-AM"/>
        </w:rPr>
        <w:t xml:space="preserve">    </w:t>
      </w:r>
      <w:r w:rsidR="00F62845" w:rsidRPr="00334C52">
        <w:rPr>
          <w:rFonts w:cs="Sylfaen"/>
          <w:sz w:val="20"/>
          <w:szCs w:val="20"/>
          <w:lang w:val="hy-AM"/>
        </w:rPr>
        <w:t>Ответственный</w:t>
      </w:r>
      <w:r w:rsidR="00F62845" w:rsidRPr="00334C52">
        <w:rPr>
          <w:rFonts w:ascii="Arial LatRus" w:hAnsi="Arial LatRus" w:cs="Tahoma"/>
          <w:sz w:val="20"/>
          <w:szCs w:val="20"/>
          <w:lang w:val="hy-AM"/>
        </w:rPr>
        <w:t xml:space="preserve"> </w:t>
      </w:r>
      <w:r w:rsidR="00F62845" w:rsidRPr="00334C52">
        <w:rPr>
          <w:rFonts w:cs="Sylfaen"/>
          <w:sz w:val="20"/>
          <w:szCs w:val="20"/>
          <w:lang w:val="hy-AM"/>
        </w:rPr>
        <w:t>подразделение</w:t>
      </w:r>
      <w:r w:rsidR="00F62845" w:rsidRPr="00334C52">
        <w:rPr>
          <w:rFonts w:ascii="Arial LatRus" w:hAnsi="Arial LatRus" w:cs="Tahoma"/>
          <w:sz w:val="20"/>
          <w:szCs w:val="20"/>
          <w:lang w:val="hy-AM"/>
        </w:rPr>
        <w:t xml:space="preserve"> 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>2026</w:t>
      </w:r>
      <w:r w:rsidR="00F62845" w:rsidRPr="00334C52">
        <w:rPr>
          <w:rFonts w:ascii="Arial LatRus" w:hAnsi="Arial LatRus" w:cs="Tahoma"/>
          <w:sz w:val="20"/>
          <w:szCs w:val="20"/>
          <w:lang w:val="hy-AM"/>
        </w:rPr>
        <w:t xml:space="preserve"> 6 </w:t>
      </w:r>
      <w:r>
        <w:rPr>
          <w:rFonts w:cs="Sylfaen"/>
          <w:sz w:val="20"/>
          <w:szCs w:val="20"/>
          <w:lang w:val="hy-AM"/>
        </w:rPr>
        <w:t>мая</w:t>
      </w:r>
      <w:r w:rsidR="00F62845" w:rsidRPr="00334C52">
        <w:rPr>
          <w:rFonts w:ascii="Arial LatRus" w:hAnsi="Arial LatRus" w:cs="Tahoma"/>
          <w:sz w:val="20"/>
          <w:szCs w:val="20"/>
          <w:lang w:val="hy-AM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подтверждать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hy-AM"/>
        </w:rPr>
        <w:t>является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участник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к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представлено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приложение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оценка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результаты.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>Согласованный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 xml:space="preserve"> </w:t>
      </w:r>
      <w:r w:rsidR="00F62845" w:rsidRPr="00334C52">
        <w:rPr>
          <w:rFonts w:cs="Sylfaen"/>
          <w:sz w:val="20"/>
          <w:szCs w:val="20"/>
          <w:lang w:val="af-ZA"/>
        </w:rPr>
        <w:t xml:space="preserve">чей </w:t>
      </w:r>
      <w:r w:rsidR="00F62845" w:rsidRPr="00334C52">
        <w:rPr>
          <w:rFonts w:ascii="Arial LatRus" w:hAnsi="Arial LatRus" w:cs="Tahoma"/>
          <w:sz w:val="20"/>
          <w:szCs w:val="20"/>
          <w:lang w:val="af-ZA"/>
        </w:rPr>
        <w:t>:</w:t>
      </w:r>
    </w:p>
    <w:p w14:paraId="098CDDE9" w14:textId="77777777" w:rsidR="002C657F" w:rsidRPr="003035EE" w:rsidRDefault="00334F39" w:rsidP="002C657F">
      <w:pPr>
        <w:spacing w:after="240"/>
        <w:ind w:right="-194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3035EE">
        <w:rPr>
          <w:rFonts w:ascii="GHEA Grapalat" w:hAnsi="GHEA Grapalat" w:cs="Tahoma"/>
          <w:sz w:val="18"/>
          <w:szCs w:val="18"/>
          <w:lang w:val="af-ZA"/>
        </w:rPr>
        <w:t>Предметом покупки является:</w:t>
      </w:r>
    </w:p>
    <w:p w14:paraId="6917491C" w14:textId="06DE02DF" w:rsidR="002C657F" w:rsidRPr="0061173D" w:rsidRDefault="00334C52" w:rsidP="0061173D">
      <w:pPr>
        <w:pStyle w:val="2"/>
        <w:spacing w:before="120"/>
        <w:ind w:firstLine="525"/>
        <w:jc w:val="both"/>
        <w:rPr>
          <w:rFonts w:ascii="GHEA Grapalat" w:hAnsi="GHEA Grapalat" w:cs="Tahoma"/>
          <w:sz w:val="18"/>
          <w:szCs w:val="18"/>
          <w:lang w:val="af-ZA"/>
        </w:rPr>
      </w:pPr>
      <w:r>
        <w:rPr>
          <w:rFonts w:cs="Sylfaen"/>
          <w:sz w:val="20"/>
          <w:szCs w:val="20"/>
          <w:lang w:val="hy-AM"/>
        </w:rPr>
        <w:t xml:space="preserve">Курсы обучения </w:t>
      </w:r>
      <w:r w:rsidR="004D5000" w:rsidRPr="004D5000">
        <w:rPr>
          <w:rFonts w:ascii="GHEA Grapalat" w:hAnsi="GHEA Grapalat" w:cs="Tahoma"/>
          <w:sz w:val="18"/>
          <w:szCs w:val="18"/>
          <w:lang w:val="af-ZA"/>
        </w:rPr>
        <w:t>часть</w:t>
      </w:r>
      <w:r w:rsidR="00726F0D" w:rsidRPr="003035EE">
        <w:rPr>
          <w:rFonts w:ascii="GHEA Grapalat" w:hAnsi="GHEA Grapalat" w:cs="Tahoma"/>
          <w:sz w:val="18"/>
          <w:szCs w:val="18"/>
          <w:lang w:val="af-ZA"/>
        </w:rPr>
        <w:t xml:space="preserve"> </w:t>
      </w:r>
      <w:r w:rsidR="00E02E8E" w:rsidRPr="003035EE">
        <w:rPr>
          <w:rFonts w:ascii="GHEA Grapalat" w:hAnsi="GHEA Grapalat" w:cs="Tahoma"/>
          <w:sz w:val="18"/>
          <w:szCs w:val="18"/>
          <w:lang w:val="hy-AM"/>
        </w:rPr>
        <w:t>1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2602"/>
        <w:gridCol w:w="2082"/>
        <w:gridCol w:w="2325"/>
        <w:gridCol w:w="2865"/>
      </w:tblGrid>
      <w:tr w:rsidR="00334F39" w:rsidRPr="00782EB2" w14:paraId="1B09778E" w14:textId="77777777" w:rsidTr="00866916">
        <w:trPr>
          <w:trHeight w:val="517"/>
          <w:jc w:val="center"/>
        </w:trPr>
        <w:tc>
          <w:tcPr>
            <w:tcW w:w="654" w:type="dxa"/>
            <w:vAlign w:val="center"/>
          </w:tcPr>
          <w:p w14:paraId="72F4C342" w14:textId="77777777" w:rsidR="00334F39" w:rsidRPr="0061173D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Х 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Х</w:t>
            </w:r>
          </w:p>
        </w:tc>
        <w:tc>
          <w:tcPr>
            <w:tcW w:w="2602" w:type="dxa"/>
            <w:vAlign w:val="center"/>
          </w:tcPr>
          <w:p w14:paraId="32F39E08" w14:textId="77777777" w:rsidR="00334F39" w:rsidRPr="0061173D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Участник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имя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0277D7" w14:textId="77777777" w:rsidR="00334F39" w:rsidRPr="0061173D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082" w:type="dxa"/>
            <w:vAlign w:val="center"/>
          </w:tcPr>
          <w:p w14:paraId="44BC5244" w14:textId="77777777" w:rsidR="00334F39" w:rsidRPr="0061173D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Приглашение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 соответствии с требованиями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соответствующий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приложения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ACC868" w14:textId="77777777" w:rsidR="00334F39" w:rsidRPr="0061173D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61173D">
              <w:rPr>
                <w:rFonts w:ascii="GHEA Grapalat" w:hAnsi="GHEA Grapalat" w:cs="Sylfaen"/>
                <w:sz w:val="16"/>
                <w:szCs w:val="16"/>
                <w:lang w:val="af-ZA"/>
              </w:rPr>
              <w:t>соответствовать</w:t>
            </w: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</w:t>
            </w: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>«X»/</w:t>
            </w:r>
          </w:p>
        </w:tc>
        <w:tc>
          <w:tcPr>
            <w:tcW w:w="2325" w:type="dxa"/>
            <w:vAlign w:val="center"/>
          </w:tcPr>
          <w:p w14:paraId="0A90FF1F" w14:textId="77777777" w:rsidR="00334F39" w:rsidRPr="0061173D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Приглашение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 соответствии с требованиями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непоследовательный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приложения</w:t>
            </w:r>
          </w:p>
          <w:p w14:paraId="77980AB8" w14:textId="77777777" w:rsidR="00334F39" w:rsidRPr="0061173D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 xml:space="preserve">не </w:t>
            </w:r>
            <w:r w:rsidRPr="0061173D">
              <w:rPr>
                <w:rFonts w:ascii="GHEA Grapalat" w:hAnsi="GHEA Grapalat" w:cs="Sylfaen"/>
                <w:sz w:val="16"/>
                <w:szCs w:val="16"/>
                <w:lang w:val="af-ZA"/>
              </w:rPr>
              <w:t>соблюдать</w:t>
            </w: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</w:t>
            </w: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>«X»/</w:t>
            </w:r>
          </w:p>
        </w:tc>
        <w:tc>
          <w:tcPr>
            <w:tcW w:w="2865" w:type="dxa"/>
            <w:vAlign w:val="center"/>
          </w:tcPr>
          <w:p w14:paraId="1EE03978" w14:textId="77777777" w:rsidR="00334F39" w:rsidRPr="0061173D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Несоответствие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описание</w:t>
            </w:r>
          </w:p>
        </w:tc>
      </w:tr>
      <w:tr w:rsidR="00334F39" w:rsidRPr="00782EB2" w14:paraId="5CF66D31" w14:textId="77777777" w:rsidTr="00866916">
        <w:trPr>
          <w:trHeight w:val="56"/>
          <w:jc w:val="center"/>
        </w:trPr>
        <w:tc>
          <w:tcPr>
            <w:tcW w:w="654" w:type="dxa"/>
            <w:vAlign w:val="center"/>
          </w:tcPr>
          <w:p w14:paraId="553C3696" w14:textId="77777777" w:rsidR="00334F39" w:rsidRPr="0061173D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2" w:type="dxa"/>
            <w:vAlign w:val="center"/>
          </w:tcPr>
          <w:p w14:paraId="0206F495" w14:textId="6CDC9243" w:rsidR="00334F39" w:rsidRPr="00866916" w:rsidRDefault="00334C52" w:rsidP="00866916">
            <w:pPr>
              <w:tabs>
                <w:tab w:val="left" w:pos="630"/>
              </w:tabs>
              <w:jc w:val="both"/>
              <w:rPr>
                <w:rFonts w:ascii="GHEA Grapalat" w:hAnsi="GHEA Grapalat" w:cs="Tahoma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Tahoma"/>
                <w:b/>
                <w:bCs/>
                <w:sz w:val="18"/>
                <w:szCs w:val="18"/>
                <w:lang w:val="af-ZA"/>
              </w:rPr>
              <w:t>ООО «FIN PRO OLUTIONS»</w:t>
            </w:r>
          </w:p>
        </w:tc>
        <w:tc>
          <w:tcPr>
            <w:tcW w:w="2082" w:type="dxa"/>
          </w:tcPr>
          <w:p w14:paraId="5FE1B4AB" w14:textId="77777777" w:rsidR="00334F39" w:rsidRPr="0061173D" w:rsidRDefault="00334F39" w:rsidP="00142FB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0DCFB55" w14:textId="77777777" w:rsidR="00334F39" w:rsidRPr="0061173D" w:rsidRDefault="00334F39" w:rsidP="00142FB8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25" w:type="dxa"/>
            <w:vAlign w:val="center"/>
          </w:tcPr>
          <w:p w14:paraId="68A2DC58" w14:textId="77777777" w:rsidR="00334F39" w:rsidRPr="0061173D" w:rsidRDefault="00334F39" w:rsidP="00142FB8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65" w:type="dxa"/>
            <w:vAlign w:val="center"/>
          </w:tcPr>
          <w:p w14:paraId="4AEC0E89" w14:textId="77777777" w:rsidR="00334F39" w:rsidRPr="0061173D" w:rsidRDefault="00334F39" w:rsidP="00142FB8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4C7DF51" w14:textId="77777777" w:rsidR="00334F39" w:rsidRPr="000D285E" w:rsidRDefault="00334F39" w:rsidP="00334F39">
      <w:pPr>
        <w:spacing w:after="240" w:line="360" w:lineRule="auto"/>
        <w:jc w:val="both"/>
        <w:rPr>
          <w:rFonts w:ascii="GHEA Grapalat" w:hAnsi="GHEA Grapalat"/>
          <w:lang w:val="af-ZA"/>
        </w:rPr>
      </w:pPr>
    </w:p>
    <w:tbl>
      <w:tblPr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1"/>
        <w:gridCol w:w="2059"/>
        <w:gridCol w:w="1740"/>
        <w:gridCol w:w="2490"/>
      </w:tblGrid>
      <w:tr w:rsidR="00334F39" w:rsidRPr="00334C52" w14:paraId="1ED2CB81" w14:textId="77777777" w:rsidTr="00866916">
        <w:trPr>
          <w:trHeight w:val="306"/>
          <w:jc w:val="center"/>
        </w:trPr>
        <w:tc>
          <w:tcPr>
            <w:tcW w:w="2641" w:type="dxa"/>
            <w:vAlign w:val="center"/>
          </w:tcPr>
          <w:p w14:paraId="32CF238F" w14:textId="77777777" w:rsidR="00334F39" w:rsidRPr="0061173D" w:rsidRDefault="00334F39" w:rsidP="00866916">
            <w:pPr>
              <w:ind w:left="-399" w:hanging="399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Участники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занятый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4F93E59D" w14:textId="77777777" w:rsidR="00334F39" w:rsidRPr="0061173D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Участник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имя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77DC8881" w14:textId="77777777" w:rsidR="00334F39" w:rsidRPr="0061173D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Избранные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участник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61173D">
              <w:rPr>
                <w:rFonts w:ascii="GHEA Grapalat" w:hAnsi="GHEA Grapalat" w:cs="Sylfaen"/>
                <w:sz w:val="16"/>
                <w:szCs w:val="16"/>
                <w:lang w:val="af-ZA"/>
              </w:rPr>
              <w:t>выбранный</w:t>
            </w: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участник</w:t>
            </w: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sz w:val="16"/>
                <w:szCs w:val="16"/>
                <w:lang w:val="af-ZA"/>
              </w:rPr>
              <w:t>число</w:t>
            </w: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>«X»/</w:t>
            </w:r>
          </w:p>
        </w:tc>
        <w:tc>
          <w:tcPr>
            <w:tcW w:w="2490" w:type="dxa"/>
            <w:vAlign w:val="center"/>
          </w:tcPr>
          <w:p w14:paraId="626DC036" w14:textId="77777777" w:rsidR="00334F39" w:rsidRPr="0061173D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Участник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предложенный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</w:t>
            </w:r>
          </w:p>
          <w:p w14:paraId="2773C17E" w14:textId="77777777" w:rsidR="00334F39" w:rsidRPr="0061173D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без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117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НДС </w:t>
            </w: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C52" w:rsidRPr="000D285E" w14:paraId="5772ED98" w14:textId="77777777" w:rsidTr="00866916">
        <w:trPr>
          <w:trHeight w:val="402"/>
          <w:jc w:val="center"/>
        </w:trPr>
        <w:tc>
          <w:tcPr>
            <w:tcW w:w="2641" w:type="dxa"/>
            <w:vAlign w:val="center"/>
          </w:tcPr>
          <w:p w14:paraId="17D5C758" w14:textId="77777777" w:rsidR="00334C52" w:rsidRPr="0061173D" w:rsidRDefault="00334C52" w:rsidP="00334C5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7F4D2646" w14:textId="5670BA32" w:rsidR="00334C52" w:rsidRPr="0061173D" w:rsidRDefault="00334C52" w:rsidP="00334C5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ahoma"/>
                <w:b/>
                <w:bCs/>
                <w:sz w:val="18"/>
                <w:szCs w:val="18"/>
                <w:lang w:val="af-ZA"/>
              </w:rPr>
              <w:t>ООО «FIN PRO OLUTIONS»</w:t>
            </w:r>
          </w:p>
        </w:tc>
        <w:tc>
          <w:tcPr>
            <w:tcW w:w="1740" w:type="dxa"/>
            <w:vAlign w:val="center"/>
          </w:tcPr>
          <w:p w14:paraId="4DC24B2F" w14:textId="77777777" w:rsidR="00334C52" w:rsidRPr="0061173D" w:rsidRDefault="00334C52" w:rsidP="00334C5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173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0" w:type="dxa"/>
            <w:vAlign w:val="center"/>
          </w:tcPr>
          <w:p w14:paraId="31CB1860" w14:textId="64EBE06C" w:rsidR="00334C52" w:rsidRPr="0061173D" w:rsidRDefault="00334C52" w:rsidP="00334C52">
            <w:pPr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8000</w:t>
            </w:r>
          </w:p>
        </w:tc>
      </w:tr>
    </w:tbl>
    <w:p w14:paraId="25E629FF" w14:textId="3BB5E2AD" w:rsidR="000D285E" w:rsidRPr="00866916" w:rsidRDefault="003271D9" w:rsidP="0061173D">
      <w:pPr>
        <w:spacing w:before="120" w:line="264" w:lineRule="auto"/>
        <w:ind w:firstLine="431"/>
        <w:jc w:val="both"/>
        <w:rPr>
          <w:rFonts w:cs="Tahoma"/>
          <w:iCs/>
          <w:lang w:val="hy-AM"/>
        </w:rPr>
      </w:pPr>
      <w:r w:rsidRPr="00866916">
        <w:rPr>
          <w:rFonts w:cs="Tahoma"/>
          <w:bCs/>
          <w:lang w:val="af-ZA"/>
        </w:rPr>
        <w:t xml:space="preserve">Критерий, используемый для определения выбранного участника, </w:t>
      </w:r>
      <w:r w:rsidRPr="00866916">
        <w:rPr>
          <w:rFonts w:cs="Tahoma"/>
          <w:iCs/>
          <w:lang w:val="af-ZA"/>
        </w:rPr>
        <w:t xml:space="preserve">основан на принципе предоставления предпочтения участнику, представившему самое низкое оцененное и самое низкое ценовое предложение, не соответствующее условиям минимальной цены </w:t>
      </w:r>
      <w:r w:rsidRPr="00866916">
        <w:rPr>
          <w:rFonts w:cs="Tahoma"/>
          <w:iCs/>
          <w:lang w:val="hy-AM"/>
        </w:rPr>
        <w:t xml:space="preserve">. </w:t>
      </w:r>
      <w:r w:rsidR="0061173D" w:rsidRPr="00866916">
        <w:rPr>
          <w:rFonts w:cs="Tahoma"/>
          <w:iCs/>
          <w:lang w:val="hy-AM"/>
        </w:rPr>
        <w:br/>
      </w:r>
      <w:r w:rsidR="00E02E8E" w:rsidRPr="00866916">
        <w:rPr>
          <w:rFonts w:cs="Tahoma"/>
          <w:lang w:val="af-ZA"/>
        </w:rPr>
        <w:t xml:space="preserve">В соответствии со статьей 10 Закона РА </w:t>
      </w:r>
      <w:r w:rsidR="0061173D" w:rsidRPr="00866916">
        <w:rPr>
          <w:rFonts w:cs="Tahoma"/>
          <w:lang w:val="af-ZA"/>
        </w:rPr>
        <w:br/>
      </w:r>
      <w:r w:rsidR="000D285E" w:rsidRPr="00866916">
        <w:rPr>
          <w:rFonts w:cs="Tahoma"/>
          <w:lang w:val="af-ZA"/>
        </w:rPr>
        <w:t xml:space="preserve">«О закупках </w:t>
      </w:r>
      <w:r w:rsidR="00F62845" w:rsidRPr="00866916">
        <w:rPr>
          <w:rFonts w:cs="Tahoma"/>
          <w:lang w:val="hy-AM"/>
        </w:rPr>
        <w:t xml:space="preserve">» период неактивности не установлен. </w:t>
      </w:r>
      <w:r w:rsidRPr="00866916">
        <w:rPr>
          <w:rFonts w:cs="Tahoma"/>
          <w:lang w:val="af-ZA"/>
        </w:rPr>
        <w:t xml:space="preserve">За дополнительной информацией по данному объявлению вы можете обратиться по адресу </w:t>
      </w:r>
      <w:r w:rsidR="000D285E" w:rsidRPr="00866916">
        <w:rPr>
          <w:rFonts w:cs="Tahoma"/>
          <w:lang w:val="hy-AM"/>
        </w:rPr>
        <w:t xml:space="preserve">« </w:t>
      </w:r>
      <w:r w:rsidR="000D285E" w:rsidRPr="00866916">
        <w:rPr>
          <w:b/>
          <w:lang w:val="hy-AM"/>
        </w:rPr>
        <w:t xml:space="preserve">КМ ХРДПР </w:t>
      </w:r>
      <w:r w:rsidR="000D285E" w:rsidRPr="00866916">
        <w:rPr>
          <w:rFonts w:ascii="MS Mincho" w:eastAsia="MS Mincho" w:hAnsi="MS Mincho" w:cs="MS Mincho" w:hint="eastAsia"/>
          <w:b/>
          <w:lang w:val="hy-AM"/>
        </w:rPr>
        <w:t xml:space="preserve">․ </w:t>
      </w:r>
      <w:r w:rsidR="000D285E" w:rsidRPr="00866916">
        <w:rPr>
          <w:b/>
          <w:lang w:val="hy-AM"/>
        </w:rPr>
        <w:t xml:space="preserve">10- </w:t>
      </w:r>
      <w:r w:rsidR="000D285E" w:rsidRPr="00866916">
        <w:rPr>
          <w:rFonts w:cs="GHEA Mariam"/>
          <w:b/>
          <w:lang w:val="hy-AM"/>
        </w:rPr>
        <w:t xml:space="preserve">МАДЗБ </w:t>
      </w:r>
      <w:r w:rsidR="000D285E" w:rsidRPr="00866916">
        <w:rPr>
          <w:b/>
          <w:lang w:val="hy-AM"/>
        </w:rPr>
        <w:t>-2026/14».</w:t>
      </w:r>
      <w:r w:rsidR="0065201C" w:rsidRPr="00866916">
        <w:rPr>
          <w:rFonts w:cs="Tahoma"/>
          <w:lang w:val="hy-AM"/>
        </w:rPr>
        <w:t xml:space="preserve"> </w:t>
      </w:r>
      <w:r w:rsidR="0065201C" w:rsidRPr="00866916">
        <w:rPr>
          <w:rFonts w:cs="Tahoma"/>
          <w:color w:val="000000" w:themeColor="text1"/>
          <w:lang w:val="af-ZA"/>
        </w:rPr>
        <w:t xml:space="preserve"> </w:t>
      </w:r>
      <w:r w:rsidRPr="00866916">
        <w:rPr>
          <w:rFonts w:cs="Tahoma"/>
          <w:lang w:val="hy-AM"/>
        </w:rPr>
        <w:t xml:space="preserve">Код был передан </w:t>
      </w:r>
      <w:r w:rsidRPr="00866916">
        <w:rPr>
          <w:rFonts w:cs="Tahoma"/>
          <w:lang w:val="af-ZA"/>
        </w:rPr>
        <w:t>секретарю оценочной комиссии К. Багдасаряну.</w:t>
      </w:r>
    </w:p>
    <w:p w14:paraId="5953407C" w14:textId="4E8ED44C" w:rsidR="0065201C" w:rsidRPr="00866916" w:rsidRDefault="0065201C" w:rsidP="003F350B">
      <w:pPr>
        <w:jc w:val="both"/>
        <w:rPr>
          <w:rFonts w:cs="Tahoma"/>
          <w:lang w:val="af-ZA"/>
        </w:rPr>
      </w:pPr>
      <w:r w:rsidRPr="00866916">
        <w:rPr>
          <w:rFonts w:cs="Tahoma"/>
          <w:color w:val="000000"/>
          <w:lang w:val="hy-AM"/>
        </w:rPr>
        <w:t xml:space="preserve">Адрес электронной почты: </w:t>
      </w:r>
      <w:hyperlink r:id="rId7" w:history="1">
        <w:r w:rsidR="002C657F" w:rsidRPr="00866916">
          <w:rPr>
            <w:rStyle w:val="a7"/>
            <w:rFonts w:cs="Tahoma"/>
            <w:lang w:val="hy-AM"/>
          </w:rPr>
          <w:t xml:space="preserve">baghdasaryan.qristina77@mail.ru </w:t>
        </w:r>
      </w:hyperlink>
      <w:r w:rsidR="003271D9" w:rsidRPr="00866916">
        <w:rPr>
          <w:rFonts w:cs="Tahoma"/>
          <w:color w:val="000000"/>
          <w:lang w:val="hy-AM"/>
        </w:rPr>
        <w:t>.</w:t>
      </w:r>
      <w:r w:rsidRPr="00866916">
        <w:rPr>
          <w:rFonts w:cs="Tahoma"/>
          <w:lang w:val="af-ZA"/>
        </w:rPr>
        <w:t xml:space="preserve"> </w:t>
      </w:r>
    </w:p>
    <w:p w14:paraId="69DDBE78" w14:textId="77777777" w:rsidR="0065201C" w:rsidRPr="00866916" w:rsidRDefault="0065201C" w:rsidP="00F62845">
      <w:pPr>
        <w:jc w:val="both"/>
        <w:rPr>
          <w:rFonts w:cs="Tahoma"/>
          <w:lang w:val="hy-AM"/>
        </w:rPr>
      </w:pPr>
      <w:r w:rsidRPr="00866916">
        <w:rPr>
          <w:rFonts w:cs="Tahoma"/>
          <w:lang w:val="af-ZA"/>
        </w:rPr>
        <w:t xml:space="preserve">Телефон: / </w:t>
      </w:r>
      <w:r w:rsidRPr="00866916">
        <w:rPr>
          <w:rFonts w:cs="Tahoma"/>
          <w:lang w:val="hy-AM"/>
        </w:rPr>
        <w:t xml:space="preserve">098 </w:t>
      </w:r>
      <w:r w:rsidRPr="00866916">
        <w:rPr>
          <w:rFonts w:cs="Tahoma"/>
          <w:lang w:val="af-ZA"/>
        </w:rPr>
        <w:t xml:space="preserve">/ </w:t>
      </w:r>
      <w:r w:rsidRPr="00866916">
        <w:rPr>
          <w:rFonts w:cs="Tahoma"/>
          <w:lang w:val="hy-AM"/>
        </w:rPr>
        <w:t>58 58 64</w:t>
      </w:r>
    </w:p>
    <w:p w14:paraId="7AE0F13C" w14:textId="30A6AD96" w:rsidR="0065201C" w:rsidRPr="00866916" w:rsidRDefault="0065201C" w:rsidP="00F62845">
      <w:pPr>
        <w:tabs>
          <w:tab w:val="left" w:pos="6936"/>
        </w:tabs>
        <w:spacing w:line="276" w:lineRule="auto"/>
        <w:jc w:val="both"/>
        <w:rPr>
          <w:b/>
          <w:bCs/>
          <w:lang w:val="hy-AM"/>
        </w:rPr>
      </w:pPr>
      <w:r w:rsidRPr="00866916">
        <w:rPr>
          <w:rFonts w:cs="Tahoma"/>
          <w:lang w:val="af-ZA"/>
        </w:rPr>
        <w:t xml:space="preserve">Заказчик: </w:t>
      </w:r>
      <w:r w:rsidR="002C657F" w:rsidRPr="00866916">
        <w:rPr>
          <w:b/>
          <w:bCs/>
          <w:lang w:val="hy-AM"/>
        </w:rPr>
        <w:t>Республика Армения</w:t>
      </w:r>
      <w:r w:rsidR="002C657F" w:rsidRPr="00866916">
        <w:rPr>
          <w:b/>
          <w:bCs/>
          <w:lang w:val="af-ZA"/>
        </w:rPr>
        <w:t xml:space="preserve"> </w:t>
      </w:r>
      <w:r w:rsidR="002C657F" w:rsidRPr="00866916">
        <w:rPr>
          <w:b/>
          <w:bCs/>
          <w:lang w:val="hy-AM"/>
        </w:rPr>
        <w:t xml:space="preserve">KGMSN </w:t>
      </w:r>
      <w:r w:rsidR="002C657F" w:rsidRPr="00866916">
        <w:rPr>
          <w:b/>
          <w:bCs/>
          <w:lang w:val="af-ZA"/>
        </w:rPr>
        <w:t xml:space="preserve">" </w:t>
      </w:r>
      <w:r w:rsidR="002C657F" w:rsidRPr="00866916">
        <w:rPr>
          <w:b/>
          <w:bCs/>
          <w:lang w:val="hy-AM"/>
        </w:rPr>
        <w:t>Раздан"</w:t>
      </w:r>
      <w:r w:rsidR="002C657F" w:rsidRPr="00866916">
        <w:rPr>
          <w:b/>
          <w:bCs/>
          <w:lang w:val="af-ZA"/>
        </w:rPr>
        <w:t xml:space="preserve"> </w:t>
      </w:r>
      <w:r w:rsidR="002C657F" w:rsidRPr="00866916">
        <w:rPr>
          <w:b/>
          <w:bCs/>
          <w:lang w:val="hy-AM"/>
        </w:rPr>
        <w:t>Левон</w:t>
      </w:r>
      <w:r w:rsidR="002C657F" w:rsidRPr="00866916">
        <w:rPr>
          <w:b/>
          <w:bCs/>
          <w:lang w:val="af-ZA"/>
        </w:rPr>
        <w:t xml:space="preserve"> </w:t>
      </w:r>
      <w:r w:rsidR="002C657F" w:rsidRPr="00866916">
        <w:rPr>
          <w:b/>
          <w:bCs/>
          <w:lang w:val="hy-AM"/>
        </w:rPr>
        <w:t>Хечояна</w:t>
      </w:r>
      <w:r w:rsidR="002C657F" w:rsidRPr="00866916">
        <w:rPr>
          <w:b/>
          <w:bCs/>
          <w:lang w:val="af-ZA"/>
        </w:rPr>
        <w:t xml:space="preserve"> </w:t>
      </w:r>
      <w:r w:rsidR="002C657F" w:rsidRPr="00866916">
        <w:rPr>
          <w:b/>
          <w:bCs/>
          <w:lang w:val="hy-AM"/>
        </w:rPr>
        <w:t>имя</w:t>
      </w:r>
      <w:r w:rsidR="002C657F" w:rsidRPr="00866916">
        <w:rPr>
          <w:b/>
          <w:bCs/>
          <w:lang w:val="af-ZA"/>
        </w:rPr>
        <w:t xml:space="preserve"> </w:t>
      </w:r>
      <w:r w:rsidR="002C657F" w:rsidRPr="00866916">
        <w:rPr>
          <w:b/>
          <w:bCs/>
          <w:lang w:val="hy-AM"/>
        </w:rPr>
        <w:t xml:space="preserve">Средняя </w:t>
      </w:r>
      <w:r w:rsidR="002C657F" w:rsidRPr="00866916">
        <w:rPr>
          <w:b/>
          <w:bCs/>
          <w:lang w:val="af-ZA"/>
        </w:rPr>
        <w:br/>
      </w:r>
      <w:r w:rsidR="002C657F" w:rsidRPr="00866916">
        <w:rPr>
          <w:b/>
          <w:bCs/>
          <w:lang w:val="hy-AM"/>
        </w:rPr>
        <w:t xml:space="preserve">школа № </w:t>
      </w:r>
      <w:r w:rsidR="002C657F" w:rsidRPr="00866916">
        <w:rPr>
          <w:b/>
          <w:bCs/>
          <w:lang w:val="af-ZA"/>
        </w:rPr>
        <w:t xml:space="preserve">10 » </w:t>
      </w:r>
      <w:r w:rsidR="002C657F" w:rsidRPr="00866916">
        <w:rPr>
          <w:b/>
          <w:bCs/>
          <w:lang w:val="hy-AM"/>
        </w:rPr>
        <w:t>SNCO</w:t>
      </w:r>
    </w:p>
    <w:sectPr w:rsidR="0065201C" w:rsidRPr="00866916" w:rsidSect="00C15379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9BED" w14:textId="77777777" w:rsidR="009E4F30" w:rsidRDefault="009E4F30" w:rsidP="00046EC4">
      <w:pPr>
        <w:spacing w:after="0"/>
      </w:pPr>
      <w:r>
        <w:separator/>
      </w:r>
    </w:p>
  </w:endnote>
  <w:endnote w:type="continuationSeparator" w:id="0">
    <w:p w14:paraId="5FEB524F" w14:textId="77777777" w:rsidR="009E4F30" w:rsidRDefault="009E4F30" w:rsidP="00046E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2872" w14:textId="77777777" w:rsidR="009E4F30" w:rsidRDefault="009E4F30" w:rsidP="00046EC4">
      <w:pPr>
        <w:spacing w:after="0"/>
      </w:pPr>
      <w:r>
        <w:separator/>
      </w:r>
    </w:p>
  </w:footnote>
  <w:footnote w:type="continuationSeparator" w:id="0">
    <w:p w14:paraId="44E747B3" w14:textId="77777777" w:rsidR="009E4F30" w:rsidRDefault="009E4F30" w:rsidP="00046E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FA"/>
    <w:rsid w:val="00001BBA"/>
    <w:rsid w:val="00006887"/>
    <w:rsid w:val="000246BC"/>
    <w:rsid w:val="00046EC4"/>
    <w:rsid w:val="0007031F"/>
    <w:rsid w:val="00075FB3"/>
    <w:rsid w:val="00092748"/>
    <w:rsid w:val="000A008E"/>
    <w:rsid w:val="000B0E55"/>
    <w:rsid w:val="000B5D02"/>
    <w:rsid w:val="000B6B11"/>
    <w:rsid w:val="000B7F6E"/>
    <w:rsid w:val="000D285E"/>
    <w:rsid w:val="000E29E7"/>
    <w:rsid w:val="000F52B5"/>
    <w:rsid w:val="000F69BA"/>
    <w:rsid w:val="0014641F"/>
    <w:rsid w:val="00152B80"/>
    <w:rsid w:val="0016233C"/>
    <w:rsid w:val="001625A9"/>
    <w:rsid w:val="00171FA3"/>
    <w:rsid w:val="00193E08"/>
    <w:rsid w:val="001B03EF"/>
    <w:rsid w:val="001B629C"/>
    <w:rsid w:val="001C5CC4"/>
    <w:rsid w:val="00203599"/>
    <w:rsid w:val="0020746B"/>
    <w:rsid w:val="00211C7D"/>
    <w:rsid w:val="00250C14"/>
    <w:rsid w:val="0029560F"/>
    <w:rsid w:val="002A6D98"/>
    <w:rsid w:val="002C657F"/>
    <w:rsid w:val="002C6AB3"/>
    <w:rsid w:val="003035EE"/>
    <w:rsid w:val="00321FF8"/>
    <w:rsid w:val="003271D9"/>
    <w:rsid w:val="00334C52"/>
    <w:rsid w:val="00334F39"/>
    <w:rsid w:val="00343717"/>
    <w:rsid w:val="00372149"/>
    <w:rsid w:val="00383871"/>
    <w:rsid w:val="003B7962"/>
    <w:rsid w:val="003E17FA"/>
    <w:rsid w:val="003F350B"/>
    <w:rsid w:val="004135DD"/>
    <w:rsid w:val="0048783F"/>
    <w:rsid w:val="004C39E9"/>
    <w:rsid w:val="004D5000"/>
    <w:rsid w:val="004F10F8"/>
    <w:rsid w:val="00507B85"/>
    <w:rsid w:val="005222F3"/>
    <w:rsid w:val="005435CD"/>
    <w:rsid w:val="005523A1"/>
    <w:rsid w:val="005B4C30"/>
    <w:rsid w:val="005C37F0"/>
    <w:rsid w:val="005C5D9B"/>
    <w:rsid w:val="005D638D"/>
    <w:rsid w:val="005E2685"/>
    <w:rsid w:val="005F1A2B"/>
    <w:rsid w:val="0061173D"/>
    <w:rsid w:val="00627CD2"/>
    <w:rsid w:val="00633AD2"/>
    <w:rsid w:val="00637ABD"/>
    <w:rsid w:val="0065201C"/>
    <w:rsid w:val="006B24CF"/>
    <w:rsid w:val="006B2891"/>
    <w:rsid w:val="006C10EA"/>
    <w:rsid w:val="006C2F67"/>
    <w:rsid w:val="006C4697"/>
    <w:rsid w:val="006F03B1"/>
    <w:rsid w:val="00711C74"/>
    <w:rsid w:val="00726F0D"/>
    <w:rsid w:val="00753B6E"/>
    <w:rsid w:val="00767A1D"/>
    <w:rsid w:val="00771181"/>
    <w:rsid w:val="00782EB2"/>
    <w:rsid w:val="007B0DE5"/>
    <w:rsid w:val="007D0878"/>
    <w:rsid w:val="007D12B2"/>
    <w:rsid w:val="00805FCF"/>
    <w:rsid w:val="0086094E"/>
    <w:rsid w:val="00866916"/>
    <w:rsid w:val="008704A3"/>
    <w:rsid w:val="008777B7"/>
    <w:rsid w:val="008A3F13"/>
    <w:rsid w:val="008A5EF0"/>
    <w:rsid w:val="008C4E5B"/>
    <w:rsid w:val="008E28E1"/>
    <w:rsid w:val="008E4358"/>
    <w:rsid w:val="008F1A2F"/>
    <w:rsid w:val="008F3324"/>
    <w:rsid w:val="008F3843"/>
    <w:rsid w:val="009105E1"/>
    <w:rsid w:val="009124FB"/>
    <w:rsid w:val="00922CAA"/>
    <w:rsid w:val="00925FC0"/>
    <w:rsid w:val="00944C1B"/>
    <w:rsid w:val="00963129"/>
    <w:rsid w:val="009856EF"/>
    <w:rsid w:val="00992619"/>
    <w:rsid w:val="009A3AD3"/>
    <w:rsid w:val="009B48F6"/>
    <w:rsid w:val="009C6196"/>
    <w:rsid w:val="009C7549"/>
    <w:rsid w:val="009E4F30"/>
    <w:rsid w:val="00A06896"/>
    <w:rsid w:val="00A1364B"/>
    <w:rsid w:val="00A24F11"/>
    <w:rsid w:val="00A44DE8"/>
    <w:rsid w:val="00A674B3"/>
    <w:rsid w:val="00A71BA1"/>
    <w:rsid w:val="00AD03EE"/>
    <w:rsid w:val="00AF4B4B"/>
    <w:rsid w:val="00B118A3"/>
    <w:rsid w:val="00B22BA0"/>
    <w:rsid w:val="00B24415"/>
    <w:rsid w:val="00B343DE"/>
    <w:rsid w:val="00B4206F"/>
    <w:rsid w:val="00B93463"/>
    <w:rsid w:val="00BC3900"/>
    <w:rsid w:val="00C040A0"/>
    <w:rsid w:val="00C07222"/>
    <w:rsid w:val="00C07B05"/>
    <w:rsid w:val="00C11AA8"/>
    <w:rsid w:val="00C12287"/>
    <w:rsid w:val="00C15379"/>
    <w:rsid w:val="00C24CCD"/>
    <w:rsid w:val="00C40978"/>
    <w:rsid w:val="00C40A7A"/>
    <w:rsid w:val="00C5381A"/>
    <w:rsid w:val="00C65491"/>
    <w:rsid w:val="00C65977"/>
    <w:rsid w:val="00C90486"/>
    <w:rsid w:val="00CA5239"/>
    <w:rsid w:val="00CB0CB8"/>
    <w:rsid w:val="00CB5A21"/>
    <w:rsid w:val="00CC110E"/>
    <w:rsid w:val="00CC5408"/>
    <w:rsid w:val="00CD39BC"/>
    <w:rsid w:val="00CD6646"/>
    <w:rsid w:val="00D04FAA"/>
    <w:rsid w:val="00D13E33"/>
    <w:rsid w:val="00D16624"/>
    <w:rsid w:val="00D366FD"/>
    <w:rsid w:val="00D648A2"/>
    <w:rsid w:val="00D736F1"/>
    <w:rsid w:val="00E02E8E"/>
    <w:rsid w:val="00E24EDD"/>
    <w:rsid w:val="00E25CA0"/>
    <w:rsid w:val="00E26C5A"/>
    <w:rsid w:val="00E65551"/>
    <w:rsid w:val="00EC1A72"/>
    <w:rsid w:val="00EC5724"/>
    <w:rsid w:val="00ED37C6"/>
    <w:rsid w:val="00EE0B31"/>
    <w:rsid w:val="00F34735"/>
    <w:rsid w:val="00F62845"/>
    <w:rsid w:val="00F72BCB"/>
    <w:rsid w:val="00F8504A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ADFE8"/>
  <w15:chartTrackingRefBased/>
  <w15:docId w15:val="{1AA3231E-8BB4-4A5C-AA71-A000DC57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3DE"/>
    <w:pPr>
      <w:spacing w:after="200" w:line="240" w:lineRule="auto"/>
      <w:jc w:val="center"/>
    </w:pPr>
    <w:rPr>
      <w:rFonts w:ascii="Sylfaen" w:hAnsi="Sylfaen"/>
    </w:rPr>
  </w:style>
  <w:style w:type="paragraph" w:styleId="3">
    <w:name w:val="heading 3"/>
    <w:basedOn w:val="a"/>
    <w:next w:val="a"/>
    <w:link w:val="30"/>
    <w:unhideWhenUsed/>
    <w:qFormat/>
    <w:rsid w:val="00B343DE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43DE"/>
    <w:rPr>
      <w:rFonts w:ascii="Times Armenian" w:eastAsia="Times New Roman" w:hAnsi="Times Armenian" w:cs="Times New Roman"/>
      <w:b/>
      <w:i/>
      <w:szCs w:val="20"/>
      <w:lang w:val="ru" w:eastAsia="ru-RU"/>
    </w:rPr>
  </w:style>
  <w:style w:type="character" w:customStyle="1" w:styleId="a3">
    <w:name w:val="Абзац списка Знак"/>
    <w:link w:val="a4"/>
    <w:uiPriority w:val="34"/>
    <w:locked/>
    <w:rsid w:val="00B343DE"/>
    <w:rPr>
      <w:rFonts w:ascii="Sylfaen" w:hAnsi="Sylfaen"/>
      <w:lang w:val="ru"/>
    </w:rPr>
  </w:style>
  <w:style w:type="paragraph" w:styleId="a4">
    <w:name w:val="List Paragraph"/>
    <w:basedOn w:val="a"/>
    <w:link w:val="a3"/>
    <w:uiPriority w:val="34"/>
    <w:qFormat/>
    <w:rsid w:val="00B343DE"/>
    <w:pPr>
      <w:ind w:left="720"/>
      <w:contextualSpacing/>
    </w:pPr>
  </w:style>
  <w:style w:type="paragraph" w:styleId="31">
    <w:name w:val="Body Text Indent 3"/>
    <w:basedOn w:val="a"/>
    <w:link w:val="32"/>
    <w:unhideWhenUsed/>
    <w:rsid w:val="00B343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343DE"/>
    <w:rPr>
      <w:rFonts w:ascii="Sylfaen" w:hAnsi="Sylfaen"/>
      <w:sz w:val="16"/>
      <w:szCs w:val="16"/>
      <w:lang w:val="ru"/>
    </w:rPr>
  </w:style>
  <w:style w:type="paragraph" w:styleId="a5">
    <w:name w:val="Balloon Text"/>
    <w:basedOn w:val="a"/>
    <w:link w:val="a6"/>
    <w:uiPriority w:val="99"/>
    <w:semiHidden/>
    <w:unhideWhenUsed/>
    <w:rsid w:val="00A674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74B3"/>
    <w:rPr>
      <w:rFonts w:ascii="Segoe UI" w:hAnsi="Segoe UI" w:cs="Segoe UI"/>
      <w:sz w:val="18"/>
      <w:szCs w:val="18"/>
      <w:lang w:val="ru"/>
    </w:rPr>
  </w:style>
  <w:style w:type="paragraph" w:styleId="2">
    <w:name w:val="Body Text Indent 2"/>
    <w:basedOn w:val="a"/>
    <w:link w:val="20"/>
    <w:uiPriority w:val="99"/>
    <w:unhideWhenUsed/>
    <w:rsid w:val="006C2F6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C2F67"/>
    <w:rPr>
      <w:rFonts w:ascii="Sylfaen" w:hAnsi="Sylfaen"/>
      <w:lang w:val="ru"/>
    </w:rPr>
  </w:style>
  <w:style w:type="character" w:styleId="a7">
    <w:name w:val="Hyperlink"/>
    <w:rsid w:val="000B0E5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46EC4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046EC4"/>
    <w:rPr>
      <w:rFonts w:ascii="Sylfaen" w:hAnsi="Sylfaen"/>
      <w:lang w:val="ru"/>
    </w:rPr>
  </w:style>
  <w:style w:type="paragraph" w:styleId="aa">
    <w:name w:val="footer"/>
    <w:basedOn w:val="a"/>
    <w:link w:val="ab"/>
    <w:uiPriority w:val="99"/>
    <w:unhideWhenUsed/>
    <w:rsid w:val="00046EC4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46EC4"/>
    <w:rPr>
      <w:rFonts w:ascii="Sylfaen" w:hAnsi="Sylfaen"/>
      <w:lang w:val="ru"/>
    </w:rPr>
  </w:style>
  <w:style w:type="character" w:styleId="ac">
    <w:name w:val="Unresolved Mention"/>
    <w:basedOn w:val="a0"/>
    <w:uiPriority w:val="99"/>
    <w:semiHidden/>
    <w:unhideWhenUsed/>
    <w:rsid w:val="000D2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ghdasaryan.qristina77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3E25-7E32-4BE2-98E4-2C59473A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cp:lastPrinted>2025-04-22T06:27:00Z</cp:lastPrinted>
  <dcterms:created xsi:type="dcterms:W3CDTF">2026-05-06T07:19:00Z</dcterms:created>
  <dcterms:modified xsi:type="dcterms:W3CDTF">2026-05-06T07:27:00Z</dcterms:modified>
</cp:coreProperties>
</file>