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11CFB51D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օգոստոսի 13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7F3B21C4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13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августа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69212AA7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</w:p>
    <w:p w14:paraId="5863B613" w14:textId="2716382D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համակարգիչների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համակարգչային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պատճենահանող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սարքավորումների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հեռախոսների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B2E">
        <w:rPr>
          <w:rFonts w:ascii="GHEA Grapalat" w:hAnsi="GHEA Grapalat" w:cs="Sylfaen"/>
          <w:sz w:val="22"/>
          <w:szCs w:val="22"/>
          <w:lang w:val="af-ZA"/>
        </w:rPr>
        <w:t>11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08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6262B">
        <w:rPr>
          <w:rFonts w:ascii="GHEA Grapalat" w:hAnsi="GHEA Grapalat" w:cs="Sylfaen"/>
          <w:sz w:val="22"/>
          <w:szCs w:val="22"/>
          <w:lang w:val="hy-AM"/>
        </w:rPr>
        <w:t>5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proofErr w:type="gram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B2E">
        <w:rPr>
          <w:rFonts w:ascii="GHEA Grapalat" w:hAnsi="GHEA Grapalat" w:cs="Sylfaen"/>
          <w:sz w:val="22"/>
          <w:szCs w:val="22"/>
          <w:lang w:val="hy-AM"/>
        </w:rPr>
        <w:t>13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08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6262B">
        <w:rPr>
          <w:rFonts w:ascii="GHEA Grapalat" w:hAnsi="GHEA Grapalat" w:cs="Sylfaen"/>
          <w:sz w:val="22"/>
          <w:szCs w:val="22"/>
          <w:lang w:val="ru-RU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DB6D092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bookmarkStart w:id="0" w:name="_GoBack"/>
      <w:bookmarkEnd w:id="0"/>
      <w:r w:rsidR="007D4CC6" w:rsidRPr="007D4CC6">
        <w:rPr>
          <w:rFonts w:ascii="GHEA Grapalat" w:eastAsia="Times New Roman" w:hAnsi="GHEA Grapalat" w:cs="Sylfaen"/>
          <w:b/>
          <w:lang w:eastAsia="ru-RU"/>
        </w:rPr>
        <w:t>EQ</w:t>
      </w:r>
      <w:r w:rsidR="007D4CC6" w:rsidRPr="006951A5">
        <w:rPr>
          <w:rFonts w:ascii="GHEA Grapalat" w:eastAsia="Times New Roman" w:hAnsi="GHEA Grapalat" w:cs="Sylfaen"/>
          <w:b/>
          <w:lang w:val="ru-RU" w:eastAsia="ru-RU"/>
        </w:rPr>
        <w:t>-</w:t>
      </w:r>
      <w:r w:rsidR="007D4CC6" w:rsidRPr="007D4CC6">
        <w:rPr>
          <w:rFonts w:ascii="GHEA Grapalat" w:eastAsia="Times New Roman" w:hAnsi="GHEA Grapalat" w:cs="Sylfaen"/>
          <w:b/>
          <w:lang w:eastAsia="ru-RU"/>
        </w:rPr>
        <w:t>EACAPDzB</w:t>
      </w:r>
      <w:r w:rsidR="007D4CC6" w:rsidRPr="006951A5">
        <w:rPr>
          <w:rFonts w:ascii="GHEA Grapalat" w:eastAsia="Times New Roman" w:hAnsi="GHEA Grapalat" w:cs="Sylfaen"/>
          <w:b/>
          <w:lang w:val="ru-RU" w:eastAsia="ru-RU"/>
        </w:rPr>
        <w:t>-25/265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05147AC7" w:rsidR="008E5AB2" w:rsidRDefault="008E5AB2" w:rsidP="0026262B">
      <w:pPr>
        <w:ind w:firstLine="45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E5AB2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7D4CC6" w:rsidRPr="007D4CC6">
        <w:rPr>
          <w:rFonts w:ascii="GHEA Grapalat" w:eastAsia="Times New Roman" w:hAnsi="GHEA Grapalat" w:cs="Sylfaen"/>
          <w:b/>
          <w:lang w:val="af-ZA" w:eastAsia="ru-RU"/>
        </w:rPr>
        <w:t>EQ-EACAPDzB-25/265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9B05DF" w:rsidRPr="009B05DF">
        <w:rPr>
          <w:rFonts w:ascii="GHEA Grapalat" w:eastAsia="Times New Roman" w:hAnsi="GHEA Grapalat" w:cs="Sylfaen"/>
          <w:b/>
          <w:lang w:val="af-ZA" w:eastAsia="ru-RU"/>
        </w:rPr>
        <w:t>компьютеров, компьютерной и копировальной техники и телефонов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полученный </w:t>
      </w:r>
      <w:r w:rsidR="007D4CC6">
        <w:rPr>
          <w:rFonts w:ascii="GHEA Grapalat" w:eastAsia="Times New Roman" w:hAnsi="GHEA Grapalat" w:cs="Sylfaen"/>
          <w:b/>
          <w:lang w:val="af-ZA" w:eastAsia="ru-RU"/>
        </w:rPr>
        <w:t>11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>.0</w:t>
      </w:r>
      <w:r w:rsidR="007D4CC6">
        <w:rPr>
          <w:rFonts w:ascii="GHEA Grapalat" w:eastAsia="Times New Roman" w:hAnsi="GHEA Grapalat" w:cs="Sylfaen"/>
          <w:b/>
          <w:lang w:val="ru-RU" w:eastAsia="ru-RU"/>
        </w:rPr>
        <w:t>8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>.2025 г. запрос по у</w:t>
      </w:r>
      <w:r w:rsidR="009B05DF">
        <w:rPr>
          <w:rFonts w:ascii="GHEA Grapalat" w:eastAsia="Times New Roman" w:hAnsi="GHEA Grapalat" w:cs="Sylfaen"/>
          <w:b/>
          <w:lang w:val="af-ZA" w:eastAsia="ru-RU"/>
        </w:rPr>
        <w:t>к</w:t>
      </w:r>
      <w:r w:rsidR="007D4CC6">
        <w:rPr>
          <w:rFonts w:ascii="GHEA Grapalat" w:eastAsia="Times New Roman" w:hAnsi="GHEA Grapalat" w:cs="Sylfaen"/>
          <w:b/>
          <w:lang w:val="af-ZA" w:eastAsia="ru-RU"/>
        </w:rPr>
        <w:t>азанному приглашению и данное 13.08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>.2025 г. разъяснение по нему:</w:t>
      </w:r>
    </w:p>
    <w:p w14:paraId="48528285" w14:textId="70738915" w:rsidR="0026262B" w:rsidRPr="003A6658" w:rsidRDefault="0026262B" w:rsidP="0026262B">
      <w:pPr>
        <w:ind w:firstLine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Հարցադրում 1</w:t>
      </w:r>
    </w:p>
    <w:p w14:paraId="2065F21F" w14:textId="554BA4F5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="007D4CC6" w:rsidRPr="007D4CC6">
        <w:rPr>
          <w:rFonts w:ascii="GHEA Grapalat" w:hAnsi="GHEA Grapalat" w:cs="Sylfaen"/>
          <w:lang w:val="hy-AM" w:eastAsia="ru-RU"/>
        </w:rPr>
        <w:t>Հարգելի Պատվիրատու, չափաբաժին 2-ի տեխ</w:t>
      </w:r>
      <w:r w:rsidR="007D4CC6" w:rsidRPr="007D4CC6">
        <w:rPr>
          <w:rFonts w:ascii="Cambria Math" w:hAnsi="Cambria Math" w:cs="Cambria Math"/>
          <w:lang w:val="hy-AM" w:eastAsia="ru-RU"/>
        </w:rPr>
        <w:t>․</w:t>
      </w:r>
      <w:r w:rsidR="007D4CC6" w:rsidRPr="007D4CC6">
        <w:rPr>
          <w:rFonts w:ascii="GHEA Grapalat" w:hAnsi="GHEA Grapalat" w:cs="Sylfaen"/>
          <w:lang w:val="hy-AM" w:eastAsia="ru-RU"/>
        </w:rPr>
        <w:t xml:space="preserve"> բնութագրում կա որոշակի հակասություն գրաֆիկական քարտի (GPU)-ի վերաբերյալ, մասնավորապես, նշվում է, որ պահանջվում է NVIDIA Quadro կամ AMD Radeon Pro (պրոֆեսիոնալ գրաֆիկական քարտեր՝ նախատեսված մասնագիտական աշխատատեղերի համար, հատկապես վիզուալիզացիա ու 3D մոդելավորում), միաժամանակ, նկարագրված են գրաֆիկական քարտի բնութագրեր GeForce շարքից (Գրաֆիկական պրոցեսոր (GPU) • Ճարտարապետություն՝ Ada Lovelace (5nm TSMC) • CUDA միջուկներ՝ 4352 • Tensor միջուկներ՝ առնվազն 4-րդ սերունդ • RT միջուկներ՝ առնվազն 3-րդ սերունդ Տեսահիշողություն (VRAM) • 8GB կամ 16GB GDDR6 • Մարտկոցի թողունակություն՝ առնվազն 288 GB/s (8GB), առնվազն 544 GB/s (16GB, ավելի լայն memory bus-ի շնորհիվ) Հաճախականություն (Clock Speeds) • Հիմնական հաճախականություն՝ առնվազն 2310 MHz • Բարձրացված (Boost)՝ առնվազն 2535 MHz Էներգիայի սպառում (TDP) • Առավելագույն 160W (8GB) | 165W (16GB) ), որոնք բնորոշ չեն NVIDIA Quadro կամ AMD Radeon Pro-ին։ Խնդրում ենք պարզաբանել, արդյո՞ք GPU-ն պարտադիր պետք է լինի պրոֆեսիոնալ շարքից (օր. Quadro / RTX A կամ Radeon Pro), թե բավարար է, եթե այն համապատասխանում է միայն նկարագրված տեխնիկական բնութագրերին, նույնիսկ եթե պատկանում է GeForce շարքին: Եվ եթե ընդունելի է միայն պրոֆեսիոնալ քարտերը, խնդրում ենք հստակեցնել պարամետրերը։ Ինչպես նաև խնդրում եմ հստակեցնել մոնիտորի կետայնությունը, տեխ</w:t>
      </w:r>
      <w:r w:rsidR="007D4CC6" w:rsidRPr="007D4CC6">
        <w:rPr>
          <w:rFonts w:ascii="Cambria Math" w:hAnsi="Cambria Math" w:cs="Cambria Math"/>
          <w:lang w:val="hy-AM" w:eastAsia="ru-RU"/>
        </w:rPr>
        <w:t>․</w:t>
      </w:r>
      <w:r w:rsidR="007D4CC6" w:rsidRPr="007D4CC6">
        <w:rPr>
          <w:rFonts w:ascii="GHEA Grapalat" w:hAnsi="GHEA Grapalat" w:cs="Sylfaen"/>
          <w:lang w:val="hy-AM" w:eastAsia="ru-RU"/>
        </w:rPr>
        <w:t xml:space="preserve"> բնութագրում նշված է «Մոնիտոր • (Full HD 1920x1080) կամ 4K • Առնվազն 32 դույմ 2K 165Hz»։</w:t>
      </w:r>
      <w:r w:rsidRPr="003A6658">
        <w:rPr>
          <w:rFonts w:ascii="GHEA Grapalat" w:hAnsi="GHEA Grapalat" w:cs="Sylfaen"/>
          <w:lang w:val="hy-AM" w:eastAsia="ru-RU"/>
        </w:rPr>
        <w:t xml:space="preserve">»   </w:t>
      </w:r>
    </w:p>
    <w:p w14:paraId="020665E2" w14:textId="05D6926C" w:rsidR="0026262B" w:rsidRPr="003A6658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Sylfaen"/>
          <w:b/>
          <w:bCs/>
          <w:lang w:val="hy-AM" w:eastAsia="ru-RU"/>
        </w:rPr>
        <w:t>Запрос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1:</w:t>
      </w:r>
    </w:p>
    <w:p w14:paraId="35372835" w14:textId="53E823B9" w:rsidR="007D4CC6" w:rsidRPr="007D4CC6" w:rsidRDefault="0026262B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="007D4CC6">
        <w:rPr>
          <w:rFonts w:ascii="GHEA Grapalat" w:hAnsi="GHEA Grapalat" w:cs="Sylfaen"/>
          <w:lang w:val="hy-AM" w:eastAsia="ru-RU"/>
        </w:rPr>
        <w:t>Уважаемый заказчик,</w:t>
      </w:r>
    </w:p>
    <w:p w14:paraId="200E489B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в технических характеристиках позиции № 2 имеется определённое противоречие в части, касающейся графического адаптера (GPU). В частности, указано, что требуется NVIDIA Quadro или AMD Radeon Pro (профессиональные графические карты, предназначенные для рабочих станций, особенно для задач визуализации и 3D-моделирования), в то же время приведены характеристики графического адаптера серии GeForce:</w:t>
      </w:r>
    </w:p>
    <w:p w14:paraId="3CD29A06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Графический процессор (GPU)</w:t>
      </w:r>
    </w:p>
    <w:p w14:paraId="766BBEAE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Архитектура — Ada Lovelace (5 нм, TSMC)</w:t>
      </w:r>
    </w:p>
    <w:p w14:paraId="1E7F05A2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CUDA-ядер — 4352</w:t>
      </w:r>
    </w:p>
    <w:p w14:paraId="0A07EB66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Tensor-ядер — не менее 4-го поколения</w:t>
      </w:r>
    </w:p>
    <w:p w14:paraId="6CDE6FD5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RT-ядер — не менее 3-го поколения</w:t>
      </w:r>
    </w:p>
    <w:p w14:paraId="28FFEB1A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Видеопамять (VRAM)</w:t>
      </w:r>
    </w:p>
    <w:p w14:paraId="7CEB0C13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8 ГБ или 16 ГБ GDDR6</w:t>
      </w:r>
    </w:p>
    <w:p w14:paraId="603B279E" w14:textId="5D8D8D7B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 xml:space="preserve">• Пропускная способность </w:t>
      </w:r>
      <w:r>
        <w:rPr>
          <w:rFonts w:ascii="GHEA Grapalat" w:hAnsi="GHEA Grapalat" w:cs="Sylfaen"/>
          <w:lang w:val="ru-RU" w:eastAsia="ru-RU"/>
        </w:rPr>
        <w:t>-</w:t>
      </w:r>
      <w:r w:rsidRPr="007D4CC6">
        <w:rPr>
          <w:rFonts w:ascii="GHEA Grapalat" w:hAnsi="GHEA Grapalat" w:cs="Sylfaen"/>
          <w:lang w:val="hy-AM" w:eastAsia="ru-RU"/>
        </w:rPr>
        <w:t xml:space="preserve"> не менее 288 ГБ/с (8 ГБ), не менее 544 ГБ/с (16 ГБ, за счёт более широкой шины памяти)</w:t>
      </w:r>
    </w:p>
    <w:p w14:paraId="372B99A0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Тактовые частоты (Clock Speeds)</w:t>
      </w:r>
    </w:p>
    <w:p w14:paraId="1EB16286" w14:textId="435678BF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• Базовая - </w:t>
      </w:r>
      <w:r w:rsidRPr="007D4CC6">
        <w:rPr>
          <w:rFonts w:ascii="GHEA Grapalat" w:hAnsi="GHEA Grapalat" w:cs="Sylfaen"/>
          <w:lang w:val="hy-AM" w:eastAsia="ru-RU"/>
        </w:rPr>
        <w:t>не менее 2310 МГц</w:t>
      </w:r>
    </w:p>
    <w:p w14:paraId="161D6887" w14:textId="5FA123D8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>• Увеличенная (Boost) -</w:t>
      </w:r>
      <w:r w:rsidRPr="007D4CC6">
        <w:rPr>
          <w:rFonts w:ascii="GHEA Grapalat" w:hAnsi="GHEA Grapalat" w:cs="Sylfaen"/>
          <w:lang w:val="hy-AM" w:eastAsia="ru-RU"/>
        </w:rPr>
        <w:t xml:space="preserve"> не менее 2535 МГц</w:t>
      </w:r>
    </w:p>
    <w:p w14:paraId="05974EFE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Энергопотребление (TDP)</w:t>
      </w:r>
    </w:p>
    <w:p w14:paraId="18BE079F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• Максимум 160 Вт (8 ГБ) | 165 Вт (16 ГБ)</w:t>
      </w:r>
    </w:p>
    <w:p w14:paraId="5582793E" w14:textId="48E58B18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Эти параметры не являются характерными для NVIDIA Quadro или AMD Radeon Pro. Просим уточнить, должно ли GPU обязательно относиться к профессиона</w:t>
      </w:r>
      <w:r>
        <w:rPr>
          <w:rFonts w:ascii="GHEA Grapalat" w:hAnsi="GHEA Grapalat" w:cs="Sylfaen"/>
          <w:lang w:val="hy-AM" w:eastAsia="ru-RU"/>
        </w:rPr>
        <w:t>льной серии (например, Quadro /</w:t>
      </w:r>
      <w:r w:rsidRPr="007D4CC6">
        <w:rPr>
          <w:rFonts w:ascii="GHEA Grapalat" w:hAnsi="GHEA Grapalat" w:cs="Sylfaen"/>
          <w:lang w:val="hy-AM" w:eastAsia="ru-RU"/>
        </w:rPr>
        <w:t>RTX A или Radeon Pro) или достаточно соответствия только приведённым техническим характеристикам, даже если оно относится к серии GeForce.</w:t>
      </w:r>
    </w:p>
    <w:p w14:paraId="7CCA6DD8" w14:textId="77777777" w:rsidR="007D4CC6" w:rsidRPr="007D4CC6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Если допустимы исключительно профессиональные видеокарты, просим конкретизировать их параметры.</w:t>
      </w:r>
    </w:p>
    <w:p w14:paraId="0F077AFF" w14:textId="7879C228" w:rsidR="0026262B" w:rsidRDefault="007D4CC6" w:rsidP="007D4CC6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7D4CC6">
        <w:rPr>
          <w:rFonts w:ascii="GHEA Grapalat" w:hAnsi="GHEA Grapalat" w:cs="Sylfaen"/>
          <w:lang w:val="hy-AM" w:eastAsia="ru-RU"/>
        </w:rPr>
        <w:t>Кроме того, просим уточнить разрешение монитора: в технических характеристиках указано — «Монитор • (Full HD 1920×1080) или 4K • Не менее 32</w:t>
      </w:r>
      <w:r w:rsidRPr="007D4CC6">
        <w:rPr>
          <w:rFonts w:ascii="Courier New" w:hAnsi="Courier New" w:cs="Courier New"/>
          <w:lang w:val="hy-AM" w:eastAsia="ru-RU"/>
        </w:rPr>
        <w:t>″</w:t>
      </w:r>
      <w:r w:rsidRPr="007D4CC6">
        <w:rPr>
          <w:rFonts w:ascii="GHEA Grapalat" w:hAnsi="GHEA Grapalat" w:cs="Sylfaen"/>
          <w:lang w:val="hy-AM" w:eastAsia="ru-RU"/>
        </w:rPr>
        <w:t xml:space="preserve"> 2K 165 </w:t>
      </w:r>
      <w:r w:rsidRPr="007D4CC6">
        <w:rPr>
          <w:rFonts w:ascii="GHEA Grapalat" w:hAnsi="GHEA Grapalat" w:cs="GHEA Grapalat"/>
          <w:lang w:val="hy-AM" w:eastAsia="ru-RU"/>
        </w:rPr>
        <w:t>Гц»</w:t>
      </w:r>
      <w:r w:rsidRPr="007D4CC6">
        <w:rPr>
          <w:rFonts w:ascii="GHEA Grapalat" w:hAnsi="GHEA Grapalat" w:cs="Sylfaen"/>
          <w:lang w:val="hy-AM" w:eastAsia="ru-RU"/>
        </w:rPr>
        <w:t>.</w:t>
      </w:r>
    </w:p>
    <w:p w14:paraId="1FF8D941" w14:textId="77777777" w:rsidR="00E24B6A" w:rsidRPr="003A6658" w:rsidRDefault="00E24B6A" w:rsidP="0026262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</w:p>
    <w:p w14:paraId="2D063765" w14:textId="3958D53A" w:rsidR="0026262B" w:rsidRPr="003A6658" w:rsidRDefault="0026262B" w:rsidP="00E24B6A">
      <w:pPr>
        <w:spacing w:after="0"/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Պարզաբանում 1.</w:t>
      </w:r>
    </w:p>
    <w:p w14:paraId="6287DE5A" w14:textId="5C575976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«</w:t>
      </w:r>
      <w:r w:rsidR="007D4CC6" w:rsidRPr="007D4CC6">
        <w:rPr>
          <w:rFonts w:ascii="GHEA Grapalat" w:hAnsi="GHEA Grapalat" w:cs="Sylfaen"/>
          <w:lang w:val="hy-AM" w:eastAsia="ru-RU"/>
        </w:rPr>
        <w:t>Հարգելի մասնակից, ի պատասխան Ձեր հարցմանը տեղեկացնում ենք, որ հրավերում կկատարվեն համապատասխան փոփոխություններ։</w:t>
      </w:r>
      <w:r w:rsidR="007D4CC6">
        <w:rPr>
          <w:rFonts w:ascii="GHEA Grapalat" w:hAnsi="GHEA Grapalat" w:cs="Sylfaen"/>
          <w:lang w:val="hy-AM" w:eastAsia="ru-RU"/>
        </w:rPr>
        <w:tab/>
      </w:r>
      <w:r w:rsidRPr="003A6658">
        <w:rPr>
          <w:rFonts w:ascii="GHEA Grapalat" w:hAnsi="GHEA Grapalat" w:cs="Sylfaen"/>
          <w:lang w:val="hy-AM" w:eastAsia="ru-RU"/>
        </w:rPr>
        <w:t>»</w:t>
      </w:r>
    </w:p>
    <w:p w14:paraId="66011D22" w14:textId="6F5C7067" w:rsidR="00E21FEB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4119CA">
        <w:rPr>
          <w:rFonts w:ascii="GHEA Grapalat" w:hAnsi="GHEA Grapalat" w:cs="Sylfaen"/>
          <w:b/>
          <w:bCs/>
          <w:lang w:val="hy-AM" w:eastAsia="ru-RU"/>
        </w:rPr>
        <w:t>Разъяснение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1.</w:t>
      </w:r>
    </w:p>
    <w:p w14:paraId="2E625365" w14:textId="58B582E4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"</w:t>
      </w:r>
      <w:r w:rsidR="007D4CC6" w:rsidRPr="007D4CC6">
        <w:rPr>
          <w:rFonts w:ascii="GHEA Grapalat" w:hAnsi="GHEA Grapalat" w:cs="Sylfaen"/>
          <w:lang w:val="hy-AM" w:eastAsia="ru-RU"/>
        </w:rPr>
        <w:t>Уважаемый участник, в ответ на Ваш запрос сообщаем, что в приглашение будут внесены соответствующие изменения.</w:t>
      </w:r>
      <w:r w:rsidRPr="003A6658">
        <w:rPr>
          <w:rFonts w:ascii="GHEA Grapalat" w:hAnsi="GHEA Grapalat" w:cs="Sylfaen"/>
          <w:lang w:val="hy-AM" w:eastAsia="ru-RU"/>
        </w:rPr>
        <w:t>"</w:t>
      </w:r>
    </w:p>
    <w:p w14:paraId="6D840D4D" w14:textId="19DD7A69" w:rsidR="00A13798" w:rsidRPr="00B1226A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>ԵՔ-ԷԱՃԱՊՁԲ-25/26</w:t>
      </w:r>
      <w:r w:rsidR="00E21FEB" w:rsidRPr="00E21FEB">
        <w:rPr>
          <w:rFonts w:ascii="GHEA Grapalat" w:hAnsi="GHEA Grapalat" w:cs="Sylfaen"/>
          <w:sz w:val="20"/>
          <w:szCs w:val="20"/>
          <w:lang w:val="hy-AM"/>
        </w:rPr>
        <w:t>5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lastRenderedPageBreak/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6978" w14:textId="77777777" w:rsidR="007A17A0" w:rsidRDefault="007A17A0" w:rsidP="001805F6">
      <w:pPr>
        <w:spacing w:after="0" w:line="240" w:lineRule="auto"/>
      </w:pPr>
      <w:r>
        <w:separator/>
      </w:r>
    </w:p>
  </w:endnote>
  <w:endnote w:type="continuationSeparator" w:id="0">
    <w:p w14:paraId="5E5DD931" w14:textId="77777777" w:rsidR="007A17A0" w:rsidRDefault="007A17A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B4BBF" w14:textId="77777777" w:rsidR="007A17A0" w:rsidRDefault="007A17A0" w:rsidP="001805F6">
      <w:pPr>
        <w:spacing w:after="0" w:line="240" w:lineRule="auto"/>
      </w:pPr>
      <w:r>
        <w:separator/>
      </w:r>
    </w:p>
  </w:footnote>
  <w:footnote w:type="continuationSeparator" w:id="0">
    <w:p w14:paraId="21D8BF28" w14:textId="77777777" w:rsidR="007A17A0" w:rsidRDefault="007A17A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40AFE"/>
    <w:rsid w:val="00044C82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951A5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E5AB2"/>
    <w:rsid w:val="009406B7"/>
    <w:rsid w:val="0099515B"/>
    <w:rsid w:val="009A578D"/>
    <w:rsid w:val="009B05DF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1FEB"/>
    <w:rsid w:val="00E24B6A"/>
    <w:rsid w:val="00E27A21"/>
    <w:rsid w:val="00E372FA"/>
    <w:rsid w:val="00E5056E"/>
    <w:rsid w:val="00E57CB9"/>
    <w:rsid w:val="00E71479"/>
    <w:rsid w:val="00E9410D"/>
    <w:rsid w:val="00EA023F"/>
    <w:rsid w:val="00EC3BDA"/>
    <w:rsid w:val="00ED0B2E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6</cp:revision>
  <cp:lastPrinted>2020-08-14T12:27:00Z</cp:lastPrinted>
  <dcterms:created xsi:type="dcterms:W3CDTF">2025-08-13T13:40:00Z</dcterms:created>
  <dcterms:modified xsi:type="dcterms:W3CDTF">2025-08-13T13:52:00Z</dcterms:modified>
</cp:coreProperties>
</file>