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BE92E" w14:textId="77777777" w:rsidR="000957FB" w:rsidRPr="003C7185" w:rsidRDefault="000957FB" w:rsidP="003C7185">
      <w:pPr>
        <w:tabs>
          <w:tab w:val="left" w:pos="7155"/>
        </w:tabs>
        <w:jc w:val="center"/>
        <w:rPr>
          <w:rFonts w:ascii="GHEA Grapalat" w:hAnsi="GHEA Grapalat"/>
          <w:b/>
          <w:bCs/>
          <w:lang w:val="hy-AM"/>
        </w:rPr>
      </w:pPr>
      <w:r w:rsidRPr="003C7185">
        <w:rPr>
          <w:rFonts w:ascii="GHEA Grapalat" w:hAnsi="GHEA Grapalat"/>
          <w:b/>
          <w:bCs/>
          <w:lang w:val="hy-AM"/>
        </w:rPr>
        <w:t>Հայտարարություն</w:t>
      </w:r>
    </w:p>
    <w:p w14:paraId="077D9156" w14:textId="77777777" w:rsidR="000957FB" w:rsidRPr="003C7185" w:rsidRDefault="000957FB" w:rsidP="003C7185">
      <w:pPr>
        <w:tabs>
          <w:tab w:val="left" w:pos="7155"/>
        </w:tabs>
        <w:jc w:val="center"/>
        <w:rPr>
          <w:rFonts w:ascii="GHEA Grapalat" w:hAnsi="GHEA Grapalat"/>
          <w:lang w:val="hy-AM"/>
        </w:rPr>
      </w:pPr>
    </w:p>
    <w:p w14:paraId="773D3B06" w14:textId="77777777" w:rsidR="000957FB" w:rsidRPr="003C7185" w:rsidRDefault="000957FB" w:rsidP="003C7185">
      <w:pPr>
        <w:tabs>
          <w:tab w:val="left" w:pos="7155"/>
        </w:tabs>
        <w:jc w:val="center"/>
        <w:rPr>
          <w:rFonts w:ascii="GHEA Grapalat" w:hAnsi="GHEA Grapalat"/>
          <w:b/>
          <w:bCs/>
          <w:lang w:val="hy-AM"/>
        </w:rPr>
      </w:pPr>
      <w:r w:rsidRPr="003C7185">
        <w:rPr>
          <w:rFonts w:ascii="GHEA Grapalat" w:hAnsi="GHEA Grapalat"/>
          <w:b/>
          <w:bCs/>
          <w:lang w:val="hy-AM"/>
        </w:rPr>
        <w:t>Հրավերում փոփոխություն կատարելու մասին</w:t>
      </w:r>
    </w:p>
    <w:p w14:paraId="030E4A85" w14:textId="77777777" w:rsidR="000957FB" w:rsidRPr="003C7185" w:rsidRDefault="000957FB" w:rsidP="003C7185">
      <w:pPr>
        <w:jc w:val="center"/>
        <w:rPr>
          <w:rFonts w:ascii="GHEA Grapalat" w:hAnsi="GHEA Grapalat"/>
          <w:b/>
          <w:bCs/>
          <w:lang w:val="hy-AM"/>
        </w:rPr>
      </w:pPr>
    </w:p>
    <w:p w14:paraId="564D952D" w14:textId="7CFC891C" w:rsidR="000957FB" w:rsidRPr="003C7185" w:rsidRDefault="000957FB" w:rsidP="003C7185">
      <w:pPr>
        <w:jc w:val="center"/>
        <w:rPr>
          <w:rFonts w:ascii="GHEA Grapalat" w:eastAsia="Microsoft JhengHei" w:hAnsi="GHEA Grapalat" w:cs="Microsoft JhengHei"/>
          <w:b/>
          <w:bCs/>
          <w:lang w:val="hy-AM"/>
        </w:rPr>
      </w:pPr>
      <w:r w:rsidRPr="003C7185">
        <w:rPr>
          <w:rFonts w:ascii="GHEA Grapalat" w:hAnsi="GHEA Grapalat"/>
          <w:b/>
          <w:bCs/>
          <w:lang w:val="hy-AM"/>
        </w:rPr>
        <w:t>Հայտարարության սույն տեքստը հաստատված է գնահատող հանձնաժողովի 2025թ</w:t>
      </w:r>
      <w:r w:rsidRPr="003C7185">
        <w:rPr>
          <w:rFonts w:ascii="Cambria Math" w:eastAsia="Microsoft JhengHei" w:hAnsi="Cambria Math" w:cs="Cambria Math"/>
          <w:b/>
          <w:bCs/>
          <w:lang w:val="hy-AM"/>
        </w:rPr>
        <w:t>․</w:t>
      </w:r>
      <w:r w:rsidRPr="003C7185">
        <w:rPr>
          <w:rFonts w:ascii="GHEA Grapalat" w:eastAsia="Microsoft JhengHei" w:hAnsi="GHEA Grapalat" w:cs="Microsoft JhengHei"/>
          <w:b/>
          <w:bCs/>
          <w:lang w:val="hy-AM"/>
        </w:rPr>
        <w:t xml:space="preserve">-ի </w:t>
      </w:r>
      <w:r w:rsidR="00FF6683" w:rsidRPr="003C7185">
        <w:rPr>
          <w:rFonts w:ascii="GHEA Grapalat" w:eastAsia="Microsoft JhengHei" w:hAnsi="GHEA Grapalat" w:cs="Microsoft JhengHei"/>
          <w:b/>
          <w:bCs/>
          <w:lang w:val="hy-AM"/>
        </w:rPr>
        <w:t>հուլիսի 14</w:t>
      </w:r>
      <w:r w:rsidRPr="003C7185">
        <w:rPr>
          <w:rFonts w:ascii="GHEA Grapalat" w:eastAsia="Microsoft JhengHei" w:hAnsi="GHEA Grapalat" w:cs="Microsoft JhengHei"/>
          <w:b/>
          <w:bCs/>
          <w:lang w:val="hy-AM"/>
        </w:rPr>
        <w:t>-ի N1 որոշմամբ և հրապարակվում է «Գնումների մասին» ՀՀ օրենքի 29-րդ հոդվածի համաձայն</w:t>
      </w:r>
    </w:p>
    <w:p w14:paraId="7960B66A" w14:textId="77777777" w:rsidR="000957FB" w:rsidRPr="003C7185" w:rsidRDefault="000957FB" w:rsidP="003C7185">
      <w:pPr>
        <w:jc w:val="center"/>
        <w:rPr>
          <w:rFonts w:ascii="GHEA Grapalat" w:eastAsia="Microsoft JhengHei" w:hAnsi="GHEA Grapalat" w:cs="Microsoft JhengHei"/>
          <w:b/>
          <w:bCs/>
          <w:lang w:val="hy-AM"/>
        </w:rPr>
      </w:pPr>
    </w:p>
    <w:p w14:paraId="0E42F3E7" w14:textId="77777777" w:rsidR="000957FB" w:rsidRPr="003C7185" w:rsidRDefault="000957FB" w:rsidP="003C7185">
      <w:pPr>
        <w:jc w:val="center"/>
        <w:rPr>
          <w:rFonts w:ascii="GHEA Grapalat" w:eastAsia="Microsoft JhengHei" w:hAnsi="GHEA Grapalat" w:cs="Microsoft JhengHei"/>
          <w:lang w:val="hy-AM"/>
        </w:rPr>
      </w:pPr>
    </w:p>
    <w:p w14:paraId="39938DE8" w14:textId="77777777" w:rsidR="000957FB" w:rsidRPr="003C7185" w:rsidRDefault="000957FB" w:rsidP="003C7185">
      <w:pPr>
        <w:jc w:val="center"/>
        <w:rPr>
          <w:rFonts w:ascii="GHEA Grapalat" w:eastAsia="Microsoft JhengHei" w:hAnsi="GHEA Grapalat" w:cs="Microsoft JhengHei"/>
          <w:lang w:val="hy-AM"/>
        </w:rPr>
      </w:pPr>
    </w:p>
    <w:p w14:paraId="6CB7BE77" w14:textId="7F24FB58" w:rsidR="000957FB" w:rsidRPr="003C7185" w:rsidRDefault="000957FB" w:rsidP="003C7185">
      <w:pPr>
        <w:jc w:val="center"/>
        <w:rPr>
          <w:rFonts w:ascii="GHEA Grapalat" w:hAnsi="GHEA Grapalat"/>
          <w:b/>
          <w:noProof/>
          <w:lang w:val="af-ZA" w:eastAsia="en-US"/>
        </w:rPr>
      </w:pPr>
      <w:r w:rsidRPr="003C7185">
        <w:rPr>
          <w:rFonts w:ascii="GHEA Grapalat" w:hAnsi="GHEA Grapalat" w:cs="Microsoft JhengHei"/>
          <w:b/>
          <w:bCs/>
          <w:lang w:val="hy-AM"/>
        </w:rPr>
        <w:t>Ընթացակարգի ծածկագիրը ՝</w:t>
      </w:r>
      <w:r w:rsidRPr="003C7185">
        <w:rPr>
          <w:rFonts w:ascii="GHEA Grapalat" w:hAnsi="GHEA Grapalat" w:cs="Microsoft JhengHei"/>
          <w:lang w:val="hy-AM"/>
        </w:rPr>
        <w:t xml:space="preserve"> </w:t>
      </w:r>
      <w:r w:rsidR="00FF6683" w:rsidRPr="003C7185">
        <w:rPr>
          <w:rFonts w:ascii="GHEA Grapalat" w:hAnsi="GHEA Grapalat"/>
          <w:b/>
          <w:noProof/>
          <w:lang w:val="af-ZA" w:eastAsia="en-US"/>
        </w:rPr>
        <w:t>ԳՄՄՀ-ՀԲՄԱՇՁԲ-25/13</w:t>
      </w:r>
    </w:p>
    <w:p w14:paraId="6012DC7B" w14:textId="77777777" w:rsidR="000957FB" w:rsidRPr="003C7185" w:rsidRDefault="000957FB" w:rsidP="003C7185">
      <w:pPr>
        <w:jc w:val="center"/>
        <w:rPr>
          <w:rFonts w:ascii="GHEA Grapalat" w:hAnsi="GHEA Grapalat"/>
          <w:b/>
          <w:noProof/>
          <w:lang w:val="af-ZA" w:eastAsia="en-US"/>
        </w:rPr>
      </w:pPr>
    </w:p>
    <w:p w14:paraId="4EA14143" w14:textId="0063C125" w:rsidR="000957FB" w:rsidRPr="003C7185" w:rsidRDefault="000957FB" w:rsidP="003C7185">
      <w:pPr>
        <w:jc w:val="center"/>
        <w:rPr>
          <w:rFonts w:ascii="GHEA Grapalat" w:hAnsi="GHEA Grapalat"/>
          <w:b/>
          <w:noProof/>
          <w:lang w:val="af-ZA" w:eastAsia="en-US"/>
        </w:rPr>
      </w:pPr>
      <w:r w:rsidRPr="003C7185">
        <w:rPr>
          <w:rFonts w:ascii="GHEA Grapalat" w:hAnsi="GHEA Grapalat"/>
          <w:b/>
          <w:noProof/>
          <w:lang w:val="af-ZA" w:eastAsia="en-US"/>
        </w:rPr>
        <w:t xml:space="preserve">Մարտունու համայնքապետարանի կարիքների համար </w:t>
      </w:r>
      <w:r w:rsidR="00FF6683" w:rsidRPr="003C7185">
        <w:rPr>
          <w:rFonts w:ascii="GHEA Grapalat" w:hAnsi="GHEA Grapalat"/>
          <w:b/>
          <w:noProof/>
          <w:lang w:val="hy-AM" w:eastAsia="en-US"/>
        </w:rPr>
        <w:t xml:space="preserve">ՀՀ Գեղարքունիքի մարզի Մարտունու համայնքապետարանի կարիքների համար սալարկման աշխատանքների    </w:t>
      </w:r>
      <w:r w:rsidRPr="003C7185">
        <w:rPr>
          <w:rFonts w:ascii="GHEA Grapalat" w:hAnsi="GHEA Grapalat"/>
          <w:b/>
          <w:noProof/>
          <w:lang w:val="hy-AM" w:eastAsia="en-US"/>
        </w:rPr>
        <w:t xml:space="preserve"> ձեռքբերման նպատակով կազմակերպված </w:t>
      </w:r>
      <w:r w:rsidR="00FF6683" w:rsidRPr="003C7185">
        <w:rPr>
          <w:rFonts w:ascii="GHEA Grapalat" w:hAnsi="GHEA Grapalat"/>
          <w:b/>
          <w:noProof/>
          <w:lang w:val="af-ZA" w:eastAsia="en-US"/>
        </w:rPr>
        <w:t xml:space="preserve">ԳՄՄՀ-ՀԲՄԱՇՁԲ-25/13  </w:t>
      </w:r>
      <w:r w:rsidRPr="003C7185">
        <w:rPr>
          <w:rFonts w:ascii="GHEA Grapalat" w:hAnsi="GHEA Grapalat"/>
          <w:b/>
          <w:noProof/>
          <w:lang w:val="af-ZA" w:eastAsia="en-US"/>
        </w:rPr>
        <w:t xml:space="preserve"> ծածկագրով գնման ընթացակարգի հրավերի փոփոխության պատճառների և կատարված փոփոխության նկարագրությունը ստորև՝</w:t>
      </w:r>
    </w:p>
    <w:p w14:paraId="1B51745E" w14:textId="77777777" w:rsidR="000957FB" w:rsidRPr="003C7185" w:rsidRDefault="000957FB" w:rsidP="003C7185">
      <w:pPr>
        <w:jc w:val="center"/>
        <w:rPr>
          <w:rFonts w:ascii="GHEA Grapalat" w:hAnsi="GHEA Grapalat" w:cs="Microsoft JhengHei"/>
          <w:lang w:val="hy-AM"/>
        </w:rPr>
      </w:pPr>
    </w:p>
    <w:p w14:paraId="137B34B1" w14:textId="48CB48B1" w:rsidR="000957FB" w:rsidRPr="003C7185" w:rsidRDefault="000957FB" w:rsidP="003C7185">
      <w:pPr>
        <w:pStyle w:val="BalloonText"/>
        <w:numPr>
          <w:ilvl w:val="0"/>
          <w:numId w:val="2"/>
        </w:numPr>
        <w:tabs>
          <w:tab w:val="left" w:pos="1290"/>
        </w:tabs>
        <w:contextualSpacing/>
        <w:jc w:val="center"/>
        <w:rPr>
          <w:rFonts w:ascii="GHEA Grapalat" w:hAnsi="GHEA Grapalat" w:cs="Microsoft JhengHei"/>
          <w:sz w:val="20"/>
          <w:szCs w:val="20"/>
          <w:lang w:val="hy-AM"/>
        </w:rPr>
      </w:pPr>
      <w:r w:rsidRPr="003C7185">
        <w:rPr>
          <w:rFonts w:ascii="GHEA Grapalat" w:hAnsi="GHEA Grapalat"/>
          <w:b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46964" wp14:editId="302F8E6B">
                <wp:simplePos x="0" y="0"/>
                <wp:positionH relativeFrom="column">
                  <wp:posOffset>831850</wp:posOffset>
                </wp:positionH>
                <wp:positionV relativeFrom="paragraph">
                  <wp:posOffset>296545</wp:posOffset>
                </wp:positionV>
                <wp:extent cx="4654550" cy="0"/>
                <wp:effectExtent l="12700" t="13335" r="9525" b="5715"/>
                <wp:wrapNone/>
                <wp:docPr id="554063245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54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0D801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65.5pt;margin-top:23.35pt;width:36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">
                <v:stroke dashstyle="1 1"/>
              </v:shape>
            </w:pict>
          </mc:Fallback>
        </mc:AlternateContent>
      </w:r>
      <w:r w:rsidRPr="003C7185">
        <w:rPr>
          <w:rFonts w:ascii="GHEA Grapalat" w:hAnsi="GHEA Grapalat"/>
          <w:b/>
          <w:noProof/>
          <w:sz w:val="20"/>
          <w:szCs w:val="20"/>
          <w:lang w:val="hy-AM" w:eastAsia="en-US"/>
        </w:rPr>
        <w:t xml:space="preserve">Փոփոխության է ենթարկվել </w:t>
      </w:r>
      <w:r w:rsidR="00FF6683" w:rsidRPr="003C7185">
        <w:rPr>
          <w:rFonts w:ascii="GHEA Grapalat" w:hAnsi="GHEA Grapalat"/>
          <w:sz w:val="20"/>
          <w:szCs w:val="20"/>
          <w:lang w:val="af-ZA"/>
        </w:rPr>
        <w:t>ԳՄՄՀ-ՀԲՄԱՇՁԲ-25/13</w:t>
      </w:r>
      <w:r w:rsidRPr="003C7185">
        <w:rPr>
          <w:rFonts w:ascii="GHEA Grapalat" w:hAnsi="GHEA Grapalat"/>
          <w:b/>
          <w:noProof/>
          <w:sz w:val="20"/>
          <w:szCs w:val="20"/>
          <w:lang w:val="af-ZA" w:eastAsia="en-US"/>
        </w:rPr>
        <w:t xml:space="preserve"> ծածկագրով գնման ընթացակարգի հրավերը, մասնավորապես</w:t>
      </w:r>
      <w:r w:rsidR="00FF6683" w:rsidRPr="003C7185">
        <w:rPr>
          <w:rFonts w:ascii="GHEA Grapalat" w:hAnsi="GHEA Grapalat"/>
          <w:b/>
          <w:noProof/>
          <w:sz w:val="20"/>
          <w:szCs w:val="20"/>
          <w:lang w:val="hy-AM" w:eastAsia="en-US"/>
        </w:rPr>
        <w:t xml:space="preserve"> առաջին մասի 7-րդ կետում </w:t>
      </w:r>
      <w:r w:rsidRPr="003C7185">
        <w:rPr>
          <w:rFonts w:ascii="GHEA Grapalat" w:hAnsi="GHEA Grapalat"/>
          <w:b/>
          <w:noProof/>
          <w:sz w:val="20"/>
          <w:szCs w:val="20"/>
          <w:lang w:val="af-ZA" w:eastAsia="en-US"/>
        </w:rPr>
        <w:t xml:space="preserve"> </w:t>
      </w:r>
      <w:r w:rsidR="00FF6683" w:rsidRPr="003C7185">
        <w:rPr>
          <w:rFonts w:ascii="GHEA Grapalat" w:hAnsi="GHEA Grapalat" w:cs="Sylfaen"/>
          <w:sz w:val="20"/>
          <w:szCs w:val="20"/>
          <w:lang w:val="hy-AM"/>
        </w:rPr>
        <w:t>Հայտի</w:t>
      </w:r>
      <w:r w:rsidR="00FF6683" w:rsidRPr="003C718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F6683" w:rsidRPr="003C7185">
        <w:rPr>
          <w:rFonts w:ascii="GHEA Grapalat" w:hAnsi="GHEA Grapalat" w:cs="Sylfaen"/>
          <w:sz w:val="20"/>
          <w:szCs w:val="20"/>
          <w:lang w:val="hy-AM"/>
        </w:rPr>
        <w:t>ապահով</w:t>
      </w:r>
      <w:proofErr w:type="spellStart"/>
      <w:r w:rsidR="00FF6683" w:rsidRPr="003C7185">
        <w:rPr>
          <w:rFonts w:ascii="GHEA Grapalat" w:hAnsi="GHEA Grapalat" w:cs="Sylfaen"/>
          <w:sz w:val="20"/>
          <w:szCs w:val="20"/>
        </w:rPr>
        <w:t>ումը</w:t>
      </w:r>
      <w:proofErr w:type="spellEnd"/>
      <w:r w:rsidR="00FF6683" w:rsidRPr="003C718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FF6683" w:rsidRPr="003C7185">
        <w:rPr>
          <w:rFonts w:ascii="GHEA Grapalat" w:hAnsi="GHEA Grapalat" w:cs="Sylfaen"/>
          <w:sz w:val="20"/>
          <w:szCs w:val="20"/>
        </w:rPr>
        <w:t>պետք</w:t>
      </w:r>
      <w:proofErr w:type="spellEnd"/>
      <w:r w:rsidR="00FF6683" w:rsidRPr="003C718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F6683" w:rsidRPr="003C7185">
        <w:rPr>
          <w:rFonts w:ascii="GHEA Grapalat" w:hAnsi="GHEA Grapalat" w:cs="Sylfaen"/>
          <w:sz w:val="20"/>
          <w:szCs w:val="20"/>
        </w:rPr>
        <w:t>է</w:t>
      </w:r>
      <w:r w:rsidR="00FF6683" w:rsidRPr="003C718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FF6683" w:rsidRPr="003C7185">
        <w:rPr>
          <w:rFonts w:ascii="GHEA Grapalat" w:hAnsi="GHEA Grapalat" w:cs="Sylfaen"/>
          <w:sz w:val="20"/>
          <w:szCs w:val="20"/>
        </w:rPr>
        <w:t>վավեր</w:t>
      </w:r>
      <w:proofErr w:type="spellEnd"/>
      <w:r w:rsidR="00FF6683" w:rsidRPr="003C718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FF6683" w:rsidRPr="003C7185">
        <w:rPr>
          <w:rFonts w:ascii="GHEA Grapalat" w:hAnsi="GHEA Grapalat" w:cs="Sylfaen"/>
          <w:sz w:val="20"/>
          <w:szCs w:val="20"/>
        </w:rPr>
        <w:t>լինի</w:t>
      </w:r>
      <w:proofErr w:type="spellEnd"/>
      <w:r w:rsidR="00FF6683" w:rsidRPr="003C718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F6683" w:rsidRPr="003C7185">
        <w:rPr>
          <w:rFonts w:ascii="GHEA Grapalat" w:hAnsi="GHEA Grapalat" w:cs="Sylfaen"/>
          <w:sz w:val="20"/>
          <w:szCs w:val="20"/>
          <w:lang w:val="hy-AM"/>
        </w:rPr>
        <w:t xml:space="preserve"> հայտերի ներկայացման վերջնաժամկետը</w:t>
      </w:r>
      <w:r w:rsidR="00FF6683" w:rsidRPr="003C718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F6683" w:rsidRPr="003C7185">
        <w:rPr>
          <w:rFonts w:ascii="GHEA Grapalat" w:hAnsi="GHEA Grapalat" w:cs="Sylfaen"/>
          <w:sz w:val="20"/>
          <w:szCs w:val="20"/>
          <w:lang w:val="hy-AM"/>
        </w:rPr>
        <w:t xml:space="preserve">լրանալու </w:t>
      </w:r>
      <w:proofErr w:type="spellStart"/>
      <w:r w:rsidR="00FF6683" w:rsidRPr="003C7185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="00FF6683" w:rsidRPr="003C718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FF6683" w:rsidRPr="003C7185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="00FF6683" w:rsidRPr="003C718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F6683" w:rsidRPr="003C7185">
        <w:rPr>
          <w:rFonts w:ascii="GHEA Grapalat" w:hAnsi="GHEA Grapalat" w:cs="Sylfaen"/>
          <w:b/>
          <w:bCs/>
          <w:sz w:val="20"/>
          <w:szCs w:val="20"/>
          <w:lang w:val="hy-AM"/>
        </w:rPr>
        <w:t>90 աշխատանքային օրը փոփոխվել է 120 աշխատանքային օրով։</w:t>
      </w:r>
    </w:p>
    <w:p w14:paraId="78A11ED3" w14:textId="39B09388" w:rsidR="000957FB" w:rsidRPr="003C7185" w:rsidRDefault="000957FB" w:rsidP="003C7185">
      <w:pPr>
        <w:tabs>
          <w:tab w:val="left" w:pos="1290"/>
        </w:tabs>
        <w:jc w:val="center"/>
        <w:rPr>
          <w:rFonts w:ascii="GHEA Grapalat" w:eastAsia="Microsoft JhengHei" w:hAnsi="GHEA Grapalat" w:cs="Microsoft JhengHei"/>
          <w:b/>
          <w:bCs/>
          <w:lang w:val="hy-AM"/>
        </w:rPr>
      </w:pPr>
      <w:r w:rsidRPr="003C7185">
        <w:rPr>
          <w:rFonts w:ascii="GHEA Grapalat" w:hAnsi="GHEA Grapalat" w:cs="Microsoft JhengHei"/>
          <w:b/>
          <w:bCs/>
          <w:lang w:val="hy-AM"/>
        </w:rPr>
        <w:t>Փոփոխության հիմնավորում</w:t>
      </w:r>
      <w:r w:rsidRPr="003C7185">
        <w:rPr>
          <w:rFonts w:ascii="GHEA Grapalat" w:hAnsi="GHEA Grapalat" w:cs="Microsoft JhengHei"/>
          <w:lang w:val="hy-AM"/>
        </w:rPr>
        <w:t xml:space="preserve">՝ </w:t>
      </w:r>
      <w:r w:rsidRPr="003C7185">
        <w:rPr>
          <w:rFonts w:ascii="GHEA Grapalat" w:eastAsia="Microsoft JhengHei" w:hAnsi="GHEA Grapalat" w:cs="Microsoft JhengHei"/>
          <w:b/>
          <w:bCs/>
          <w:lang w:val="hy-AM"/>
        </w:rPr>
        <w:t>«Գնումների մասին» ՀՀ օրենքի 29-րդ</w:t>
      </w:r>
    </w:p>
    <w:p w14:paraId="58286B27" w14:textId="46188B18" w:rsidR="000957FB" w:rsidRPr="003C7185" w:rsidRDefault="000957FB" w:rsidP="003C7185">
      <w:pPr>
        <w:jc w:val="center"/>
        <w:rPr>
          <w:rFonts w:ascii="GHEA Grapalat" w:eastAsia="Microsoft JhengHei" w:hAnsi="GHEA Grapalat" w:cs="Microsoft JhengHei"/>
          <w:b/>
          <w:bCs/>
          <w:lang w:val="hy-AM"/>
        </w:rPr>
      </w:pPr>
      <w:r w:rsidRPr="003C7185">
        <w:rPr>
          <w:rFonts w:ascii="GHEA Grapalat" w:eastAsia="Microsoft JhengHei" w:hAnsi="GHEA Grapalat" w:cs="Microsoft JhengHei"/>
          <w:b/>
          <w:bCs/>
          <w:lang w:val="hy-AM"/>
        </w:rPr>
        <w:t>հոդվածի 4-րդ մաս</w:t>
      </w:r>
    </w:p>
    <w:p w14:paraId="21A3A397" w14:textId="77777777" w:rsidR="000957FB" w:rsidRPr="003C7185" w:rsidRDefault="000957FB" w:rsidP="003C7185">
      <w:pPr>
        <w:jc w:val="center"/>
        <w:rPr>
          <w:rFonts w:ascii="GHEA Grapalat" w:eastAsia="Microsoft JhengHei" w:hAnsi="GHEA Grapalat" w:cs="Microsoft JhengHei"/>
          <w:b/>
          <w:bCs/>
          <w:lang w:val="hy-AM"/>
        </w:rPr>
      </w:pPr>
    </w:p>
    <w:p w14:paraId="1DC7AB54" w14:textId="369CE485" w:rsidR="000957FB" w:rsidRPr="003C7185" w:rsidRDefault="000957FB" w:rsidP="003C7185">
      <w:pPr>
        <w:pStyle w:val="NoSpacing"/>
        <w:jc w:val="center"/>
        <w:rPr>
          <w:rFonts w:ascii="GHEA Grapalat" w:hAnsi="GHEA Grapalat"/>
          <w:lang w:val="hy-AM"/>
        </w:rPr>
      </w:pPr>
      <w:r w:rsidRPr="003C7185">
        <w:rPr>
          <w:rFonts w:ascii="GHEA Grapalat" w:hAnsi="GHEA Grapalat"/>
          <w:lang w:val="hy-AM"/>
        </w:rPr>
        <w:t xml:space="preserve">Սույն հայտարարության հետ կապված լրացուցիչ տեղեկությունների համար կարող եք դիմել  </w:t>
      </w:r>
      <w:r w:rsidR="00FF6683" w:rsidRPr="003C7185">
        <w:rPr>
          <w:rFonts w:ascii="GHEA Grapalat" w:hAnsi="GHEA Grapalat"/>
          <w:lang w:val="hy-AM"/>
        </w:rPr>
        <w:t>ԳՄՄՀ-ՀԲՄԱՇՁԲ-25/13</w:t>
      </w:r>
      <w:r w:rsidRPr="003C7185">
        <w:rPr>
          <w:rFonts w:ascii="GHEA Grapalat" w:hAnsi="GHEA Grapalat"/>
          <w:lang w:val="hy-AM"/>
        </w:rPr>
        <w:t xml:space="preserve"> ծածկագրով գնման ընթացակարգի գնահատող հանձնաժողովի քարտուղար՝ </w:t>
      </w:r>
      <w:r w:rsidR="00FF6683" w:rsidRPr="003C7185">
        <w:rPr>
          <w:rFonts w:ascii="GHEA Grapalat" w:hAnsi="GHEA Grapalat"/>
          <w:lang w:val="hy-AM"/>
        </w:rPr>
        <w:t xml:space="preserve"> Ա</w:t>
      </w:r>
      <w:r w:rsidR="00FF6683" w:rsidRPr="003C7185">
        <w:rPr>
          <w:rFonts w:ascii="Cambria Math" w:hAnsi="Cambria Math" w:cs="Cambria Math"/>
          <w:lang w:val="hy-AM"/>
        </w:rPr>
        <w:t>․</w:t>
      </w:r>
      <w:r w:rsidR="00FF6683" w:rsidRPr="003C7185">
        <w:rPr>
          <w:rFonts w:ascii="GHEA Grapalat" w:hAnsi="GHEA Grapalat"/>
          <w:lang w:val="hy-AM"/>
        </w:rPr>
        <w:t xml:space="preserve"> </w:t>
      </w:r>
      <w:r w:rsidR="00FF6683" w:rsidRPr="003C7185">
        <w:rPr>
          <w:rFonts w:ascii="GHEA Grapalat" w:hAnsi="GHEA Grapalat" w:cs="GHEA Grapalat"/>
          <w:lang w:val="hy-AM"/>
        </w:rPr>
        <w:t>Գրիգորյանին</w:t>
      </w:r>
    </w:p>
    <w:p w14:paraId="10047655" w14:textId="77777777" w:rsidR="000957FB" w:rsidRPr="003C7185" w:rsidRDefault="000957FB" w:rsidP="003C7185">
      <w:pPr>
        <w:jc w:val="center"/>
        <w:rPr>
          <w:rFonts w:ascii="GHEA Grapalat" w:hAnsi="GHEA Grapalat"/>
          <w:lang w:val="hy-AM"/>
        </w:rPr>
      </w:pPr>
    </w:p>
    <w:p w14:paraId="163C52EE" w14:textId="77777777" w:rsidR="000957FB" w:rsidRPr="003C7185" w:rsidRDefault="000957FB" w:rsidP="003C7185">
      <w:pPr>
        <w:jc w:val="center"/>
        <w:rPr>
          <w:rFonts w:ascii="GHEA Grapalat" w:hAnsi="GHEA Grapalat"/>
          <w:lang w:val="hy-AM"/>
        </w:rPr>
      </w:pPr>
    </w:p>
    <w:p w14:paraId="234622D8" w14:textId="77777777" w:rsidR="000957FB" w:rsidRPr="003C7185" w:rsidRDefault="000957FB" w:rsidP="003C7185">
      <w:pPr>
        <w:jc w:val="center"/>
        <w:rPr>
          <w:rFonts w:ascii="GHEA Grapalat" w:hAnsi="GHEA Grapalat"/>
          <w:lang w:val="hy-AM"/>
        </w:rPr>
      </w:pPr>
      <w:bookmarkStart w:id="0" w:name="_GoBack"/>
      <w:bookmarkEnd w:id="0"/>
    </w:p>
    <w:p w14:paraId="54B37CA7" w14:textId="6B4BBF4E" w:rsidR="000957FB" w:rsidRPr="003C7185" w:rsidRDefault="00FF6683" w:rsidP="003C7185">
      <w:pPr>
        <w:ind w:firstLine="720"/>
        <w:jc w:val="center"/>
        <w:rPr>
          <w:rFonts w:ascii="GHEA Grapalat" w:hAnsi="GHEA Grapalat"/>
          <w:lang w:val="hy-AM"/>
        </w:rPr>
      </w:pPr>
      <w:r w:rsidRPr="003C7185">
        <w:rPr>
          <w:rFonts w:ascii="GHEA Grapalat" w:hAnsi="GHEA Grapalat"/>
          <w:lang w:val="hy-AM"/>
        </w:rPr>
        <w:t>Հեռ</w:t>
      </w:r>
      <w:r w:rsidRPr="003C7185">
        <w:rPr>
          <w:rFonts w:ascii="Cambria Math" w:hAnsi="Cambria Math" w:cs="Cambria Math"/>
          <w:lang w:val="hy-AM"/>
        </w:rPr>
        <w:t>․</w:t>
      </w:r>
      <w:r w:rsidRPr="003C7185">
        <w:rPr>
          <w:rFonts w:ascii="GHEA Grapalat" w:hAnsi="GHEA Grapalat"/>
          <w:lang w:val="hy-AM"/>
        </w:rPr>
        <w:t xml:space="preserve"> 09494334245</w:t>
      </w:r>
    </w:p>
    <w:p w14:paraId="04C1F7C0" w14:textId="77777777" w:rsidR="000957FB" w:rsidRPr="003C7185" w:rsidRDefault="000957FB" w:rsidP="003C7185">
      <w:pPr>
        <w:ind w:firstLine="720"/>
        <w:jc w:val="center"/>
        <w:rPr>
          <w:rFonts w:ascii="GHEA Grapalat" w:hAnsi="GHEA Grapalat"/>
          <w:lang w:val="hy-AM"/>
        </w:rPr>
      </w:pPr>
    </w:p>
    <w:p w14:paraId="204A3580" w14:textId="77777777" w:rsidR="000957FB" w:rsidRPr="003C7185" w:rsidRDefault="000957FB" w:rsidP="003C7185">
      <w:pPr>
        <w:ind w:firstLine="720"/>
        <w:jc w:val="center"/>
        <w:rPr>
          <w:rFonts w:ascii="GHEA Grapalat" w:hAnsi="GHEA Grapalat"/>
          <w:lang w:val="hy-AM"/>
        </w:rPr>
      </w:pPr>
      <w:r w:rsidRPr="003C7185">
        <w:rPr>
          <w:rFonts w:ascii="GHEA Grapalat" w:hAnsi="GHEA Grapalat"/>
          <w:lang w:val="hy-AM"/>
        </w:rPr>
        <w:t>Էլ</w:t>
      </w:r>
      <w:r w:rsidRPr="003C7185">
        <w:rPr>
          <w:rFonts w:ascii="Cambria Math" w:hAnsi="Cambria Math" w:cs="Cambria Math"/>
          <w:lang w:val="hy-AM"/>
        </w:rPr>
        <w:t>․</w:t>
      </w:r>
      <w:r w:rsidRPr="003C7185">
        <w:rPr>
          <w:rFonts w:ascii="GHEA Grapalat" w:hAnsi="GHEA Grapalat"/>
          <w:lang w:val="hy-AM"/>
        </w:rPr>
        <w:t xml:space="preserve"> </w:t>
      </w:r>
      <w:r w:rsidRPr="003C7185">
        <w:rPr>
          <w:rFonts w:ascii="GHEA Grapalat" w:hAnsi="GHEA Grapalat" w:cs="GHEA Grapalat"/>
          <w:lang w:val="hy-AM"/>
        </w:rPr>
        <w:t>փոստ՝</w:t>
      </w:r>
      <w:r w:rsidRPr="003C7185">
        <w:rPr>
          <w:rFonts w:ascii="GHEA Grapalat" w:hAnsi="GHEA Grapalat"/>
          <w:lang w:val="hy-AM"/>
        </w:rPr>
        <w:t xml:space="preserve"> martunignum@mail.ru</w:t>
      </w:r>
    </w:p>
    <w:p w14:paraId="7FED4B0B" w14:textId="77777777" w:rsidR="007D4571" w:rsidRPr="003C7185" w:rsidRDefault="007D4571" w:rsidP="003C7185">
      <w:pPr>
        <w:jc w:val="center"/>
        <w:rPr>
          <w:rFonts w:ascii="GHEA Grapalat" w:hAnsi="GHEA Grapalat"/>
          <w:lang w:val="hy-AM"/>
        </w:rPr>
      </w:pPr>
    </w:p>
    <w:sectPr w:rsidR="007D4571" w:rsidRPr="003C7185" w:rsidSect="000957FB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5EBC2C18"/>
    <w:multiLevelType w:val="hybridMultilevel"/>
    <w:tmpl w:val="D46824C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28B"/>
    <w:rsid w:val="000957FB"/>
    <w:rsid w:val="002B4CCF"/>
    <w:rsid w:val="003C7185"/>
    <w:rsid w:val="003E646F"/>
    <w:rsid w:val="00631671"/>
    <w:rsid w:val="0064328B"/>
    <w:rsid w:val="007D4571"/>
    <w:rsid w:val="00B8090C"/>
    <w:rsid w:val="00FF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C2887"/>
  <w15:chartTrackingRefBased/>
  <w15:docId w15:val="{B4B3B685-977A-4DEB-831F-87C9746C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7FB"/>
    <w:rPr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631671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631671"/>
    <w:pPr>
      <w:keepNext/>
      <w:jc w:val="both"/>
      <w:outlineLvl w:val="1"/>
    </w:pPr>
    <w:rPr>
      <w:rFonts w:ascii="Arial LatArm" w:hAnsi="Arial LatArm"/>
      <w:b/>
      <w:color w:val="0000FF"/>
    </w:rPr>
  </w:style>
  <w:style w:type="paragraph" w:styleId="Heading3">
    <w:name w:val="heading 3"/>
    <w:basedOn w:val="Normal"/>
    <w:next w:val="Normal"/>
    <w:link w:val="Heading3Char"/>
    <w:qFormat/>
    <w:rsid w:val="00631671"/>
    <w:pPr>
      <w:keepNext/>
      <w:spacing w:line="360" w:lineRule="auto"/>
      <w:jc w:val="center"/>
      <w:outlineLvl w:val="2"/>
    </w:pPr>
    <w:rPr>
      <w:rFonts w:ascii="Arial LatArm" w:hAnsi="Arial LatArm"/>
      <w:i/>
      <w:lang w:val="en-AU"/>
    </w:rPr>
  </w:style>
  <w:style w:type="paragraph" w:styleId="Heading4">
    <w:name w:val="heading 4"/>
    <w:basedOn w:val="Normal"/>
    <w:next w:val="Normal"/>
    <w:link w:val="Heading4Char"/>
    <w:qFormat/>
    <w:rsid w:val="00631671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631671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631671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631671"/>
    <w:pPr>
      <w:keepNext/>
      <w:ind w:left="-66"/>
      <w:jc w:val="center"/>
      <w:outlineLvl w:val="6"/>
    </w:pPr>
    <w:rPr>
      <w:rFonts w:ascii="Times Armenian" w:hAnsi="Times Armenian"/>
      <w:b/>
      <w:lang w:val="hy-AM"/>
    </w:rPr>
  </w:style>
  <w:style w:type="paragraph" w:styleId="Heading8">
    <w:name w:val="heading 8"/>
    <w:basedOn w:val="Normal"/>
    <w:next w:val="Normal"/>
    <w:link w:val="Heading8Char"/>
    <w:qFormat/>
    <w:rsid w:val="00631671"/>
    <w:pPr>
      <w:keepNext/>
      <w:outlineLvl w:val="7"/>
    </w:pPr>
    <w:rPr>
      <w:rFonts w:ascii="Times Armenian" w:hAnsi="Times Armenian"/>
      <w:i/>
      <w:lang w:val="nl-NL"/>
    </w:rPr>
  </w:style>
  <w:style w:type="paragraph" w:styleId="Heading9">
    <w:name w:val="heading 9"/>
    <w:basedOn w:val="Normal"/>
    <w:next w:val="Normal"/>
    <w:link w:val="Heading9Char"/>
    <w:qFormat/>
    <w:rsid w:val="00631671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31671"/>
    <w:rPr>
      <w:rFonts w:ascii="Arial Armenian" w:hAnsi="Arial Armenian"/>
      <w:sz w:val="28"/>
      <w:lang w:eastAsia="ru-RU"/>
    </w:rPr>
  </w:style>
  <w:style w:type="character" w:customStyle="1" w:styleId="Heading2Char">
    <w:name w:val="Heading 2 Char"/>
    <w:link w:val="Heading2"/>
    <w:rsid w:val="00631671"/>
    <w:rPr>
      <w:rFonts w:ascii="Arial LatArm" w:hAnsi="Arial LatArm"/>
      <w:b/>
      <w:color w:val="0000FF"/>
      <w:lang w:eastAsia="ru-RU"/>
    </w:rPr>
  </w:style>
  <w:style w:type="character" w:customStyle="1" w:styleId="Heading3Char">
    <w:name w:val="Heading 3 Char"/>
    <w:link w:val="Heading3"/>
    <w:rsid w:val="00631671"/>
    <w:rPr>
      <w:rFonts w:ascii="Arial LatArm" w:hAnsi="Arial LatArm"/>
      <w:i/>
      <w:lang w:val="en-AU"/>
    </w:rPr>
  </w:style>
  <w:style w:type="character" w:customStyle="1" w:styleId="Heading4Char">
    <w:name w:val="Heading 4 Char"/>
    <w:link w:val="Heading4"/>
    <w:rsid w:val="00631671"/>
    <w:rPr>
      <w:rFonts w:ascii="Arial LatArm" w:hAnsi="Arial LatArm"/>
      <w:i/>
      <w:sz w:val="18"/>
    </w:rPr>
  </w:style>
  <w:style w:type="character" w:customStyle="1" w:styleId="Heading5Char">
    <w:name w:val="Heading 5 Char"/>
    <w:link w:val="Heading5"/>
    <w:rsid w:val="00631671"/>
    <w:rPr>
      <w:rFonts w:ascii="Arial LatArm" w:hAnsi="Arial LatArm"/>
      <w:b/>
      <w:sz w:val="26"/>
      <w:lang w:eastAsia="ru-RU"/>
    </w:rPr>
  </w:style>
  <w:style w:type="character" w:customStyle="1" w:styleId="Heading6Char">
    <w:name w:val="Heading 6 Char"/>
    <w:link w:val="Heading6"/>
    <w:rsid w:val="00631671"/>
    <w:rPr>
      <w:rFonts w:ascii="Arial LatArm" w:hAnsi="Arial LatArm"/>
      <w:b/>
      <w:color w:val="000000"/>
      <w:sz w:val="22"/>
      <w:lang w:eastAsia="ru-RU"/>
    </w:rPr>
  </w:style>
  <w:style w:type="character" w:customStyle="1" w:styleId="Heading7Char">
    <w:name w:val="Heading 7 Char"/>
    <w:link w:val="Heading7"/>
    <w:rsid w:val="00631671"/>
    <w:rPr>
      <w:rFonts w:ascii="Times Armenian" w:hAnsi="Times Armenian"/>
      <w:b/>
      <w:lang w:val="hy-AM" w:eastAsia="ru-RU"/>
    </w:rPr>
  </w:style>
  <w:style w:type="character" w:customStyle="1" w:styleId="Heading8Char">
    <w:name w:val="Heading 8 Char"/>
    <w:link w:val="Heading8"/>
    <w:rsid w:val="00631671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631671"/>
    <w:rPr>
      <w:rFonts w:ascii="Times Armenian" w:hAnsi="Times Armenian"/>
      <w:b/>
      <w:color w:val="000000"/>
      <w:sz w:val="22"/>
      <w:lang w:val="pt-BR" w:eastAsia="ru-RU"/>
    </w:rPr>
  </w:style>
  <w:style w:type="paragraph" w:styleId="Title">
    <w:name w:val="Title"/>
    <w:basedOn w:val="Normal"/>
    <w:link w:val="TitleChar"/>
    <w:qFormat/>
    <w:rsid w:val="00631671"/>
    <w:pPr>
      <w:jc w:val="center"/>
    </w:pPr>
    <w:rPr>
      <w:rFonts w:ascii="Arial Armenian" w:hAnsi="Arial Armenian"/>
    </w:rPr>
  </w:style>
  <w:style w:type="character" w:customStyle="1" w:styleId="TitleChar">
    <w:name w:val="Title Char"/>
    <w:link w:val="Title"/>
    <w:rsid w:val="00631671"/>
    <w:rPr>
      <w:rFonts w:ascii="Arial Armenian" w:hAnsi="Arial Armenian"/>
      <w:sz w:val="24"/>
    </w:rPr>
  </w:style>
  <w:style w:type="character" w:styleId="Strong">
    <w:name w:val="Strong"/>
    <w:uiPriority w:val="22"/>
    <w:qFormat/>
    <w:rsid w:val="00631671"/>
    <w:rPr>
      <w:b/>
      <w:bCs/>
    </w:rPr>
  </w:style>
  <w:style w:type="character" w:styleId="Emphasis">
    <w:name w:val="Emphasis"/>
    <w:uiPriority w:val="20"/>
    <w:qFormat/>
    <w:rsid w:val="00631671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631671"/>
    <w:pPr>
      <w:ind w:left="720"/>
    </w:pPr>
    <w:rPr>
      <w:rFonts w:ascii="Times Armenian" w:hAnsi="Times Armenian"/>
    </w:rPr>
  </w:style>
  <w:style w:type="character" w:customStyle="1" w:styleId="ListParagraphChar">
    <w:name w:val="List Paragraph Char"/>
    <w:link w:val="ListParagraph"/>
    <w:uiPriority w:val="34"/>
    <w:locked/>
    <w:rsid w:val="00631671"/>
    <w:rPr>
      <w:rFonts w:ascii="Times Armenian" w:hAnsi="Times Armenian"/>
      <w:sz w:val="24"/>
      <w:szCs w:val="24"/>
      <w:lang w:eastAsia="ru-RU"/>
    </w:rPr>
  </w:style>
  <w:style w:type="paragraph" w:styleId="Subtitle">
    <w:name w:val="Subtitle"/>
    <w:basedOn w:val="Normal"/>
    <w:next w:val="Normal"/>
    <w:link w:val="SubtitleChar"/>
    <w:qFormat/>
    <w:rsid w:val="0064328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64328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32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328B"/>
    <w:rPr>
      <w:i/>
      <w:iCs/>
      <w:color w:val="404040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432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2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28B"/>
    <w:rPr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64328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957FB"/>
    <w:rPr>
      <w:lang w:eastAsia="ru-RU"/>
    </w:rPr>
  </w:style>
  <w:style w:type="paragraph" w:styleId="BalloonText">
    <w:name w:val="Balloon Text"/>
    <w:basedOn w:val="Normal"/>
    <w:link w:val="BalloonTextChar"/>
    <w:rsid w:val="00FF668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FF6683"/>
    <w:rPr>
      <w:rFonts w:ascii="Tahoma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Simonyan</dc:creator>
  <cp:keywords/>
  <dc:description/>
  <cp:lastModifiedBy>Admin</cp:lastModifiedBy>
  <cp:revision>4</cp:revision>
  <dcterms:created xsi:type="dcterms:W3CDTF">2025-04-10T11:14:00Z</dcterms:created>
  <dcterms:modified xsi:type="dcterms:W3CDTF">2025-07-14T06:26:00Z</dcterms:modified>
</cp:coreProperties>
</file>