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A59DA" w:rsidRDefault="0009597A" w:rsidP="001C2BA6">
      <w:pPr>
        <w:pStyle w:val="BodyTextIndent"/>
        <w:spacing w:after="160"/>
        <w:jc w:val="center"/>
        <w:rPr>
          <w:rFonts w:ascii="GHEA Grapalat" w:hAnsi="GHEA Grapalat"/>
          <w:i w:val="0"/>
          <w:color w:val="00B0F0"/>
          <w:sz w:val="24"/>
        </w:rPr>
      </w:pPr>
      <w:bookmarkStart w:id="0" w:name="_GoBack"/>
      <w:bookmarkEnd w:id="0"/>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5159C7">
        <w:rPr>
          <w:rFonts w:ascii="GHEA Grapalat" w:hAnsi="GHEA Grapalat"/>
          <w:color w:val="FF0000"/>
          <w:sz w:val="24"/>
        </w:rPr>
        <w:t>11</w:t>
      </w:r>
      <w:r w:rsidR="002732A6" w:rsidRPr="002732A6">
        <w:rPr>
          <w:rFonts w:ascii="GHEA Grapalat" w:hAnsi="GHEA Grapalat"/>
          <w:color w:val="FF0000"/>
          <w:sz w:val="24"/>
        </w:rPr>
        <w:t>.0</w:t>
      </w:r>
      <w:r w:rsidR="005159C7">
        <w:rPr>
          <w:rFonts w:ascii="GHEA Grapalat" w:hAnsi="GHEA Grapalat"/>
          <w:color w:val="FF0000"/>
          <w:sz w:val="24"/>
        </w:rPr>
        <w:t>9</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3C5BE2">
        <w:rPr>
          <w:rFonts w:ascii="GHEA Grapalat" w:hAnsi="GHEA Grapalat"/>
          <w:color w:val="FF0000"/>
          <w:sz w:val="24"/>
        </w:rPr>
        <w:t>10/36</w:t>
      </w:r>
    </w:p>
    <w:p w:rsidR="0009597A"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D03538" w:rsidRDefault="00D03538" w:rsidP="00D03538">
      <w:pPr>
        <w:pStyle w:val="BodyTextIndent"/>
        <w:ind w:firstLine="0"/>
        <w:rPr>
          <w:rFonts w:ascii="GHEA Grapalat" w:hAnsi="GHEA Grapalat"/>
          <w:i w:val="0"/>
          <w:color w:val="00B0F0"/>
          <w:sz w:val="24"/>
        </w:rPr>
      </w:pPr>
    </w:p>
    <w:p w:rsidR="0009597A" w:rsidRPr="00815F9C" w:rsidRDefault="0009597A" w:rsidP="00D03538">
      <w:pPr>
        <w:pStyle w:val="BodyTextIndent"/>
        <w:ind w:firstLine="0"/>
        <w:rPr>
          <w:rFonts w:ascii="GHEA Grapalat" w:hAnsi="GHEA Grapalat"/>
          <w:i w:val="0"/>
          <w:color w:val="00B0F0"/>
          <w:sz w:val="24"/>
        </w:rPr>
      </w:pPr>
      <w:r w:rsidRPr="00815F9C">
        <w:rPr>
          <w:rFonts w:ascii="GHEA Grapalat" w:hAnsi="GHEA Grapalat"/>
          <w:i w:val="0"/>
          <w:color w:val="00B0F0"/>
          <w:sz w:val="24"/>
        </w:rPr>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w:t>
      </w:r>
      <w:r w:rsidR="0009597A" w:rsidRPr="0037225B">
        <w:rPr>
          <w:rFonts w:ascii="GHEA Grapalat" w:hAnsi="GHEA Grapalat"/>
        </w:rPr>
        <w:lastRenderedPageBreak/>
        <w:t xml:space="preserve">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F6C54" w:rsidRDefault="001F6C54" w:rsidP="001F6C54">
      <w:pPr>
        <w:spacing w:line="360" w:lineRule="auto"/>
        <w:rPr>
          <w:rFonts w:ascii="GHEA Grapalat" w:hAnsi="GHEA Grapalat"/>
        </w:rPr>
      </w:pPr>
      <w:r w:rsidRPr="00450959">
        <w:rPr>
          <w:rFonts w:ascii="GHEA Grapalat" w:hAnsi="GHEA Grapalat"/>
        </w:rPr>
        <w:t>(2)</w:t>
      </w:r>
      <w:r w:rsidRPr="00450959">
        <w:rPr>
          <w:rFonts w:ascii="GHEA Grapalat" w:hAnsi="GHEA Grapalat"/>
        </w:rPr>
        <w:tab/>
      </w:r>
      <w:proofErr w:type="gramStart"/>
      <w:r w:rsidRPr="001F6C54">
        <w:rPr>
          <w:rFonts w:ascii="GHEA Grapalat" w:hAnsi="GHEA Grapalat"/>
          <w:lang w:val="en-US"/>
        </w:rPr>
        <w:t>have</w:t>
      </w:r>
      <w:proofErr w:type="gramEnd"/>
      <w:r w:rsidRPr="001F6C54">
        <w:rPr>
          <w:rFonts w:ascii="GHEA Grapalat" w:hAnsi="GHEA Grapalat"/>
          <w:lang w:val="en-US"/>
        </w:rPr>
        <w:t xml:space="preserve"> a license for the development of engineering sections of urban planning documents (excluding the construction part, as well as non-construction works) with the insets in the following spheres of urban development:</w:t>
      </w:r>
    </w:p>
    <w:p w:rsidR="001F6C54" w:rsidRPr="004835C6" w:rsidRDefault="001F6C54" w:rsidP="001F6C5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power supply, lighting networks.</w:t>
      </w:r>
    </w:p>
    <w:p w:rsidR="001F6C54" w:rsidRPr="004835C6" w:rsidRDefault="001F6C54" w:rsidP="001F6C5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water supply and drainage networks.</w:t>
      </w:r>
    </w:p>
    <w:p w:rsidR="001F6C54" w:rsidRPr="004835C6" w:rsidRDefault="001F6C54" w:rsidP="001F6C5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ventilation, heating and air conditioning systems.</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4B29A7">
        <w:rPr>
          <w:rFonts w:ascii="GHEA Grapalat" w:hAnsi="GHEA Grapalat"/>
          <w:i/>
          <w:color w:val="FF0000"/>
          <w:szCs w:val="20"/>
        </w:rPr>
        <w:t>27</w:t>
      </w:r>
      <w:r w:rsidR="00F90AA0" w:rsidRPr="00F90AA0">
        <w:rPr>
          <w:rFonts w:ascii="GHEA Grapalat" w:hAnsi="GHEA Grapalat"/>
          <w:i/>
          <w:color w:val="FF0000"/>
          <w:szCs w:val="20"/>
        </w:rPr>
        <w:t>.0</w:t>
      </w:r>
      <w:r w:rsidR="004B29A7">
        <w:rPr>
          <w:rFonts w:ascii="GHEA Grapalat" w:hAnsi="GHEA Grapalat"/>
          <w:i/>
          <w:color w:val="FF0000"/>
          <w:szCs w:val="20"/>
        </w:rPr>
        <w:t>9</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D25A7F">
        <w:rPr>
          <w:rFonts w:ascii="GHEA Grapalat" w:hAnsi="GHEA Grapalat"/>
          <w:i/>
          <w:color w:val="FF0000"/>
          <w:szCs w:val="20"/>
        </w:rPr>
        <w:t>6</w:t>
      </w:r>
      <w:r w:rsidR="00F90AA0" w:rsidRPr="00F90AA0">
        <w:rPr>
          <w:rFonts w:ascii="GHEA Grapalat" w:hAnsi="GHEA Grapalat"/>
          <w:i/>
          <w:color w:val="FF0000"/>
          <w:szCs w:val="20"/>
        </w:rPr>
        <w:t>:</w:t>
      </w:r>
      <w:r w:rsidR="003C5BE2">
        <w:rPr>
          <w:rFonts w:ascii="GHEA Grapalat" w:hAnsi="GHEA Grapalat"/>
          <w:i/>
          <w:color w:val="FF0000"/>
          <w:szCs w:val="20"/>
        </w:rPr>
        <w:t>3</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D03538" w:rsidRDefault="00D03538" w:rsidP="00D03538">
      <w:pPr>
        <w:rPr>
          <w:rFonts w:ascii="GHEA Grapalat" w:hAnsi="GHEA Grapalat"/>
          <w:b/>
        </w:rPr>
      </w:pPr>
    </w:p>
    <w:p w:rsidR="0009597A" w:rsidRPr="0037225B" w:rsidRDefault="0009597A" w:rsidP="00D03538">
      <w:pPr>
        <w:rPr>
          <w:rFonts w:ascii="GHEA Grapalat" w:hAnsi="GHEA Grapalat"/>
          <w:b/>
        </w:rPr>
      </w:pPr>
      <w:r w:rsidRPr="0037225B">
        <w:rPr>
          <w:rFonts w:ascii="GHEA Grapalat" w:hAnsi="GHEA Grapalat"/>
          <w:b/>
        </w:rPr>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D25A7F">
        <w:rPr>
          <w:rFonts w:ascii="GHEA Grapalat" w:hAnsi="GHEA Grapalat"/>
          <w:i/>
          <w:color w:val="FF0000"/>
        </w:rPr>
        <w:t>6</w:t>
      </w:r>
      <w:r w:rsidR="00826792" w:rsidRPr="00826792">
        <w:rPr>
          <w:rFonts w:ascii="GHEA Grapalat" w:hAnsi="GHEA Grapalat"/>
          <w:i/>
          <w:color w:val="FF0000"/>
        </w:rPr>
        <w:t>:</w:t>
      </w:r>
      <w:r w:rsidR="00A36223">
        <w:rPr>
          <w:rFonts w:ascii="GHEA Grapalat" w:hAnsi="GHEA Grapalat"/>
          <w:i/>
          <w:color w:val="FF0000"/>
        </w:rPr>
        <w:t>3</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5159C7">
        <w:rPr>
          <w:rFonts w:ascii="GHEA Grapalat" w:hAnsi="GHEA Grapalat"/>
          <w:i/>
          <w:color w:val="FF0000"/>
        </w:rPr>
        <w:t>27</w:t>
      </w:r>
      <w:r w:rsidR="00826792" w:rsidRPr="00826792">
        <w:rPr>
          <w:rFonts w:ascii="GHEA Grapalat" w:hAnsi="GHEA Grapalat"/>
          <w:i/>
          <w:color w:val="FF0000"/>
        </w:rPr>
        <w:t>.0</w:t>
      </w:r>
      <w:r w:rsidR="005159C7">
        <w:rPr>
          <w:rFonts w:ascii="GHEA Grapalat" w:hAnsi="GHEA Grapalat"/>
          <w:i/>
          <w:color w:val="FF0000"/>
        </w:rPr>
        <w:t>9</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83186F">
        <w:rPr>
          <w:rFonts w:ascii="GHEA Grapalat" w:hAnsi="GHEA Grapalat"/>
        </w:rPr>
        <w:t xml:space="preserve"> </w:t>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w:t>
      </w:r>
      <w:r w:rsidRPr="0037225B">
        <w:rPr>
          <w:rFonts w:ascii="GHEA Grapalat" w:hAnsi="GHEA Grapalat"/>
        </w:rPr>
        <w:lastRenderedPageBreak/>
        <w:t xml:space="preserve">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lastRenderedPageBreak/>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Department of the Ministry of Defence,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3C5BE2">
        <w:rPr>
          <w:rFonts w:ascii="GHEA Grapalat" w:hAnsi="GHEA Grapalat"/>
          <w:i/>
          <w:color w:val="FF0000"/>
          <w:sz w:val="24"/>
        </w:rPr>
        <w:t>10/36</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3C5BE2">
        <w:rPr>
          <w:rFonts w:ascii="GHEA Grapalat" w:hAnsi="GHEA Grapalat"/>
          <w:i/>
          <w:color w:val="FF0000"/>
        </w:rPr>
        <w:t>10/36</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3C5BE2">
        <w:rPr>
          <w:rFonts w:ascii="GHEA Grapalat" w:hAnsi="GHEA Grapalat"/>
          <w:i/>
          <w:color w:val="FF0000"/>
          <w:sz w:val="24"/>
        </w:rPr>
        <w:t>10/36</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C4" w:rsidRDefault="003A31C4">
      <w:r>
        <w:separator/>
      </w:r>
    </w:p>
  </w:endnote>
  <w:endnote w:type="continuationSeparator" w:id="0">
    <w:p w:rsidR="003A31C4" w:rsidRDefault="003A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F6C54">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C4" w:rsidRDefault="003A31C4">
      <w:r>
        <w:separator/>
      </w:r>
    </w:p>
  </w:footnote>
  <w:footnote w:type="continuationSeparator" w:id="0">
    <w:p w:rsidR="003A31C4" w:rsidRDefault="003A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601E"/>
    <w:rsid w:val="001C261E"/>
    <w:rsid w:val="001C2BA6"/>
    <w:rsid w:val="001C42DF"/>
    <w:rsid w:val="001F6C54"/>
    <w:rsid w:val="00207229"/>
    <w:rsid w:val="00211BD6"/>
    <w:rsid w:val="002171DA"/>
    <w:rsid w:val="00217FBC"/>
    <w:rsid w:val="0022081C"/>
    <w:rsid w:val="00222A36"/>
    <w:rsid w:val="0022385D"/>
    <w:rsid w:val="0023568F"/>
    <w:rsid w:val="002518CF"/>
    <w:rsid w:val="002548CB"/>
    <w:rsid w:val="00256417"/>
    <w:rsid w:val="00264CAC"/>
    <w:rsid w:val="002732A6"/>
    <w:rsid w:val="002858AE"/>
    <w:rsid w:val="00292C15"/>
    <w:rsid w:val="0029614D"/>
    <w:rsid w:val="002B4D4C"/>
    <w:rsid w:val="002B7B29"/>
    <w:rsid w:val="002C3E23"/>
    <w:rsid w:val="002D498F"/>
    <w:rsid w:val="002F6C55"/>
    <w:rsid w:val="0030140B"/>
    <w:rsid w:val="00307061"/>
    <w:rsid w:val="0031281C"/>
    <w:rsid w:val="00332C05"/>
    <w:rsid w:val="003431D8"/>
    <w:rsid w:val="00343C73"/>
    <w:rsid w:val="0034410A"/>
    <w:rsid w:val="00360101"/>
    <w:rsid w:val="00366DAF"/>
    <w:rsid w:val="0037225B"/>
    <w:rsid w:val="00376597"/>
    <w:rsid w:val="00380D05"/>
    <w:rsid w:val="00387C3B"/>
    <w:rsid w:val="00393FBD"/>
    <w:rsid w:val="003A31C4"/>
    <w:rsid w:val="003A406C"/>
    <w:rsid w:val="003B114A"/>
    <w:rsid w:val="003B3C44"/>
    <w:rsid w:val="003B524F"/>
    <w:rsid w:val="003C4C6F"/>
    <w:rsid w:val="003C5BE2"/>
    <w:rsid w:val="003E2085"/>
    <w:rsid w:val="003F2EEB"/>
    <w:rsid w:val="00405984"/>
    <w:rsid w:val="00441104"/>
    <w:rsid w:val="00450959"/>
    <w:rsid w:val="00473AF7"/>
    <w:rsid w:val="0048286F"/>
    <w:rsid w:val="00484C21"/>
    <w:rsid w:val="004A1DA5"/>
    <w:rsid w:val="004B29A7"/>
    <w:rsid w:val="004D467F"/>
    <w:rsid w:val="004E384D"/>
    <w:rsid w:val="004F7394"/>
    <w:rsid w:val="00504EF1"/>
    <w:rsid w:val="00506541"/>
    <w:rsid w:val="00506652"/>
    <w:rsid w:val="00510CBB"/>
    <w:rsid w:val="005159C7"/>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43287"/>
    <w:rsid w:val="00651532"/>
    <w:rsid w:val="0066511E"/>
    <w:rsid w:val="0066731E"/>
    <w:rsid w:val="00680FEE"/>
    <w:rsid w:val="0069175C"/>
    <w:rsid w:val="006A0FB1"/>
    <w:rsid w:val="006A4C93"/>
    <w:rsid w:val="006C2E37"/>
    <w:rsid w:val="006D365D"/>
    <w:rsid w:val="006D625A"/>
    <w:rsid w:val="006F00BA"/>
    <w:rsid w:val="006F037D"/>
    <w:rsid w:val="00712B98"/>
    <w:rsid w:val="00715574"/>
    <w:rsid w:val="00725D0C"/>
    <w:rsid w:val="00725EFD"/>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2E36"/>
    <w:rsid w:val="00815F9C"/>
    <w:rsid w:val="00826792"/>
    <w:rsid w:val="0083186F"/>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59E8"/>
    <w:rsid w:val="00A33423"/>
    <w:rsid w:val="00A362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245B0"/>
    <w:rsid w:val="00B3014C"/>
    <w:rsid w:val="00B3285E"/>
    <w:rsid w:val="00B33F41"/>
    <w:rsid w:val="00B417C1"/>
    <w:rsid w:val="00B51D48"/>
    <w:rsid w:val="00B60A8B"/>
    <w:rsid w:val="00B92765"/>
    <w:rsid w:val="00B92FC1"/>
    <w:rsid w:val="00BB1F20"/>
    <w:rsid w:val="00BB4F8A"/>
    <w:rsid w:val="00BB5835"/>
    <w:rsid w:val="00BC2C5B"/>
    <w:rsid w:val="00BD14DE"/>
    <w:rsid w:val="00C114D5"/>
    <w:rsid w:val="00C2436E"/>
    <w:rsid w:val="00C2716F"/>
    <w:rsid w:val="00C579FB"/>
    <w:rsid w:val="00C6084B"/>
    <w:rsid w:val="00C70AEF"/>
    <w:rsid w:val="00C92C43"/>
    <w:rsid w:val="00CA7EE8"/>
    <w:rsid w:val="00CB7823"/>
    <w:rsid w:val="00CB7DDC"/>
    <w:rsid w:val="00CE21A6"/>
    <w:rsid w:val="00D003F0"/>
    <w:rsid w:val="00D01C48"/>
    <w:rsid w:val="00D03538"/>
    <w:rsid w:val="00D0461B"/>
    <w:rsid w:val="00D050AF"/>
    <w:rsid w:val="00D12549"/>
    <w:rsid w:val="00D23376"/>
    <w:rsid w:val="00D25A7F"/>
    <w:rsid w:val="00D3221E"/>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1418"/>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7A8C-2DA5-4373-B2E1-20463F90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2608</Words>
  <Characters>14870</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133</cp:revision>
  <cp:lastPrinted>2017-05-26T08:33:00Z</cp:lastPrinted>
  <dcterms:created xsi:type="dcterms:W3CDTF">2017-07-06T14:03:00Z</dcterms:created>
  <dcterms:modified xsi:type="dcterms:W3CDTF">2019-09-12T08:09:00Z</dcterms:modified>
</cp:coreProperties>
</file>