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621C" w14:textId="77777777" w:rsidR="000B4D2A" w:rsidRPr="000B4D2A" w:rsidRDefault="000B4D2A" w:rsidP="000B4D2A">
      <w:pPr>
        <w:jc w:val="center"/>
      </w:pPr>
      <w:r w:rsidRPr="000B4D2A">
        <w:rPr>
          <w:b/>
          <w:bCs/>
        </w:rPr>
        <w:t>ОБЪЯВЛЕНИЕ</w:t>
      </w:r>
      <w:r w:rsidRPr="000B4D2A">
        <w:rPr>
          <w:b/>
          <w:bCs/>
        </w:rPr>
        <w:br/>
        <w:t>О ПРОВЕДЕНИИ ЗАПРОСА КОТИРОВОК</w:t>
      </w:r>
    </w:p>
    <w:p w14:paraId="28EFB7EC" w14:textId="58FF4AB7" w:rsidR="000B4D2A" w:rsidRPr="000B4D2A" w:rsidRDefault="000B4D2A" w:rsidP="000B4D2A">
      <w:pPr>
        <w:jc w:val="center"/>
      </w:pPr>
      <w:r w:rsidRPr="000B4D2A">
        <w:t>Настоящий текст объявления утвержден решением оценочной комиссии</w:t>
      </w:r>
      <w:r w:rsidRPr="000B4D2A">
        <w:br/>
        <w:t>№ 1 от «</w:t>
      </w:r>
      <w:r w:rsidR="00985213">
        <w:rPr>
          <w:lang w:val="hy-AM"/>
        </w:rPr>
        <w:t>06</w:t>
      </w:r>
      <w:r w:rsidRPr="000B4D2A">
        <w:t xml:space="preserve">» </w:t>
      </w:r>
      <w:r w:rsidR="00985213">
        <w:t>июля</w:t>
      </w:r>
      <w:r w:rsidRPr="000B4D2A">
        <w:t xml:space="preserve"> 2026 года.</w:t>
      </w:r>
    </w:p>
    <w:p w14:paraId="0F6F93DB" w14:textId="10AA6168" w:rsidR="000B4D2A" w:rsidRPr="000B4D2A" w:rsidRDefault="000B4D2A" w:rsidP="000B4D2A">
      <w:pPr>
        <w:jc w:val="center"/>
      </w:pPr>
      <w:r w:rsidRPr="000B4D2A">
        <w:t xml:space="preserve">Код процедуры: </w:t>
      </w:r>
      <w:r w:rsidRPr="000B4D2A">
        <w:rPr>
          <w:b/>
          <w:bCs/>
        </w:rPr>
        <w:t>ՀՀՄՖ ՀԿ-ԳՀԾՁԲ-2026/</w:t>
      </w:r>
      <w:r w:rsidR="00985213">
        <w:rPr>
          <w:b/>
          <w:bCs/>
        </w:rPr>
        <w:t>13</w:t>
      </w:r>
    </w:p>
    <w:p w14:paraId="4687F819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Заказчик — Общественная организация «Федерация велосипедного спорта Армении», расположенная по адресу: г. Ереван, ул. Исакова 27/8, объявляет запрос котировок, проводимый в один этап.</w:t>
      </w:r>
    </w:p>
    <w:p w14:paraId="6945B21E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По результатам настоящей процедуры выбранному участнику в установленном порядке будет предложено заключить договор на оказание услуг (далее — договор).</w:t>
      </w:r>
    </w:p>
    <w:p w14:paraId="31CF1D57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равные права на участие в настоящей процедуре.</w:t>
      </w:r>
    </w:p>
    <w:p w14:paraId="71A5506B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Лица, не имеющие права участвовать в данной процедуре, а также требования, предъявляемые к участникам, установлены приглашением к участию в процедуре.</w:t>
      </w:r>
    </w:p>
    <w:p w14:paraId="6E0B1374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Выбранный участник определяется из числа участников, представивших заявки, соответствующие неценовым условиям, при этом предпочтение отдается участнику, предложившему наименьшую цену.</w:t>
      </w:r>
    </w:p>
    <w:p w14:paraId="39F62946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В случае требования о предоставлении приглашения в электронной форме заказчик бесплатно обеспечивает предоставление приглашения в электронной форме в течение рабочего дня, следующего за днем получения заявления.</w:t>
      </w:r>
    </w:p>
    <w:p w14:paraId="339A3E11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Конкурсные заявки необходимо представить в бумажной форме по адресу: г. Ереван, ул. Исакова 27/8, до 12:30 часов 7-го дня со дня опубликования настоящего объявления. Заявки, помимо армянского языка, могут быть представлены также на русском или английском языках.</w:t>
      </w:r>
    </w:p>
    <w:p w14:paraId="3F4BF1A3" w14:textId="32C01216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Вскрытие заявок состоится по адресу: г. Ереван, ул. Исакова 27/8, «</w:t>
      </w:r>
      <w:r w:rsidR="00985213">
        <w:rPr>
          <w:rFonts w:ascii="GHEA Grapalat" w:hAnsi="GHEA Grapalat"/>
          <w:sz w:val="20"/>
          <w:szCs w:val="20"/>
        </w:rPr>
        <w:t>14</w:t>
      </w:r>
      <w:r w:rsidRPr="000B4D2A">
        <w:rPr>
          <w:rFonts w:ascii="GHEA Grapalat" w:hAnsi="GHEA Grapalat"/>
          <w:sz w:val="20"/>
          <w:szCs w:val="20"/>
        </w:rPr>
        <w:t xml:space="preserve">» </w:t>
      </w:r>
      <w:r w:rsidR="00985213">
        <w:rPr>
          <w:rFonts w:ascii="GHEA Grapalat" w:hAnsi="GHEA Grapalat"/>
          <w:sz w:val="20"/>
          <w:szCs w:val="20"/>
        </w:rPr>
        <w:t>июля</w:t>
      </w:r>
      <w:r w:rsidRPr="000B4D2A">
        <w:rPr>
          <w:rFonts w:ascii="GHEA Grapalat" w:hAnsi="GHEA Grapalat"/>
          <w:sz w:val="20"/>
          <w:szCs w:val="20"/>
        </w:rPr>
        <w:t xml:space="preserve"> 2026 года в 12:30.</w:t>
      </w:r>
    </w:p>
    <w:p w14:paraId="5F81BD6D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Обжалование настоящей процедуры осуществляется в порядке, установленном Законом РА «О закупках» и Гражданским процессуальным кодексом РА.</w:t>
      </w:r>
    </w:p>
    <w:p w14:paraId="0F4CD5D1" w14:textId="77777777" w:rsidR="000B4D2A" w:rsidRPr="000B4D2A" w:rsidRDefault="000B4D2A" w:rsidP="00985213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Для получения дополнительной информации, связанной с настоящим объявлением, можно обратиться к секретарю оценочной комиссии — Аиде Айвазян.</w:t>
      </w:r>
    </w:p>
    <w:p w14:paraId="26650553" w14:textId="77777777" w:rsidR="000B4D2A" w:rsidRDefault="000B4D2A" w:rsidP="000B4D2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B4D2A">
        <w:rPr>
          <w:rFonts w:ascii="GHEA Grapalat" w:hAnsi="GHEA Grapalat"/>
          <w:sz w:val="20"/>
          <w:szCs w:val="20"/>
        </w:rPr>
        <w:t>Телефон: +374 99 04 12 92</w:t>
      </w:r>
    </w:p>
    <w:p w14:paraId="11B376E4" w14:textId="0AC799D4" w:rsidR="000B4D2A" w:rsidRPr="000B4D2A" w:rsidRDefault="000B4D2A" w:rsidP="000B4D2A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Эл. почта: legesgnumner@gmail.com</w:t>
      </w:r>
    </w:p>
    <w:p w14:paraId="2CE4B2A4" w14:textId="77777777" w:rsidR="000B4D2A" w:rsidRPr="000B4D2A" w:rsidRDefault="000B4D2A" w:rsidP="000B4D2A">
      <w:pPr>
        <w:jc w:val="both"/>
        <w:rPr>
          <w:rFonts w:ascii="GHEA Grapalat" w:hAnsi="GHEA Grapalat"/>
          <w:sz w:val="20"/>
          <w:szCs w:val="20"/>
        </w:rPr>
      </w:pPr>
      <w:r w:rsidRPr="000B4D2A">
        <w:rPr>
          <w:rFonts w:ascii="GHEA Grapalat" w:hAnsi="GHEA Grapalat"/>
          <w:sz w:val="20"/>
          <w:szCs w:val="20"/>
        </w:rPr>
        <w:t>Заказчик: ОО «Федерация велосипедного спорта Армении»</w:t>
      </w:r>
    </w:p>
    <w:p w14:paraId="10EC768D" w14:textId="77777777" w:rsidR="004C7FC4" w:rsidRDefault="004C7FC4"/>
    <w:sectPr w:rsidR="004C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86"/>
    <w:rsid w:val="000B4D2A"/>
    <w:rsid w:val="001D5FDD"/>
    <w:rsid w:val="004C7FC4"/>
    <w:rsid w:val="00570198"/>
    <w:rsid w:val="00581DC0"/>
    <w:rsid w:val="005B059F"/>
    <w:rsid w:val="008C6486"/>
    <w:rsid w:val="00985213"/>
    <w:rsid w:val="00E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8E1A"/>
  <w15:chartTrackingRefBased/>
  <w15:docId w15:val="{F496F5A0-3E1F-4DA6-98A7-475DE5C3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4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4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4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4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4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4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4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6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64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64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64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6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64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6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Ada Ayvazyan</cp:lastModifiedBy>
  <cp:revision>4</cp:revision>
  <dcterms:created xsi:type="dcterms:W3CDTF">2026-05-20T10:51:00Z</dcterms:created>
  <dcterms:modified xsi:type="dcterms:W3CDTF">2026-07-07T07:56:00Z</dcterms:modified>
</cp:coreProperties>
</file>