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9C708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0CD7CA63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208080824"/>
      <w:r w:rsidR="00EB4B6C" w:rsidRPr="00227F2D">
        <w:rPr>
          <w:rFonts w:ascii="GHEA Grapalat" w:hAnsi="GHEA Grapalat" w:cs="Arial"/>
          <w:b/>
          <w:color w:val="000000"/>
          <w:sz w:val="20"/>
          <w:szCs w:val="20"/>
          <w:lang w:val="hy-AM"/>
        </w:rPr>
        <w:t>ՀՀ Կոտայքի մարզի, Գառնի համայնքի, գ. Գեղարդի օժանդակ շինության կառուցման աշխատանքներ</w:t>
      </w:r>
      <w:bookmarkEnd w:id="0"/>
      <w:r w:rsidR="00EB4B6C">
        <w:rPr>
          <w:rFonts w:ascii="GHEA Grapalat" w:hAnsi="GHEA Grapalat" w:cs="Arial"/>
          <w:b/>
          <w:color w:val="000000"/>
          <w:sz w:val="20"/>
          <w:szCs w:val="20"/>
          <w:lang w:val="af-ZA"/>
        </w:rPr>
        <w:t>ի</w:t>
      </w:r>
      <w:r w:rsidR="00EB4B6C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4B6C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ԳՀ-ԲՄԽԾՁԲ-2025/03 </w:t>
      </w:r>
      <w:r w:rsidR="00EB4B6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7EB56199" w:rsidR="005E066F" w:rsidRDefault="00F42D43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Гарнийского района, расположенный по адресу: село Гарни, Котайкская область Республики Армения, улица Шаумяна, дом 4, представляет ниже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="00EB4B6C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ԳՀ-ԲՄԽԾՁԲ-2025/03 </w:t>
      </w:r>
      <w:r w:rsidR="00EB4B6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EB4B6C" w:rsidRPr="00EB4B6C">
        <w:rPr>
          <w:rFonts w:ascii="GHEA Grapalat" w:eastAsia="Times New Roman" w:hAnsi="GHEA Grapalat" w:cs="Sylfaen"/>
          <w:sz w:val="20"/>
          <w:szCs w:val="20"/>
          <w:lang w:val="af-ZA" w:eastAsia="ru-RU"/>
        </w:rPr>
        <w:t>Строительные работы по возведению вспомогательного здания в селе Гегард, община Гарни, Котайкская область Республики Армения.</w:t>
      </w:r>
      <w:r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07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17"/>
        <w:gridCol w:w="86"/>
        <w:gridCol w:w="631"/>
        <w:gridCol w:w="208"/>
        <w:gridCol w:w="26"/>
        <w:gridCol w:w="186"/>
        <w:gridCol w:w="35"/>
        <w:gridCol w:w="220"/>
        <w:gridCol w:w="1379"/>
      </w:tblGrid>
      <w:tr w:rsidR="0022631D" w:rsidRPr="0022631D" w14:paraId="3BCB0F4A" w14:textId="77777777" w:rsidTr="00EE7F1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92" w:type="dxa"/>
            <w:gridSpan w:val="32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22631D" w:rsidRPr="0022631D" w14:paraId="796D388F" w14:textId="77777777" w:rsidTr="00EE7F1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7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предусмотренное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</w:t>
            </w:r>
            <w:proofErr w:type="spellEnd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договору</w:t>
            </w:r>
            <w:proofErr w:type="spellEnd"/>
          </w:p>
        </w:tc>
      </w:tr>
      <w:tr w:rsidR="0022631D" w:rsidRPr="0022631D" w14:paraId="02BE1D52" w14:textId="77777777" w:rsidTr="00EE7F1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E7F1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E7F11" w:rsidRPr="0022631D" w14:paraId="6CB0AC86" w14:textId="77777777" w:rsidTr="00EE7F11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EE7F11" w:rsidRPr="00770320" w:rsidRDefault="00EE7F11" w:rsidP="00EE7F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291FE7F8" w:rsidR="00EE7F11" w:rsidRPr="00EE7F11" w:rsidRDefault="0012519C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7F2D"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  <w:t>ՀՀ Կոտայքի մարզի, Գառնի համայնքի, գ. Գեղարդի օժանդակ շինության կառուցման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A4BB90F" w:rsidR="00EE7F11" w:rsidRPr="00770320" w:rsidRDefault="00EE7F11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proofErr w:type="spellStart"/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EE7F11" w:rsidRPr="00770320" w:rsidRDefault="00EE7F11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EE7F11" w:rsidRPr="00770320" w:rsidRDefault="00EE7F11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1F721B7A" w:rsidR="00EE7F11" w:rsidRPr="00770320" w:rsidRDefault="0012519C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GHEA Grapalat"/>
                <w:b/>
                <w:color w:val="000000"/>
                <w:sz w:val="20"/>
                <w:szCs w:val="20"/>
                <w:lang w:val="hy-AM"/>
              </w:rPr>
              <w:t>1 000 000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6843ACAE" w:rsidR="00EE7F11" w:rsidRPr="00770320" w:rsidRDefault="0012519C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GHEA Grapalat"/>
                <w:b/>
                <w:color w:val="000000"/>
                <w:sz w:val="20"/>
                <w:szCs w:val="20"/>
                <w:lang w:val="hy-AM"/>
              </w:rPr>
              <w:t>1 000 000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1013593A" w14:textId="14D04D44" w:rsidR="00EE7F11" w:rsidRPr="00EE7F11" w:rsidRDefault="0012519C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7F2D"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  <w:t>ՀՀ Կոտայքի մարզի, Գառնի համայնքի, գ. Գեղարդի օժանդակ շինության կառուցման աշխատանքներ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center"/>
          </w:tcPr>
          <w:p w14:paraId="5152B32D" w14:textId="6A93CB8A" w:rsidR="00EE7F11" w:rsidRPr="00EE7F11" w:rsidRDefault="0012519C" w:rsidP="00EE7F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7F2D"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  <w:t>ՀՀ Կոտայքի մարզի, Գառնի համայնքի, գ. Գեղարդի օժանդակ շինության կառուցման աշխատանքներ</w:t>
            </w:r>
          </w:p>
        </w:tc>
      </w:tr>
      <w:tr w:rsidR="0012519C" w:rsidRPr="009C7087" w14:paraId="5C985F75" w14:textId="77777777" w:rsidTr="00D2070D">
        <w:trPr>
          <w:trHeight w:val="40"/>
        </w:trPr>
        <w:tc>
          <w:tcPr>
            <w:tcW w:w="980" w:type="dxa"/>
            <w:gridSpan w:val="2"/>
            <w:vAlign w:val="center"/>
          </w:tcPr>
          <w:p w14:paraId="274EE233" w14:textId="786936FC" w:rsidR="0012519C" w:rsidRPr="00770320" w:rsidRDefault="0012519C" w:rsidP="00125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84886B0" w14:textId="060C3658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51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Строительные работы по возведению вспомогательного здания в селе Гегард, община Гарни, Котайкская область </w:t>
            </w:r>
            <w:r w:rsidRPr="001251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3163BE58" w14:textId="266B8B94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89F67B" w14:textId="2EAC8FE4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9C1B594" w14:textId="2DCBDBDE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175FFA5C" w14:textId="4B06558B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F35D7">
              <w:rPr>
                <w:rFonts w:ascii="Sylfaen" w:hAnsi="Sylfaen" w:cs="GHEA Grapalat"/>
                <w:b/>
                <w:color w:val="000000"/>
                <w:sz w:val="20"/>
                <w:szCs w:val="20"/>
                <w:lang w:val="hy-AM"/>
              </w:rPr>
              <w:t>1 000 000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58145E2F" w14:textId="7634244A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F35D7">
              <w:rPr>
                <w:rFonts w:ascii="Sylfaen" w:hAnsi="Sylfaen" w:cs="GHEA Grapalat"/>
                <w:b/>
                <w:color w:val="000000"/>
                <w:sz w:val="20"/>
                <w:szCs w:val="20"/>
                <w:lang w:val="hy-AM"/>
              </w:rPr>
              <w:t>1 000 000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06E04D9" w14:textId="604D209D" w:rsidR="0012519C" w:rsidRPr="00770320" w:rsidRDefault="0012519C" w:rsidP="00125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51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Строительные работы по возведению вспомогательного здания в селе Гегард, община Гарни, Котайкская область Республики Армения.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center"/>
          </w:tcPr>
          <w:p w14:paraId="37BCAF28" w14:textId="5CA7E887" w:rsidR="0012519C" w:rsidRPr="00770320" w:rsidRDefault="0012519C" w:rsidP="0012519C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51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Строительные работы по возведению вспомогательного здания в селе Гегард, община Гарни, Котайкская </w:t>
            </w:r>
            <w:r w:rsidRPr="001251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область Республики Армения.</w:t>
            </w:r>
          </w:p>
        </w:tc>
      </w:tr>
      <w:tr w:rsidR="00840A74" w:rsidRPr="009C7087" w14:paraId="4B8BC031" w14:textId="77777777" w:rsidTr="00EE7F11">
        <w:trPr>
          <w:trHeight w:val="169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451180EC" w14:textId="0A5FEB9B" w:rsidR="00840A74" w:rsidRPr="00840A74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A74" w:rsidRPr="009C7087" w14:paraId="24C3B0CB" w14:textId="77777777" w:rsidTr="00EE7F11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840A74" w:rsidRPr="009451B5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EE7F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4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840A74" w:rsidRPr="009451B5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840A74" w:rsidRPr="009C7087" w14:paraId="075EEA57" w14:textId="77777777" w:rsidTr="00EE7F11">
        <w:trPr>
          <w:trHeight w:val="196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40A74" w:rsidRPr="009A0729" w14:paraId="681596E8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840A74" w:rsidRPr="009451B5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26FCC00" w:rsidR="00840A74" w:rsidRPr="009451B5" w:rsidRDefault="009A0729" w:rsidP="00A403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A4038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.2025</w:t>
            </w:r>
          </w:p>
        </w:tc>
      </w:tr>
      <w:tr w:rsidR="00840A74" w:rsidRPr="009A0729" w14:paraId="199F948A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840A74" w:rsidRPr="009451B5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7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40A74" w:rsidRPr="009A0729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40A74" w:rsidRPr="009A0729" w14:paraId="6EE9B008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40A74" w:rsidRPr="009A0729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3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40A74" w:rsidRPr="009A0729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40A74" w:rsidRPr="0022631D" w14:paraId="13FE412E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840A74" w:rsidRPr="0022631D" w14:paraId="321D26CF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68E691E2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40A74" w:rsidRPr="0022631D" w:rsidRDefault="00840A74" w:rsidP="0084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30B89418" w14:textId="77777777" w:rsidTr="00EE7F11">
        <w:trPr>
          <w:trHeight w:val="54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70776DB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0A74" w:rsidRPr="0022631D" w14:paraId="10DC4861" w14:textId="77777777" w:rsidTr="00EE7F1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840A74" w:rsidRPr="0022631D" w:rsidRDefault="00840A74" w:rsidP="00840A74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840A74" w:rsidRPr="0022631D" w:rsidRDefault="00840A74" w:rsidP="00840A74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56" w:type="dxa"/>
            <w:gridSpan w:val="25"/>
            <w:vAlign w:val="center"/>
          </w:tcPr>
          <w:p w14:paraId="7D244423" w14:textId="77777777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840A74" w:rsidRPr="0022631D" w14:paraId="3FD00E3A" w14:textId="77777777" w:rsidTr="00EE7F11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2B67C055" w:rsidR="00840A74" w:rsidRPr="009451B5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E6945D6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846" w:type="dxa"/>
            <w:gridSpan w:val="5"/>
            <w:vAlign w:val="center"/>
          </w:tcPr>
          <w:p w14:paraId="4A371FE9" w14:textId="69344437" w:rsidR="00840A74" w:rsidRPr="0022631D" w:rsidRDefault="00840A74" w:rsidP="00840A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840A74" w:rsidRPr="0022631D" w14:paraId="4DA511EC" w14:textId="77777777" w:rsidTr="00EE7F11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3A757906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="00956A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</w:t>
            </w:r>
            <w:proofErr w:type="spellEnd"/>
            <w:r w:rsidR="00956A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90" w:type="dxa"/>
            <w:gridSpan w:val="31"/>
            <w:vAlign w:val="center"/>
          </w:tcPr>
          <w:p w14:paraId="6ABF72D4" w14:textId="77777777" w:rsidR="00840A74" w:rsidRPr="0022631D" w:rsidRDefault="00840A74" w:rsidP="00840A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A0729" w:rsidRPr="0022631D" w14:paraId="50825522" w14:textId="77777777" w:rsidTr="00EE7F11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9A0729" w:rsidRPr="0077032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29694880" w14:textId="77777777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 xml:space="preserve">«ՀԱԼԴԻ </w:t>
            </w:r>
            <w:proofErr w:type="spellStart"/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Քոնսալթ</w:t>
            </w:r>
            <w:proofErr w:type="spellEnd"/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» ՍՊԸ</w:t>
            </w:r>
            <w:r w:rsidRPr="009A0729">
              <w:rPr>
                <w:sz w:val="16"/>
                <w:szCs w:val="16"/>
              </w:rPr>
              <w:t xml:space="preserve"> </w:t>
            </w:r>
          </w:p>
          <w:p w14:paraId="259F3C98" w14:textId="5C7FAEFF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0729">
              <w:rPr>
                <w:sz w:val="16"/>
                <w:szCs w:val="16"/>
              </w:rPr>
              <w:t>ООО «ХАЛДИ КОНСАЛТ»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724D3B95" w:rsidR="009A0729" w:rsidRPr="00956A04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410 000 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792CD894" w:rsidR="009A0729" w:rsidRPr="00956A04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82 000</w:t>
            </w:r>
          </w:p>
        </w:tc>
        <w:tc>
          <w:tcPr>
            <w:tcW w:w="1846" w:type="dxa"/>
            <w:gridSpan w:val="5"/>
            <w:vAlign w:val="center"/>
          </w:tcPr>
          <w:p w14:paraId="1F59BBB2" w14:textId="146C6E44" w:rsidR="009A0729" w:rsidRPr="00956A04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492 000</w:t>
            </w:r>
          </w:p>
        </w:tc>
      </w:tr>
      <w:tr w:rsidR="009A0729" w:rsidRPr="0022631D" w14:paraId="56F83F5C" w14:textId="77777777" w:rsidTr="00EE7F11">
        <w:trPr>
          <w:trHeight w:val="47"/>
        </w:trPr>
        <w:tc>
          <w:tcPr>
            <w:tcW w:w="1382" w:type="dxa"/>
            <w:gridSpan w:val="3"/>
            <w:vAlign w:val="center"/>
          </w:tcPr>
          <w:p w14:paraId="3308DF68" w14:textId="77777777" w:rsidR="009A0729" w:rsidRPr="0077032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vAlign w:val="center"/>
          </w:tcPr>
          <w:p w14:paraId="766F5B64" w14:textId="79D8A542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«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Ճաննախագիծ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իստիտուտ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9A0729">
              <w:rPr>
                <w:sz w:val="16"/>
                <w:szCs w:val="16"/>
              </w:rPr>
              <w:t xml:space="preserve"> ООО «</w:t>
            </w:r>
            <w:proofErr w:type="spellStart"/>
            <w:r w:rsidRPr="009A0729">
              <w:rPr>
                <w:sz w:val="16"/>
                <w:szCs w:val="16"/>
              </w:rPr>
              <w:t>Институт</w:t>
            </w:r>
            <w:proofErr w:type="spellEnd"/>
            <w:r w:rsidRPr="009A0729">
              <w:rPr>
                <w:sz w:val="16"/>
                <w:szCs w:val="16"/>
              </w:rPr>
              <w:t xml:space="preserve"> </w:t>
            </w:r>
            <w:proofErr w:type="spellStart"/>
            <w:r w:rsidRPr="009A0729">
              <w:rPr>
                <w:sz w:val="16"/>
                <w:szCs w:val="16"/>
              </w:rPr>
              <w:t>Чаннахагитов</w:t>
            </w:r>
            <w:proofErr w:type="spellEnd"/>
            <w:r w:rsidRPr="009A0729">
              <w:rPr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2"/>
            <w:vAlign w:val="center"/>
          </w:tcPr>
          <w:p w14:paraId="3151B49C" w14:textId="7F7E14ED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665 000</w:t>
            </w:r>
          </w:p>
        </w:tc>
        <w:tc>
          <w:tcPr>
            <w:tcW w:w="2160" w:type="dxa"/>
            <w:gridSpan w:val="8"/>
            <w:vAlign w:val="center"/>
          </w:tcPr>
          <w:p w14:paraId="2D0A0F1F" w14:textId="46AB0AD5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133 000</w:t>
            </w:r>
          </w:p>
        </w:tc>
        <w:tc>
          <w:tcPr>
            <w:tcW w:w="1846" w:type="dxa"/>
            <w:gridSpan w:val="5"/>
            <w:vAlign w:val="center"/>
          </w:tcPr>
          <w:p w14:paraId="7F50B9E3" w14:textId="559A5FAA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798 000</w:t>
            </w:r>
          </w:p>
        </w:tc>
      </w:tr>
      <w:tr w:rsidR="009A0729" w:rsidRPr="009A0729" w14:paraId="3607D9D7" w14:textId="77777777" w:rsidTr="00EE7F11">
        <w:trPr>
          <w:trHeight w:val="47"/>
        </w:trPr>
        <w:tc>
          <w:tcPr>
            <w:tcW w:w="1382" w:type="dxa"/>
            <w:gridSpan w:val="3"/>
            <w:vAlign w:val="center"/>
          </w:tcPr>
          <w:p w14:paraId="3ADF1E40" w14:textId="663CD0EA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  <w:vAlign w:val="center"/>
          </w:tcPr>
          <w:p w14:paraId="1C984F73" w14:textId="1333AD96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«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ԱՐՏ</w:t>
            </w: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.ԱԼԵՔՍ» ՍՊԸ</w:t>
            </w:r>
            <w:r w:rsidRPr="009A0729">
              <w:rPr>
                <w:sz w:val="16"/>
                <w:szCs w:val="16"/>
                <w:lang w:val="hy-AM"/>
              </w:rPr>
              <w:t xml:space="preserve"> ООО «АРТ.АЛЕКС»</w:t>
            </w:r>
          </w:p>
        </w:tc>
        <w:tc>
          <w:tcPr>
            <w:tcW w:w="3250" w:type="dxa"/>
            <w:gridSpan w:val="12"/>
            <w:vAlign w:val="center"/>
          </w:tcPr>
          <w:p w14:paraId="1A2CAC39" w14:textId="1E54E7C2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  <w:tc>
          <w:tcPr>
            <w:tcW w:w="2160" w:type="dxa"/>
            <w:gridSpan w:val="8"/>
            <w:vAlign w:val="center"/>
          </w:tcPr>
          <w:p w14:paraId="3ED7B816" w14:textId="3A4BBFA4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846" w:type="dxa"/>
            <w:gridSpan w:val="5"/>
            <w:vAlign w:val="center"/>
          </w:tcPr>
          <w:p w14:paraId="74BDF25D" w14:textId="0703B8F8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0729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</w:tr>
      <w:tr w:rsidR="00F94A7F" w:rsidRPr="009A0729" w14:paraId="700CD07F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10ED0606" w14:textId="77777777" w:rsidR="00F94A7F" w:rsidRPr="009A0729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4A7F" w:rsidRPr="009C7087" w14:paraId="521126E1" w14:textId="77777777" w:rsidTr="00EE7F11">
        <w:tc>
          <w:tcPr>
            <w:tcW w:w="1077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2D4D5D88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F94A7F" w:rsidRPr="009C7087" w14:paraId="552679BF" w14:textId="77777777" w:rsidTr="00EE7F11">
        <w:tc>
          <w:tcPr>
            <w:tcW w:w="813" w:type="dxa"/>
            <w:vMerge w:val="restart"/>
            <w:vAlign w:val="center"/>
          </w:tcPr>
          <w:p w14:paraId="770D59CE" w14:textId="53F8CB9A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521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1F653B3C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F94A7F" w:rsidRPr="0022631D" w14:paraId="3CA6FABC" w14:textId="77777777" w:rsidTr="00EE7F1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34A9A56A" w:rsidR="00F94A7F" w:rsidRPr="009451B5" w:rsidRDefault="00F94A7F" w:rsidP="00F94A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0654558B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F94A7F" w:rsidRPr="0022631D" w14:paraId="5E96A1C5" w14:textId="77777777" w:rsidTr="00EE7F1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</w:tcPr>
          <w:p w14:paraId="504E155E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22631D" w14:paraId="443F73EF" w14:textId="77777777" w:rsidTr="00EE7F1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</w:tcPr>
          <w:p w14:paraId="5FEDE38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9C7087" w14:paraId="522ACAFB" w14:textId="77777777" w:rsidTr="00EE7F1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F94A7F" w:rsidRPr="0022631D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521" w:type="dxa"/>
            <w:gridSpan w:val="29"/>
            <w:vAlign w:val="center"/>
          </w:tcPr>
          <w:p w14:paraId="71AB42B3" w14:textId="00BEA224" w:rsidR="00F94A7F" w:rsidRPr="009451B5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F94A7F" w:rsidRPr="009C7087" w14:paraId="617248CD" w14:textId="77777777" w:rsidTr="00EE7F11">
        <w:trPr>
          <w:trHeight w:val="289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94A7F" w:rsidRPr="009451B5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94A7F" w:rsidRPr="009451B5" w14:paraId="1515C769" w14:textId="77777777" w:rsidTr="00EE7F11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F94A7F" w:rsidRPr="009451B5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64F55C01" w:rsidR="00F94A7F" w:rsidRPr="009A0729" w:rsidRDefault="009A0729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25․11․2025</w:t>
            </w:r>
          </w:p>
        </w:tc>
      </w:tr>
      <w:tr w:rsidR="00F94A7F" w:rsidRPr="009C7087" w14:paraId="71BEA872" w14:textId="77777777" w:rsidTr="00EE7F11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28668F6" w:rsidR="00F94A7F" w:rsidRPr="001B011A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BE95917" w:rsidR="00F94A7F" w:rsidRPr="001B011A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F94A7F" w:rsidRPr="009A0729" w14:paraId="04C80107" w14:textId="77777777" w:rsidTr="00EE7F11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BF190CA" w:rsidR="00F94A7F" w:rsidRPr="00771951" w:rsidRDefault="009A0729" w:rsidP="009A07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7719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7719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7719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68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4808643D" w:rsidR="00F94A7F" w:rsidRPr="009A0729" w:rsidRDefault="009A0729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771951" w:rsidRPr="009A07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="007719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94A7F" w:rsidRPr="001B011A" w14:paraId="2254FA5C" w14:textId="4ECF7DE2" w:rsidTr="00EE7F11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F94A7F" w:rsidRPr="0022631D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79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1D2298" w14:textId="6B81FC1F" w:rsidR="00F94A7F" w:rsidRPr="0022631D" w:rsidRDefault="009A0729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10,12</w:t>
            </w:r>
            <w:r w:rsidR="00F94A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  <w:r w:rsidR="00552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94A7F" w:rsidRPr="001B011A" w14:paraId="3C75DA26" w14:textId="77777777" w:rsidTr="00EE7F11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F94A7F" w:rsidRPr="00EE7F11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50B50FD9" w:rsidR="00F94A7F" w:rsidRPr="009C7087" w:rsidRDefault="009A0729" w:rsidP="009A07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C7087"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,12</w:t>
            </w:r>
            <w:r w:rsidR="00F94A7F"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,2025</w:t>
            </w:r>
            <w:r w:rsidR="00CE2680" w:rsidRPr="009C708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F94A7F" w:rsidRPr="0022631D" w14:paraId="0682C6BE" w14:textId="77777777" w:rsidTr="00EE7F11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F94A7F" w:rsidRPr="00EE7F11" w:rsidRDefault="00F94A7F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708F93A3" w:rsidR="00F94A7F" w:rsidRPr="009C7087" w:rsidRDefault="009A0729" w:rsidP="00F94A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C7087"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,12,2025</w:t>
            </w:r>
          </w:p>
        </w:tc>
      </w:tr>
      <w:tr w:rsidR="00F94A7F" w:rsidRPr="0022631D" w14:paraId="79A64497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620F225D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4A7F" w:rsidRPr="0022631D" w14:paraId="4E4EA255" w14:textId="77777777" w:rsidTr="00EE7F11">
        <w:tc>
          <w:tcPr>
            <w:tcW w:w="813" w:type="dxa"/>
            <w:vMerge w:val="restart"/>
            <w:vAlign w:val="center"/>
          </w:tcPr>
          <w:p w14:paraId="7AA249E4" w14:textId="07BCD1EB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550" w:type="dxa"/>
            <w:gridSpan w:val="30"/>
            <w:vAlign w:val="center"/>
          </w:tcPr>
          <w:p w14:paraId="0A5086C3" w14:textId="39C0AFCB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F94A7F" w:rsidRPr="0022631D" w14:paraId="11F19FA1" w14:textId="77777777" w:rsidTr="00EE7F11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A880B5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4"/>
            <w:vMerge w:val="restart"/>
            <w:vAlign w:val="center"/>
          </w:tcPr>
          <w:p w14:paraId="58A33AC2" w14:textId="7397E95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2771" w:type="dxa"/>
            <w:gridSpan w:val="8"/>
            <w:vAlign w:val="center"/>
          </w:tcPr>
          <w:p w14:paraId="0911FBB2" w14:textId="351A14EA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94A7F" w:rsidRPr="0022631D" w14:paraId="4DC53241" w14:textId="77777777" w:rsidTr="00EE7F11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14:paraId="078CB506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gridSpan w:val="8"/>
            <w:vAlign w:val="center"/>
          </w:tcPr>
          <w:p w14:paraId="3C0959C2" w14:textId="476A90C0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F94A7F" w:rsidRPr="0022631D" w14:paraId="75FDA7D8" w14:textId="77777777" w:rsidTr="00EE7F1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94A7F" w:rsidRPr="0022631D" w:rsidRDefault="00F94A7F" w:rsidP="00F94A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67DA51D9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F94A7F" w:rsidRPr="001B011A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F94A7F" w:rsidRPr="0022631D" w:rsidRDefault="00F94A7F" w:rsidP="00F94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0729" w:rsidRPr="0022631D" w14:paraId="1E28D31D" w14:textId="77777777" w:rsidTr="00EE7F11">
        <w:trPr>
          <w:trHeight w:val="146"/>
        </w:trPr>
        <w:tc>
          <w:tcPr>
            <w:tcW w:w="813" w:type="dxa"/>
            <w:vAlign w:val="center"/>
          </w:tcPr>
          <w:p w14:paraId="1F1D10DE" w14:textId="2137C6AC" w:rsidR="009A0729" w:rsidRPr="006507D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4CCDAF58" w14:textId="77777777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 xml:space="preserve">«ՀԱԼԴԻ </w:t>
            </w:r>
            <w:proofErr w:type="spellStart"/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Քոնսալթ</w:t>
            </w:r>
            <w:proofErr w:type="spellEnd"/>
            <w:r w:rsidRPr="009A0729">
              <w:rPr>
                <w:rFonts w:ascii="GHEA Grapalat" w:hAnsi="GHEA Grapalat" w:cs="Calibri"/>
                <w:color w:val="000000"/>
                <w:sz w:val="16"/>
                <w:szCs w:val="16"/>
                <w:lang w:val="en-GB"/>
              </w:rPr>
              <w:t>» ՍՊԸ</w:t>
            </w:r>
            <w:r w:rsidRPr="009A0729">
              <w:rPr>
                <w:sz w:val="16"/>
                <w:szCs w:val="16"/>
              </w:rPr>
              <w:t xml:space="preserve"> </w:t>
            </w:r>
          </w:p>
          <w:p w14:paraId="391CD0D1" w14:textId="09CCA547" w:rsidR="009A0729" w:rsidRPr="006507D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729">
              <w:rPr>
                <w:sz w:val="16"/>
                <w:szCs w:val="16"/>
              </w:rPr>
              <w:t>ООО «ХАЛДИ КОНСАЛТ»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4BC6AD12" w:rsidR="009A0729" w:rsidRP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af-ZA"/>
              </w:rPr>
              <w:t xml:space="preserve">ԳՀ-ԲՄԽԾՁԲ-2025/03 </w:t>
            </w: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1171BA0" w:rsidR="009A0729" w:rsidRPr="006507D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C70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,12,2025թ</w:t>
            </w:r>
          </w:p>
        </w:tc>
        <w:tc>
          <w:tcPr>
            <w:tcW w:w="1136" w:type="dxa"/>
            <w:gridSpan w:val="5"/>
            <w:vAlign w:val="center"/>
          </w:tcPr>
          <w:p w14:paraId="3FEA2626" w14:textId="14C660C4" w:rsidR="009A0729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color w:val="000000"/>
                <w:sz w:val="20"/>
                <w:szCs w:val="20"/>
                <w:lang w:val="hy-AM"/>
              </w:rPr>
            </w:pPr>
            <w:r w:rsidRPr="004B5996">
              <w:rPr>
                <w:rFonts w:ascii="Sylfaen" w:hAnsi="Sylfaen" w:cs="Arial"/>
                <w:b/>
                <w:color w:val="000000"/>
                <w:sz w:val="20"/>
                <w:szCs w:val="20"/>
                <w:lang w:val="hy-AM"/>
              </w:rPr>
              <w:t>3</w:t>
            </w:r>
            <w:r w:rsidRPr="004B5996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0</w:t>
            </w:r>
            <w:r w:rsidRPr="004B5996">
              <w:rPr>
                <w:rFonts w:ascii="Sylfaen" w:hAnsi="Sylfaen" w:cs="Arial"/>
                <w:b/>
                <w:color w:val="000000"/>
                <w:sz w:val="20"/>
                <w:szCs w:val="20"/>
                <w:lang w:val="hy-AM"/>
              </w:rPr>
              <w:t>.12.2025</w:t>
            </w:r>
          </w:p>
          <w:p w14:paraId="610A7BBF" w14:textId="0685390C" w:rsidR="009A0729" w:rsidRPr="006507D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1031" w:type="dxa"/>
            <w:gridSpan w:val="4"/>
            <w:vAlign w:val="center"/>
          </w:tcPr>
          <w:p w14:paraId="6A3A27A0" w14:textId="3E9B3BD9" w:rsidR="009A0729" w:rsidRPr="006507D0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gridSpan w:val="6"/>
          </w:tcPr>
          <w:p w14:paraId="540F0BC7" w14:textId="0DCADEAA" w:rsidR="009A0729" w:rsidRPr="00C42666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46F7">
              <w:rPr>
                <w:rFonts w:ascii="GHEA Grapalat" w:hAnsi="GHEA Grapalat"/>
                <w:sz w:val="20"/>
                <w:szCs w:val="20"/>
              </w:rPr>
              <w:t>492 000</w:t>
            </w:r>
          </w:p>
        </w:tc>
        <w:tc>
          <w:tcPr>
            <w:tcW w:w="1599" w:type="dxa"/>
            <w:gridSpan w:val="2"/>
          </w:tcPr>
          <w:p w14:paraId="6043A549" w14:textId="60A50163" w:rsidR="009A0729" w:rsidRPr="00C42666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A46F7">
              <w:rPr>
                <w:rFonts w:ascii="GHEA Grapalat" w:hAnsi="GHEA Grapalat"/>
                <w:sz w:val="20"/>
                <w:szCs w:val="20"/>
              </w:rPr>
              <w:t>492 000</w:t>
            </w:r>
          </w:p>
        </w:tc>
      </w:tr>
      <w:tr w:rsidR="009A0729" w:rsidRPr="009C7087" w14:paraId="41E4ED39" w14:textId="77777777" w:rsidTr="00EE7F11">
        <w:trPr>
          <w:trHeight w:val="150"/>
        </w:trPr>
        <w:tc>
          <w:tcPr>
            <w:tcW w:w="10772" w:type="dxa"/>
            <w:gridSpan w:val="34"/>
            <w:vAlign w:val="center"/>
          </w:tcPr>
          <w:p w14:paraId="7265AE84" w14:textId="47D4C5F8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9A0729" w:rsidRPr="0022631D" w14:paraId="1F657639" w14:textId="77777777" w:rsidTr="00EE7F1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9A0729" w:rsidRPr="00EE7F11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4F3B635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68857E4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0729" w:rsidRPr="001B011A" w14:paraId="20BC55B9" w14:textId="77777777" w:rsidTr="00EE7F1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687307D4" w:rsidR="009A0729" w:rsidRPr="009F555A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33144A77" w14:textId="77777777" w:rsidR="009A0729" w:rsidRPr="009C7087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9C70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«ՀԱԼԴԻ Քոնսալթ» ՍՊԸ</w:t>
            </w:r>
            <w:r w:rsidRPr="009C7087">
              <w:rPr>
                <w:sz w:val="16"/>
                <w:szCs w:val="16"/>
                <w:lang w:val="hy-AM"/>
              </w:rPr>
              <w:t xml:space="preserve"> </w:t>
            </w:r>
          </w:p>
          <w:p w14:paraId="33E09090" w14:textId="2C798E86" w:rsidR="009A0729" w:rsidRPr="009F555A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7087">
              <w:rPr>
                <w:sz w:val="16"/>
                <w:szCs w:val="16"/>
                <w:lang w:val="hy-AM"/>
              </w:rPr>
              <w:t>ООО «ХАЛДИ КОНСАЛТ»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7D314AE6" w:rsidR="009A0729" w:rsidRPr="009A0729" w:rsidRDefault="009A0729" w:rsidP="009A072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>ՀՀ, ք</w:t>
            </w:r>
            <w:r w:rsidRPr="009A0729">
              <w:rPr>
                <w:rFonts w:ascii="MS Gothic" w:eastAsia="MS Gothic" w:hAnsi="MS Gothic" w:cs="MS Gothic" w:hint="eastAsia"/>
                <w:b/>
                <w:bCs/>
                <w:color w:val="000000"/>
                <w:sz w:val="16"/>
                <w:szCs w:val="16"/>
                <w:lang w:val="hy-AM" w:eastAsia="ru-RU"/>
              </w:rPr>
              <w:t>․</w:t>
            </w: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>Երևան, Ավան, Սայաթ-Նովա թաղ</w:t>
            </w:r>
            <w:r w:rsidRPr="009A0729">
              <w:rPr>
                <w:rFonts w:ascii="MS Gothic" w:eastAsia="MS Gothic" w:hAnsi="MS Gothic" w:cs="MS Gothic" w:hint="eastAsia"/>
                <w:b/>
                <w:bCs/>
                <w:color w:val="000000"/>
                <w:sz w:val="16"/>
                <w:szCs w:val="16"/>
                <w:lang w:val="hy-AM" w:eastAsia="ru-RU"/>
              </w:rPr>
              <w:t>․</w:t>
            </w:r>
            <w:r w:rsidRPr="009A072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9A0729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 xml:space="preserve">8 </w:t>
            </w:r>
            <w:r w:rsidRPr="009A0729">
              <w:rPr>
                <w:rFonts w:ascii="Sylfaen" w:hAnsi="Sylfaen"/>
                <w:bCs/>
                <w:sz w:val="16"/>
                <w:szCs w:val="16"/>
                <w:lang w:val="hy-AM"/>
              </w:rPr>
              <w:t>РА, Ереван, Аван, Саят-Новский район 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33707664" w:rsidR="009A0729" w:rsidRPr="009F555A" w:rsidRDefault="00AE71C8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122">
              <w:rPr>
                <w:rFonts w:ascii="GHEA Grapalat" w:hAnsi="GHEA Grapalat" w:cs="Sylfaen"/>
                <w:lang w:val="es-ES" w:eastAsia="x-none"/>
              </w:rPr>
              <w:t>info@haldi.am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74FCDF3D" w:rsidR="009A0729" w:rsidRPr="009F555A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E71C8">
              <w:rPr>
                <w:rFonts w:ascii="Sylfaen" w:hAnsi="Sylfaen"/>
                <w:bCs/>
                <w:sz w:val="16"/>
                <w:szCs w:val="16"/>
                <w:highlight w:val="yellow"/>
                <w:lang w:val="hy-AM"/>
              </w:rPr>
              <w:t>220203335637000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5A58AC20" w:rsidR="009A0729" w:rsidRPr="009F555A" w:rsidRDefault="00AE71C8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3C43">
              <w:rPr>
                <w:rFonts w:cs="Calibri"/>
                <w:color w:val="000000"/>
                <w:sz w:val="20"/>
                <w:szCs w:val="20"/>
                <w:lang w:val="en-GB" w:eastAsia="ru-RU"/>
              </w:rPr>
              <w:t>08417251</w:t>
            </w:r>
          </w:p>
        </w:tc>
      </w:tr>
      <w:tr w:rsidR="009A0729" w:rsidRPr="009F555A" w14:paraId="496A046D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393BE26B" w14:textId="77777777" w:rsidR="009A0729" w:rsidRPr="009F555A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C7087" w14:paraId="3863A00B" w14:textId="77777777" w:rsidTr="00EE7F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9A0729" w:rsidRPr="0022631D" w:rsidRDefault="009A0729" w:rsidP="009A07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2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9A0729" w:rsidRPr="0022631D" w:rsidRDefault="009A0729" w:rsidP="009A07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A0729" w:rsidRPr="009C7087" w14:paraId="485BF528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60FF974B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0729" w:rsidRPr="009C7087" w14:paraId="7DB42300" w14:textId="77777777" w:rsidTr="00EE7F11">
        <w:trPr>
          <w:trHeight w:val="288"/>
        </w:trPr>
        <w:tc>
          <w:tcPr>
            <w:tcW w:w="10772" w:type="dxa"/>
            <w:gridSpan w:val="34"/>
            <w:vAlign w:val="center"/>
          </w:tcPr>
          <w:p w14:paraId="0AD8E25E" w14:textId="6ABDE6F0" w:rsidR="009A0729" w:rsidRPr="00EE7F11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9A0729" w:rsidRPr="00EE7F11" w:rsidRDefault="009A0729" w:rsidP="009A07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9A0729" w:rsidRPr="00EE7F11" w:rsidRDefault="009A0729" w:rsidP="009A07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9A0729" w:rsidRPr="00EE7F11" w:rsidRDefault="009A0729" w:rsidP="009A07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9A0729" w:rsidRPr="00EE7F11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53B0C74" w14:textId="1FBB007D" w:rsidR="009A0729" w:rsidRPr="00EE7F11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8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EE7F1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260BDDD8" w14:textId="64623201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9A0729" w:rsidRPr="0099503E" w:rsidRDefault="009A0729" w:rsidP="009A07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9A0729" w:rsidRPr="009C7087" w14:paraId="3CC8B38C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02AFA8BF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C7087" w14:paraId="5484FA73" w14:textId="77777777" w:rsidTr="00EE7F11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</w:tcPr>
          <w:p w14:paraId="6FC786A2" w14:textId="5738C057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9A0729" w:rsidRPr="009C7087" w14:paraId="5A7FED5D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0C88E286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40B30E88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9A0729" w:rsidRPr="0099503E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6F65FCFA" w:rsidR="009A0729" w:rsidRPr="0022631D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A0729" w:rsidRPr="0099503E" w14:paraId="541BD7F7" w14:textId="77777777" w:rsidTr="00EE7F11">
        <w:trPr>
          <w:trHeight w:val="288"/>
        </w:trPr>
        <w:tc>
          <w:tcPr>
            <w:tcW w:w="107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0729" w:rsidRPr="0022631D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4DE14D25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9A0729" w:rsidRPr="00EE7F11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E7F1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поданные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процесса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закупки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принятые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ним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решения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36A6EF64" w:rsidR="009A0729" w:rsidRPr="00E56328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A0729" w:rsidRPr="0099503E" w14:paraId="1DAD5D5C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57597369" w14:textId="77777777" w:rsidR="009A0729" w:rsidRPr="00E56328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729" w:rsidRPr="0099503E" w14:paraId="5F667D89" w14:textId="77777777" w:rsidTr="00EE7F1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9A0729" w:rsidRPr="0099503E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2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3D3AB0CF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9A0729" w:rsidRPr="0099503E" w14:paraId="406B68D6" w14:textId="77777777" w:rsidTr="00EE7F11">
        <w:trPr>
          <w:trHeight w:val="288"/>
        </w:trPr>
        <w:tc>
          <w:tcPr>
            <w:tcW w:w="10772" w:type="dxa"/>
            <w:gridSpan w:val="34"/>
            <w:shd w:val="clear" w:color="auto" w:fill="99CCFF"/>
            <w:vAlign w:val="center"/>
          </w:tcPr>
          <w:p w14:paraId="79EAD146" w14:textId="77777777" w:rsidR="009A0729" w:rsidRPr="0099503E" w:rsidRDefault="009A0729" w:rsidP="009A07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0729" w:rsidRPr="0099503E" w14:paraId="1A2BD291" w14:textId="77777777" w:rsidTr="00EE7F11">
        <w:trPr>
          <w:trHeight w:val="227"/>
        </w:trPr>
        <w:tc>
          <w:tcPr>
            <w:tcW w:w="10772" w:type="dxa"/>
            <w:gridSpan w:val="34"/>
            <w:vAlign w:val="center"/>
          </w:tcPr>
          <w:p w14:paraId="73A19DB3" w14:textId="3F0D2919" w:rsidR="009A0729" w:rsidRPr="00EE7F11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получения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дополнительной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информации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связанной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настоящим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объявлением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можно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обратиться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координатору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закупок</w:t>
            </w:r>
          </w:p>
        </w:tc>
      </w:tr>
      <w:tr w:rsidR="009A0729" w:rsidRPr="0022631D" w14:paraId="002AF1AD" w14:textId="77777777" w:rsidTr="00EE7F11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3C6F59D7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46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9A0729" w:rsidRPr="0022631D" w:rsidRDefault="009A0729" w:rsidP="009A07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9A0729" w:rsidRPr="0022631D" w14:paraId="6C6C269C" w14:textId="77777777" w:rsidTr="00EE7F11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4F38942D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461" w:type="dxa"/>
            <w:gridSpan w:val="10"/>
            <w:vAlign w:val="center"/>
          </w:tcPr>
          <w:p w14:paraId="3C42DEDA" w14:textId="6869AF23" w:rsidR="009A0729" w:rsidRPr="0099503E" w:rsidRDefault="009A0729" w:rsidP="009A07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A3EA" w14:textId="77777777" w:rsidR="00B83DD4" w:rsidRDefault="00B83DD4" w:rsidP="0022631D">
      <w:pPr>
        <w:spacing w:before="0" w:after="0"/>
      </w:pPr>
      <w:r>
        <w:separator/>
      </w:r>
    </w:p>
  </w:endnote>
  <w:endnote w:type="continuationSeparator" w:id="0">
    <w:p w14:paraId="42AF4505" w14:textId="77777777" w:rsidR="00B83DD4" w:rsidRDefault="00B83D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2320" w14:textId="77777777" w:rsidR="00B83DD4" w:rsidRDefault="00B83DD4" w:rsidP="0022631D">
      <w:pPr>
        <w:spacing w:before="0" w:after="0"/>
      </w:pPr>
      <w:r>
        <w:separator/>
      </w:r>
    </w:p>
  </w:footnote>
  <w:footnote w:type="continuationSeparator" w:id="0">
    <w:p w14:paraId="2621A60B" w14:textId="77777777" w:rsidR="00B83DD4" w:rsidRDefault="00B83DD4" w:rsidP="0022631D">
      <w:pPr>
        <w:spacing w:before="0" w:after="0"/>
      </w:pPr>
      <w:r>
        <w:continuationSeparator/>
      </w:r>
    </w:p>
  </w:footnote>
  <w:footnote w:id="1">
    <w:p w14:paraId="73E33F31" w14:textId="77777777" w:rsidR="00EE7F11" w:rsidRPr="00541A77" w:rsidRDefault="00EE7F1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E7F11" w:rsidRPr="002D0BF6" w:rsidRDefault="00EE7F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EE7F11" w:rsidRDefault="00EE7F1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E7F11" w:rsidRPr="002D0BF6" w:rsidRDefault="00EE7F1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EE7F11" w:rsidRDefault="00EE7F1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F94A7F" w:rsidRPr="00871366" w:rsidRDefault="00F94A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F94A7F" w:rsidRDefault="00F94A7F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9A0729" w:rsidRPr="002D0BF6" w:rsidRDefault="009A072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9A0729" w:rsidRDefault="009A0729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9A0729" w:rsidRPr="0078682E" w:rsidRDefault="009A072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A0729" w:rsidRPr="0078682E" w:rsidRDefault="009A072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A0729" w:rsidRPr="00005B9C" w:rsidRDefault="009A072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9A0729" w:rsidRPr="0078682E" w:rsidRDefault="009A072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9A0729" w:rsidRPr="0078682E" w:rsidRDefault="009A0729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9A0729" w:rsidRPr="00005B9C" w:rsidRDefault="009A0729" w:rsidP="0099503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C1F"/>
    <w:rsid w:val="00024591"/>
    <w:rsid w:val="0002614A"/>
    <w:rsid w:val="00044EA8"/>
    <w:rsid w:val="00046CCF"/>
    <w:rsid w:val="00051ECE"/>
    <w:rsid w:val="0007090E"/>
    <w:rsid w:val="00073D66"/>
    <w:rsid w:val="000B0199"/>
    <w:rsid w:val="000D3D72"/>
    <w:rsid w:val="000E4FF1"/>
    <w:rsid w:val="000F376D"/>
    <w:rsid w:val="000F6879"/>
    <w:rsid w:val="001021B0"/>
    <w:rsid w:val="0012519C"/>
    <w:rsid w:val="0018422F"/>
    <w:rsid w:val="00186DB0"/>
    <w:rsid w:val="001A1999"/>
    <w:rsid w:val="001B011A"/>
    <w:rsid w:val="001B18AC"/>
    <w:rsid w:val="001C1BE1"/>
    <w:rsid w:val="001E0091"/>
    <w:rsid w:val="001E7C9C"/>
    <w:rsid w:val="0022631D"/>
    <w:rsid w:val="00251E9C"/>
    <w:rsid w:val="00295B92"/>
    <w:rsid w:val="002C60A9"/>
    <w:rsid w:val="002C7E50"/>
    <w:rsid w:val="002E4E6F"/>
    <w:rsid w:val="002F16CC"/>
    <w:rsid w:val="002F1FEB"/>
    <w:rsid w:val="00367DB1"/>
    <w:rsid w:val="00371B1D"/>
    <w:rsid w:val="003B2758"/>
    <w:rsid w:val="003C0F44"/>
    <w:rsid w:val="003E3D40"/>
    <w:rsid w:val="003E6978"/>
    <w:rsid w:val="00433E3C"/>
    <w:rsid w:val="004479EA"/>
    <w:rsid w:val="00472069"/>
    <w:rsid w:val="00474C2F"/>
    <w:rsid w:val="004764CD"/>
    <w:rsid w:val="004875E0"/>
    <w:rsid w:val="004D078F"/>
    <w:rsid w:val="004D68BB"/>
    <w:rsid w:val="004E376E"/>
    <w:rsid w:val="00503BCC"/>
    <w:rsid w:val="00546023"/>
    <w:rsid w:val="00552C6A"/>
    <w:rsid w:val="005737F9"/>
    <w:rsid w:val="005948A8"/>
    <w:rsid w:val="005B1CC9"/>
    <w:rsid w:val="005D5FBD"/>
    <w:rsid w:val="005E066F"/>
    <w:rsid w:val="00607C9A"/>
    <w:rsid w:val="00646760"/>
    <w:rsid w:val="006507D0"/>
    <w:rsid w:val="00665924"/>
    <w:rsid w:val="0068736B"/>
    <w:rsid w:val="00690ECB"/>
    <w:rsid w:val="006A38B4"/>
    <w:rsid w:val="006B2E21"/>
    <w:rsid w:val="006C0266"/>
    <w:rsid w:val="006E0D92"/>
    <w:rsid w:val="006E1A83"/>
    <w:rsid w:val="006F2779"/>
    <w:rsid w:val="00700974"/>
    <w:rsid w:val="007060FC"/>
    <w:rsid w:val="00770320"/>
    <w:rsid w:val="00771951"/>
    <w:rsid w:val="007732E7"/>
    <w:rsid w:val="0078682E"/>
    <w:rsid w:val="0081420B"/>
    <w:rsid w:val="00840A74"/>
    <w:rsid w:val="008C4E62"/>
    <w:rsid w:val="008E493A"/>
    <w:rsid w:val="009451B5"/>
    <w:rsid w:val="00956A04"/>
    <w:rsid w:val="009667A6"/>
    <w:rsid w:val="0099503E"/>
    <w:rsid w:val="009A0729"/>
    <w:rsid w:val="009C5E0F"/>
    <w:rsid w:val="009C7087"/>
    <w:rsid w:val="009D3BE8"/>
    <w:rsid w:val="009D7072"/>
    <w:rsid w:val="009E75FF"/>
    <w:rsid w:val="009F555A"/>
    <w:rsid w:val="00A306F5"/>
    <w:rsid w:val="00A31820"/>
    <w:rsid w:val="00A4038C"/>
    <w:rsid w:val="00A42A66"/>
    <w:rsid w:val="00A55A20"/>
    <w:rsid w:val="00AA32E4"/>
    <w:rsid w:val="00AB118D"/>
    <w:rsid w:val="00AB2173"/>
    <w:rsid w:val="00AD07B9"/>
    <w:rsid w:val="00AD59DC"/>
    <w:rsid w:val="00AE71C8"/>
    <w:rsid w:val="00B75762"/>
    <w:rsid w:val="00B76B97"/>
    <w:rsid w:val="00B80807"/>
    <w:rsid w:val="00B83DD4"/>
    <w:rsid w:val="00B91DE2"/>
    <w:rsid w:val="00B94EA2"/>
    <w:rsid w:val="00BA03B0"/>
    <w:rsid w:val="00BA7561"/>
    <w:rsid w:val="00BB0A93"/>
    <w:rsid w:val="00BD3D4E"/>
    <w:rsid w:val="00BD478A"/>
    <w:rsid w:val="00BF1465"/>
    <w:rsid w:val="00BF14E3"/>
    <w:rsid w:val="00BF4745"/>
    <w:rsid w:val="00C42666"/>
    <w:rsid w:val="00C61376"/>
    <w:rsid w:val="00C84DF7"/>
    <w:rsid w:val="00C96337"/>
    <w:rsid w:val="00C96BED"/>
    <w:rsid w:val="00CA582B"/>
    <w:rsid w:val="00CB44D2"/>
    <w:rsid w:val="00CC1F23"/>
    <w:rsid w:val="00CE2680"/>
    <w:rsid w:val="00CF1F70"/>
    <w:rsid w:val="00D309BC"/>
    <w:rsid w:val="00D350DE"/>
    <w:rsid w:val="00D36189"/>
    <w:rsid w:val="00D80C64"/>
    <w:rsid w:val="00DA3AF7"/>
    <w:rsid w:val="00DE06F1"/>
    <w:rsid w:val="00E243EA"/>
    <w:rsid w:val="00E33A25"/>
    <w:rsid w:val="00E4188B"/>
    <w:rsid w:val="00E46CFC"/>
    <w:rsid w:val="00E54C4D"/>
    <w:rsid w:val="00E56328"/>
    <w:rsid w:val="00E67AFA"/>
    <w:rsid w:val="00EA01A2"/>
    <w:rsid w:val="00EA2F96"/>
    <w:rsid w:val="00EA568C"/>
    <w:rsid w:val="00EA767F"/>
    <w:rsid w:val="00EB4B6C"/>
    <w:rsid w:val="00EB59EE"/>
    <w:rsid w:val="00EE7F11"/>
    <w:rsid w:val="00EF16D0"/>
    <w:rsid w:val="00F10AFE"/>
    <w:rsid w:val="00F20A33"/>
    <w:rsid w:val="00F31004"/>
    <w:rsid w:val="00F42D43"/>
    <w:rsid w:val="00F64167"/>
    <w:rsid w:val="00F6673B"/>
    <w:rsid w:val="00F67263"/>
    <w:rsid w:val="00F77AAD"/>
    <w:rsid w:val="00F916C4"/>
    <w:rsid w:val="00F94A7F"/>
    <w:rsid w:val="00FA233E"/>
    <w:rsid w:val="00FB097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383;-garnihamaynq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5BD1-EEA5-450F-A3BF-80D6914B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62</cp:revision>
  <cp:lastPrinted>2021-04-06T07:47:00Z</cp:lastPrinted>
  <dcterms:created xsi:type="dcterms:W3CDTF">2025-09-15T07:40:00Z</dcterms:created>
  <dcterms:modified xsi:type="dcterms:W3CDTF">2025-12-15T16:44:00Z</dcterms:modified>
</cp:coreProperties>
</file>