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4FE13F3" w:rsidR="0022631D" w:rsidRPr="0022631D" w:rsidRDefault="003B5D99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/>
        </w:rPr>
        <w:t>«Շինուհայրի ՆՈՒՀ» ՀՈԱԿ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Տաթև համայնք, 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գ․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Շինուհայր, Մայրուղի փակուղի 23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սննդամթերքի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9E69B8">
        <w:rPr>
          <w:rFonts w:ascii="GHEA Grapalat" w:hAnsi="GHEA Grapalat"/>
          <w:sz w:val="20"/>
          <w:szCs w:val="20"/>
          <w:lang w:val="hy-AM"/>
        </w:rPr>
        <w:t>ՏՀՇՆՈՒՀ-ՄԱԱՊՁԲ-2022/2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588"/>
        <w:gridCol w:w="437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17B1" w:rsidRPr="003B5D99" w14:paraId="47D4485A" w14:textId="77777777" w:rsidTr="00B217B1">
        <w:trPr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BB05FA6" w14:textId="43BEB32C" w:rsidR="00B217B1" w:rsidRPr="00360F53" w:rsidRDefault="00B217B1" w:rsidP="00B21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83B7F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23102" w14:textId="5C1D85BC" w:rsidR="00B217B1" w:rsidRPr="00680EB7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783B7F">
              <w:rPr>
                <w:rFonts w:ascii="GHEA Grapalat" w:hAnsi="GHEA Grapalat"/>
                <w:sz w:val="16"/>
                <w:szCs w:val="16"/>
                <w:highlight w:val="yellow"/>
              </w:rPr>
              <w:t>Հաց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EDB10" w14:textId="652066BE" w:rsidR="00B217B1" w:rsidRPr="00B217B1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217B1"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6DDA3" w14:textId="5B6ADD30" w:rsidR="00B217B1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cs="Arial"/>
                <w:sz w:val="20"/>
                <w:szCs w:val="20"/>
                <w:highlight w:val="yellow"/>
                <w:lang w:val="hy-AM"/>
              </w:rPr>
              <w:t>1662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1948C" w14:textId="2B7F6C45" w:rsidR="00B217B1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cs="Arial"/>
                <w:sz w:val="20"/>
                <w:szCs w:val="20"/>
                <w:highlight w:val="yellow"/>
                <w:lang w:val="hy-AM"/>
              </w:rPr>
              <w:t>1662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CB300" w14:textId="2A2446C1" w:rsidR="00B217B1" w:rsidRPr="001B6000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3941C5">
              <w:rPr>
                <w:rFonts w:ascii="GHEA Grapalat" w:hAnsi="GHEA Grapalat"/>
                <w:sz w:val="16"/>
                <w:szCs w:val="16"/>
                <w:highlight w:val="yellow"/>
              </w:rPr>
              <w:t>664800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BCF4F" w14:textId="68DD84DA" w:rsidR="00B217B1" w:rsidRPr="001B6000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3941C5">
              <w:rPr>
                <w:rFonts w:ascii="GHEA Grapalat" w:hAnsi="GHEA Grapalat"/>
                <w:sz w:val="16"/>
                <w:szCs w:val="16"/>
                <w:highlight w:val="yellow"/>
              </w:rPr>
              <w:t>664800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CC80A" w14:textId="2822C599" w:rsidR="00B217B1" w:rsidRPr="00360F53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217B1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“Հացի անվտանգության մասին” ՀՀ օրենքի 8-րդ հոդվածի։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Պիտանելիության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մնացորդային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ժամկետը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ոչ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պակաս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քան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90 %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30645" w14:textId="44CCD976" w:rsidR="00B217B1" w:rsidRPr="00360F53" w:rsidRDefault="00B217B1" w:rsidP="00B217B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217B1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“Հացի անվտանգության մասին” ՀՀ օրենքի 8-րդ հոդվածի։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Պիտանելիության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մնացորդային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ժամկետը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ոչ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պակաս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քան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90 %</w:t>
            </w:r>
          </w:p>
        </w:tc>
      </w:tr>
      <w:tr w:rsidR="00D62E45" w:rsidRPr="003B5D99" w14:paraId="4B8BC031" w14:textId="77777777" w:rsidTr="00D62E45">
        <w:trPr>
          <w:cantSplit/>
          <w:trHeight w:val="113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D62E45" w:rsidRPr="00D62E45" w:rsidRDefault="00D62E45" w:rsidP="00D62E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E69B8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E855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855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855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64CFA19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</w:t>
            </w:r>
            <w:r w:rsidR="0036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 23-րդ հոդված</w:t>
            </w:r>
          </w:p>
        </w:tc>
      </w:tr>
      <w:tr w:rsidR="0022631D" w:rsidRPr="009E69B8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E855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855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E855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C2D23AB" w:rsidR="0022631D" w:rsidRPr="00B8652A" w:rsidRDefault="00B217B1" w:rsidP="00D62E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B8652A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D62E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B8652A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D62E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B8652A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B8652A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523A9" w:rsidRPr="0022631D" w14:paraId="36D43624" w14:textId="77777777" w:rsidTr="001A429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B56FD9" w14:textId="0DADAF1B" w:rsidR="00A523A9" w:rsidRPr="00360F53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4990A682" w14:textId="6A96EB53" w:rsidR="00A523A9" w:rsidRPr="00A90B58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9E69B8">
              <w:rPr>
                <w:rFonts w:ascii="GHEA Grapalat" w:hAnsi="GHEA Grapalat"/>
                <w:sz w:val="16"/>
                <w:szCs w:val="16"/>
                <w:lang w:val="hy-AM"/>
              </w:rPr>
              <w:t>Նվեր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Հայրապետյան</w:t>
            </w: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547D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D50986D" w14:textId="76F1C7B7" w:rsidR="00A523A9" w:rsidRPr="007832FE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83B7F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664800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7F46737" w14:textId="5F547C07" w:rsidR="00A523A9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24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62865BF" w14:textId="707CDCD9" w:rsidR="00A523A9" w:rsidRPr="007832FE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83B7F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664800</w:t>
            </w:r>
          </w:p>
        </w:tc>
      </w:tr>
      <w:tr w:rsidR="00D62E45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D62E45" w:rsidRPr="0022631D" w:rsidRDefault="00D62E45" w:rsidP="00D62E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FE12C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FE12C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FE12C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FE12C8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DC4F2F" w:rsidR="0022631D" w:rsidRPr="00A90B58" w:rsidRDefault="00E94F8D" w:rsidP="00FE12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F69E1E5" w:rsidR="0022631D" w:rsidRPr="0022631D" w:rsidRDefault="0022631D" w:rsidP="007832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E94F8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E94F8D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E94F8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E94F8D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E94F8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E94F8D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E94F8D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A734A66" w:rsidR="0022631D" w:rsidRPr="00A90B58" w:rsidRDefault="00E94F8D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5C942D6" w:rsidR="0022631D" w:rsidRPr="0022631D" w:rsidRDefault="00E94F8D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6E564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6E564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6E564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94F8D" w:rsidRPr="0022631D" w14:paraId="06338FDA" w14:textId="77777777" w:rsidTr="00D40747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93145F7" w14:textId="449EE5FD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255F7DD" w14:textId="2A51CF1B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9E69B8">
              <w:rPr>
                <w:rFonts w:ascii="GHEA Grapalat" w:hAnsi="GHEA Grapalat"/>
                <w:sz w:val="16"/>
                <w:szCs w:val="16"/>
                <w:lang w:val="hy-AM"/>
              </w:rPr>
              <w:t>Նվեր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Հայրապետյան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71298AD" w14:textId="657677E7" w:rsidR="00E94F8D" w:rsidRPr="00FE12C8" w:rsidRDefault="009E69B8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ՏՀՇՆՈՒՀ-ՄԱԱՊՁԲ-2022/2</w:t>
            </w:r>
            <w:r w:rsidR="00E94F8D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/1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0F77F1F4" w14:textId="42480141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14:paraId="0789CD99" w14:textId="628F001B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04F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F04F9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04F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Pr="00F04F9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04F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2022</w:t>
            </w:r>
            <w:r w:rsidRPr="00F04F97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F04F9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CA123A6" w14:textId="4162C26B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CE17291" w14:textId="5F856261" w:rsidR="00E94F8D" w:rsidRPr="007832FE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83B7F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664800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FF507A8" w14:textId="3CA58D7E" w:rsidR="00E94F8D" w:rsidRPr="007832FE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83B7F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664800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FE12C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1290F" w:rsidRPr="004F32F4" w14:paraId="20BC55B9" w14:textId="77777777" w:rsidTr="00737AB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A65F08C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E3984D1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9E69B8">
              <w:rPr>
                <w:rFonts w:ascii="GHEA Grapalat" w:hAnsi="GHEA Grapalat"/>
                <w:sz w:val="16"/>
                <w:szCs w:val="16"/>
                <w:lang w:val="hy-AM"/>
              </w:rPr>
              <w:t>Նվեր</w:t>
            </w:r>
            <w:r w:rsidR="0036780D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Հայրապետյան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77EA0BA" w:rsidR="00C1290F" w:rsidRPr="00A90B58" w:rsidRDefault="004F32F4" w:rsidP="007418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Տաթև</w:t>
            </w:r>
            <w:r w:rsidR="00EB6547" w:rsidRPr="00BF29E0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համայնք, գ</w:t>
            </w:r>
            <w:r w:rsidR="00EB6547" w:rsidRPr="00BF29E0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B6547" w:rsidRPr="00BF29E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Շինուհայր,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Մայրուղի</w:t>
            </w:r>
            <w:r w:rsidR="007418CE">
              <w:rPr>
                <w:rFonts w:ascii="GHEA Grapalat" w:hAnsi="GHEA Grapalat"/>
                <w:sz w:val="16"/>
                <w:szCs w:val="16"/>
                <w:lang w:val="hy-AM"/>
              </w:rPr>
              <w:t xml:space="preserve"> 16</w:t>
            </w: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hy-AM"/>
              </w:rPr>
              <w:br/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093</w:t>
            </w:r>
            <w:r w:rsidR="007418CE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753402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F01FDC3" w:rsidR="00C1290F" w:rsidRPr="00EB6547" w:rsidRDefault="007418CE" w:rsidP="004F32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4F32F4">
                <w:rPr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-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90F02FD" w:rsidR="00C1290F" w:rsidRPr="0022631D" w:rsidRDefault="007418CE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Tahoma" w:eastAsia="Tahoma" w:hAnsi="Tahoma" w:cs="Tahoma"/>
                <w:color w:val="000000"/>
              </w:rPr>
              <w:t>163298011442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A30FC7A" w:rsidR="00C1290F" w:rsidRPr="0022631D" w:rsidRDefault="007418CE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Tahoma" w:eastAsia="Tahoma" w:hAnsi="Tahoma" w:cs="Tahoma"/>
                <w:color w:val="000000"/>
              </w:rPr>
              <w:t>77919176</w:t>
            </w:r>
          </w:p>
        </w:tc>
      </w:tr>
      <w:tr w:rsidR="00C1290F" w:rsidRPr="004F32F4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C1290F" w:rsidRPr="00A90B5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9E69B8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1290F" w:rsidRPr="004F32F4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F32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290F" w:rsidRPr="009E69B8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C1290F" w:rsidRPr="00BE5FDF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7E662C0" w:rsidR="00C1290F" w:rsidRPr="00E4188B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39B9B43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C1290F" w:rsidRPr="004D078F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11DFD21" w:rsidR="00C1290F" w:rsidRPr="004D078F" w:rsidRDefault="00C1290F" w:rsidP="00B9184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B918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tatevfinans@mail.ru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1290F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1290F" w:rsidRPr="00E56328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C1290F" w:rsidRPr="00E56328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C1290F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C1290F" w:rsidRPr="00E5632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290F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290F" w:rsidRPr="0022631D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290F" w:rsidRPr="0022631D" w14:paraId="6C6C269C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4AAB9B9C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5230758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1290F" w:rsidRPr="0078682E" w:rsidRDefault="00C1290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1290F" w:rsidRPr="0078682E" w:rsidRDefault="00C1290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1290F" w:rsidRPr="00005B9C" w:rsidRDefault="00C1290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0519F"/>
    <w:rsid w:val="0018422F"/>
    <w:rsid w:val="001A1999"/>
    <w:rsid w:val="001B6000"/>
    <w:rsid w:val="001C1BE1"/>
    <w:rsid w:val="001E0091"/>
    <w:rsid w:val="002245C4"/>
    <w:rsid w:val="0022631D"/>
    <w:rsid w:val="00295B92"/>
    <w:rsid w:val="002E4E6F"/>
    <w:rsid w:val="002F16CC"/>
    <w:rsid w:val="002F1FEB"/>
    <w:rsid w:val="00360F53"/>
    <w:rsid w:val="0036780D"/>
    <w:rsid w:val="00371B1D"/>
    <w:rsid w:val="003B2758"/>
    <w:rsid w:val="003B5D99"/>
    <w:rsid w:val="003E3D40"/>
    <w:rsid w:val="003E6978"/>
    <w:rsid w:val="00433E3C"/>
    <w:rsid w:val="00472069"/>
    <w:rsid w:val="00474C2F"/>
    <w:rsid w:val="004764CD"/>
    <w:rsid w:val="004875E0"/>
    <w:rsid w:val="004A09F4"/>
    <w:rsid w:val="004D078F"/>
    <w:rsid w:val="004E376E"/>
    <w:rsid w:val="004F32F4"/>
    <w:rsid w:val="00503BCC"/>
    <w:rsid w:val="00546023"/>
    <w:rsid w:val="005737F9"/>
    <w:rsid w:val="005B1821"/>
    <w:rsid w:val="005D5FBD"/>
    <w:rsid w:val="00607C9A"/>
    <w:rsid w:val="0064479B"/>
    <w:rsid w:val="00646760"/>
    <w:rsid w:val="00680EB7"/>
    <w:rsid w:val="00690ECB"/>
    <w:rsid w:val="006A38B4"/>
    <w:rsid w:val="006B2E21"/>
    <w:rsid w:val="006C0266"/>
    <w:rsid w:val="006E0D92"/>
    <w:rsid w:val="006E1A83"/>
    <w:rsid w:val="006E5644"/>
    <w:rsid w:val="006F15E9"/>
    <w:rsid w:val="006F2779"/>
    <w:rsid w:val="00700C84"/>
    <w:rsid w:val="007060FC"/>
    <w:rsid w:val="007418CE"/>
    <w:rsid w:val="007732E7"/>
    <w:rsid w:val="007832FE"/>
    <w:rsid w:val="0078682E"/>
    <w:rsid w:val="0081420B"/>
    <w:rsid w:val="00837A08"/>
    <w:rsid w:val="00872977"/>
    <w:rsid w:val="00887ADE"/>
    <w:rsid w:val="008C4E62"/>
    <w:rsid w:val="008E493A"/>
    <w:rsid w:val="008E53A4"/>
    <w:rsid w:val="0095600F"/>
    <w:rsid w:val="009C5E0F"/>
    <w:rsid w:val="009E69B8"/>
    <w:rsid w:val="009E75FF"/>
    <w:rsid w:val="00A306F5"/>
    <w:rsid w:val="00A31820"/>
    <w:rsid w:val="00A523A9"/>
    <w:rsid w:val="00A90B58"/>
    <w:rsid w:val="00AA32E4"/>
    <w:rsid w:val="00AD07B9"/>
    <w:rsid w:val="00AD4316"/>
    <w:rsid w:val="00AD59DC"/>
    <w:rsid w:val="00B217B1"/>
    <w:rsid w:val="00B75762"/>
    <w:rsid w:val="00B8652A"/>
    <w:rsid w:val="00B91840"/>
    <w:rsid w:val="00B91DE2"/>
    <w:rsid w:val="00B94EA2"/>
    <w:rsid w:val="00BA03B0"/>
    <w:rsid w:val="00BB0A93"/>
    <w:rsid w:val="00BD3D4E"/>
    <w:rsid w:val="00BE5FDF"/>
    <w:rsid w:val="00BF1465"/>
    <w:rsid w:val="00BF4745"/>
    <w:rsid w:val="00C1290F"/>
    <w:rsid w:val="00C20052"/>
    <w:rsid w:val="00C84DF7"/>
    <w:rsid w:val="00C96337"/>
    <w:rsid w:val="00C96BED"/>
    <w:rsid w:val="00CB44D2"/>
    <w:rsid w:val="00CC1F23"/>
    <w:rsid w:val="00CD54F3"/>
    <w:rsid w:val="00CE0FBE"/>
    <w:rsid w:val="00CF1F70"/>
    <w:rsid w:val="00D350DE"/>
    <w:rsid w:val="00D36189"/>
    <w:rsid w:val="00D62E45"/>
    <w:rsid w:val="00D80C64"/>
    <w:rsid w:val="00DE06F1"/>
    <w:rsid w:val="00E243EA"/>
    <w:rsid w:val="00E33A25"/>
    <w:rsid w:val="00E3517E"/>
    <w:rsid w:val="00E4188B"/>
    <w:rsid w:val="00E54C4D"/>
    <w:rsid w:val="00E56328"/>
    <w:rsid w:val="00E855FF"/>
    <w:rsid w:val="00E94F8D"/>
    <w:rsid w:val="00EA01A2"/>
    <w:rsid w:val="00EA568C"/>
    <w:rsid w:val="00EA767F"/>
    <w:rsid w:val="00EB59EE"/>
    <w:rsid w:val="00EB6547"/>
    <w:rsid w:val="00EF16D0"/>
    <w:rsid w:val="00F10AFE"/>
    <w:rsid w:val="00F31004"/>
    <w:rsid w:val="00F42629"/>
    <w:rsid w:val="00F64167"/>
    <w:rsid w:val="00F6673B"/>
    <w:rsid w:val="00F77AAD"/>
    <w:rsid w:val="00F916C4"/>
    <w:rsid w:val="00F949FC"/>
    <w:rsid w:val="00FB097B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F15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evon1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9C84-C901-4E67-A16E-23C08D3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50</cp:revision>
  <cp:lastPrinted>2021-04-06T07:47:00Z</cp:lastPrinted>
  <dcterms:created xsi:type="dcterms:W3CDTF">2021-06-28T12:08:00Z</dcterms:created>
  <dcterms:modified xsi:type="dcterms:W3CDTF">2022-01-14T13:55:00Z</dcterms:modified>
</cp:coreProperties>
</file>