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6568D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6568D9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Հավելված N 1 </w:t>
      </w:r>
    </w:p>
    <w:p w14:paraId="7FAF85C3" w14:textId="77777777" w:rsidR="0022631D" w:rsidRPr="006568D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6568D9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6568D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6568D9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հունիսի 29</w:t>
      </w:r>
      <w:r w:rsidR="0022631D" w:rsidRPr="006568D9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-ի N  </w:t>
      </w:r>
      <w:r w:rsidRPr="006568D9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323</w:t>
      </w:r>
      <w:r w:rsidR="0022631D" w:rsidRPr="006568D9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-Ա  հրամանի          </w:t>
      </w:r>
    </w:p>
    <w:p w14:paraId="3F159BB2" w14:textId="2B6A1B79" w:rsidR="0022631D" w:rsidRPr="006568D9" w:rsidRDefault="0022631D" w:rsidP="00914EF2">
      <w:pPr>
        <w:spacing w:before="0" w:after="0"/>
        <w:ind w:left="0" w:firstLine="72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6568D9">
        <w:rPr>
          <w:rFonts w:ascii="Sylfaen" w:eastAsia="Times New Roman" w:hAnsi="Sylfaen"/>
          <w:sz w:val="16"/>
          <w:szCs w:val="16"/>
          <w:lang w:val="hy-AM" w:eastAsia="ru-RU"/>
        </w:rPr>
        <w:tab/>
      </w:r>
    </w:p>
    <w:p w14:paraId="3B02D461" w14:textId="77777777" w:rsidR="0022631D" w:rsidRPr="006568D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6568D9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ՀԱՅՏԱՐԱՐՈՒԹՅՈՒՆ</w:t>
      </w:r>
    </w:p>
    <w:p w14:paraId="769A6979" w14:textId="77777777" w:rsidR="0022631D" w:rsidRPr="006568D9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6568D9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կնքված պայմանագրի մասին</w:t>
      </w:r>
    </w:p>
    <w:p w14:paraId="6D610C87" w14:textId="248AB323" w:rsidR="0022631D" w:rsidRPr="006568D9" w:rsidRDefault="00907B15" w:rsidP="00B92B93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907B15">
        <w:rPr>
          <w:rFonts w:ascii="Sylfaen" w:eastAsia="Times New Roman" w:hAnsi="Sylfaen" w:cs="Sylfaen"/>
          <w:b/>
          <w:sz w:val="18"/>
          <w:szCs w:val="18"/>
          <w:u w:val="single"/>
          <w:lang w:val="af-ZA" w:eastAsia="ru-RU"/>
        </w:rPr>
        <w:t xml:space="preserve">«Արտաշատ համայնքի </w:t>
      </w:r>
      <w:r w:rsidR="00C55553">
        <w:rPr>
          <w:rFonts w:ascii="Sylfaen" w:eastAsia="Times New Roman" w:hAnsi="Sylfaen" w:cs="Sylfaen"/>
          <w:b/>
          <w:sz w:val="18"/>
          <w:szCs w:val="18"/>
          <w:u w:val="single"/>
          <w:lang w:val="hy-AM" w:eastAsia="ru-RU"/>
        </w:rPr>
        <w:t>Դվին</w:t>
      </w:r>
      <w:r w:rsidRPr="00907B15">
        <w:rPr>
          <w:rFonts w:ascii="Sylfaen" w:eastAsia="Times New Roman" w:hAnsi="Sylfaen" w:cs="Sylfaen"/>
          <w:b/>
          <w:sz w:val="18"/>
          <w:szCs w:val="18"/>
          <w:u w:val="single"/>
          <w:lang w:val="af-ZA" w:eastAsia="ru-RU"/>
        </w:rPr>
        <w:t xml:space="preserve"> գյուղի մանկապարտեզ» ՀՈԱԿ</w:t>
      </w:r>
      <w:r w:rsidR="00B92B93" w:rsidRPr="006568D9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-</w:t>
      </w:r>
      <w:r w:rsidR="00B92B93" w:rsidRPr="006568D9">
        <w:rPr>
          <w:rFonts w:ascii="Sylfaen" w:eastAsia="Times New Roman" w:hAnsi="Sylfaen" w:cs="Sylfaen"/>
          <w:sz w:val="18"/>
          <w:szCs w:val="18"/>
          <w:u w:val="single"/>
          <w:lang w:val="ru-RU" w:eastAsia="ru-RU"/>
        </w:rPr>
        <w:t>ը</w:t>
      </w:r>
      <w:r w:rsidR="0022631D" w:rsidRPr="006568D9">
        <w:rPr>
          <w:rFonts w:ascii="Sylfaen" w:eastAsia="Times New Roman" w:hAnsi="Sylfaen" w:cs="Sylfaen"/>
          <w:sz w:val="18"/>
          <w:szCs w:val="18"/>
          <w:lang w:val="hy-AM" w:eastAsia="ru-RU"/>
        </w:rPr>
        <w:t>, որը գտնվում է</w:t>
      </w:r>
      <w:r w:rsidR="006568D9" w:rsidRPr="006568D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907B15">
        <w:rPr>
          <w:rFonts w:ascii="Sylfaen" w:eastAsia="Times New Roman" w:hAnsi="Sylfaen" w:cs="Sylfaen"/>
          <w:b/>
          <w:sz w:val="18"/>
          <w:szCs w:val="18"/>
          <w:lang w:val="hy-AM" w:eastAsia="ru-RU"/>
        </w:rPr>
        <w:t xml:space="preserve">ՀՀ Արարատի մարզ, Արտաշատ համայնք, գ. </w:t>
      </w:r>
      <w:r w:rsidR="00C55553">
        <w:rPr>
          <w:rFonts w:ascii="Sylfaen" w:eastAsia="Times New Roman" w:hAnsi="Sylfaen" w:cs="Sylfaen"/>
          <w:b/>
          <w:sz w:val="18"/>
          <w:szCs w:val="18"/>
          <w:lang w:val="hy-AM" w:eastAsia="ru-RU"/>
        </w:rPr>
        <w:t>Դվին Գուրգենի 21</w:t>
      </w:r>
      <w:r w:rsidRPr="00907B15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 xml:space="preserve"> </w:t>
      </w:r>
      <w:r w:rsidR="0022631D" w:rsidRPr="006568D9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հասցեում, </w:t>
      </w:r>
      <w:r w:rsidR="0022631D" w:rsidRPr="006568D9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="00B92B93" w:rsidRPr="006568D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կարիքների համար </w:t>
      </w:r>
      <w:r w:rsidR="00B92B93" w:rsidRPr="00E03E30">
        <w:rPr>
          <w:rFonts w:ascii="Sylfaen" w:eastAsia="Times New Roman" w:hAnsi="Sylfaen" w:cs="Sylfaen"/>
          <w:b/>
          <w:sz w:val="18"/>
          <w:szCs w:val="18"/>
          <w:lang w:val="hy-AM" w:eastAsia="ru-RU"/>
        </w:rPr>
        <w:t>սննդամթերքի</w:t>
      </w:r>
      <w:r w:rsidR="00B92B93" w:rsidRPr="006568D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6568D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Pr="00907B15">
        <w:rPr>
          <w:rFonts w:ascii="Sylfaen" w:eastAsia="Times New Roman" w:hAnsi="Sylfaen" w:cs="Sylfaen"/>
          <w:b/>
          <w:sz w:val="18"/>
          <w:szCs w:val="18"/>
          <w:u w:val="single"/>
          <w:lang w:val="af-ZA" w:eastAsia="ru-RU"/>
        </w:rPr>
        <w:t>ԱՀ</w:t>
      </w:r>
      <w:r w:rsidR="00C55553">
        <w:rPr>
          <w:rFonts w:ascii="Sylfaen" w:eastAsia="Times New Roman" w:hAnsi="Sylfaen" w:cs="Sylfaen"/>
          <w:b/>
          <w:sz w:val="18"/>
          <w:szCs w:val="18"/>
          <w:u w:val="single"/>
          <w:lang w:val="hy-AM" w:eastAsia="ru-RU"/>
        </w:rPr>
        <w:t>ԴՎԳ</w:t>
      </w:r>
      <w:r w:rsidRPr="00907B15">
        <w:rPr>
          <w:rFonts w:ascii="Sylfaen" w:eastAsia="Times New Roman" w:hAnsi="Sylfaen" w:cs="Sylfaen"/>
          <w:b/>
          <w:sz w:val="18"/>
          <w:szCs w:val="18"/>
          <w:u w:val="single"/>
          <w:lang w:val="af-ZA" w:eastAsia="ru-RU"/>
        </w:rPr>
        <w:t>Մ-ԳՀԱՊՁԲ-24/0</w:t>
      </w:r>
      <w:r w:rsidR="006A62EA">
        <w:rPr>
          <w:rFonts w:ascii="Sylfaen" w:eastAsia="Times New Roman" w:hAnsi="Sylfaen" w:cs="Sylfaen"/>
          <w:b/>
          <w:sz w:val="18"/>
          <w:szCs w:val="18"/>
          <w:u w:val="single"/>
          <w:lang w:val="hy-AM" w:eastAsia="ru-RU"/>
        </w:rPr>
        <w:t>2</w:t>
      </w:r>
      <w:r>
        <w:rPr>
          <w:rFonts w:ascii="Sylfaen" w:eastAsia="Times New Roman" w:hAnsi="Sylfaen" w:cs="Sylfaen"/>
          <w:b/>
          <w:sz w:val="18"/>
          <w:szCs w:val="18"/>
          <w:u w:val="single"/>
          <w:lang w:val="af-ZA" w:eastAsia="ru-RU"/>
        </w:rPr>
        <w:t xml:space="preserve"> </w:t>
      </w:r>
      <w:r w:rsidR="0022631D" w:rsidRPr="006568D9">
        <w:rPr>
          <w:rFonts w:ascii="Sylfaen" w:eastAsia="Times New Roman" w:hAnsi="Sylfaen" w:cs="Sylfaen"/>
          <w:sz w:val="18"/>
          <w:szCs w:val="18"/>
          <w:lang w:val="af-ZA" w:eastAsia="ru-RU"/>
        </w:rPr>
        <w:t>ծածկագրով գնման ընթացակարգի արդյունքում</w:t>
      </w:r>
      <w:r w:rsidR="006F2779" w:rsidRPr="006568D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6568D9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tbl>
      <w:tblPr>
        <w:tblW w:w="1119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"/>
        <w:gridCol w:w="1381"/>
        <w:gridCol w:w="710"/>
        <w:gridCol w:w="425"/>
        <w:gridCol w:w="84"/>
        <w:gridCol w:w="90"/>
        <w:gridCol w:w="126"/>
        <w:gridCol w:w="39"/>
        <w:gridCol w:w="670"/>
        <w:gridCol w:w="115"/>
        <w:gridCol w:w="293"/>
        <w:gridCol w:w="189"/>
        <w:gridCol w:w="253"/>
        <w:gridCol w:w="299"/>
        <w:gridCol w:w="415"/>
        <w:gridCol w:w="27"/>
        <w:gridCol w:w="74"/>
        <w:gridCol w:w="97"/>
        <w:gridCol w:w="84"/>
        <w:gridCol w:w="1021"/>
        <w:gridCol w:w="145"/>
        <w:gridCol w:w="74"/>
        <w:gridCol w:w="1291"/>
        <w:gridCol w:w="1056"/>
        <w:gridCol w:w="110"/>
        <w:gridCol w:w="122"/>
        <w:gridCol w:w="108"/>
        <w:gridCol w:w="21"/>
        <w:gridCol w:w="1135"/>
      </w:tblGrid>
      <w:tr w:rsidR="006A45E3" w:rsidRPr="006568D9" w14:paraId="3BCB0F4A" w14:textId="77777777" w:rsidTr="00413E7D">
        <w:trPr>
          <w:trHeight w:val="146"/>
        </w:trPr>
        <w:tc>
          <w:tcPr>
            <w:tcW w:w="709" w:type="dxa"/>
            <w:shd w:val="clear" w:color="auto" w:fill="auto"/>
          </w:tcPr>
          <w:p w14:paraId="5FD69F2F" w14:textId="77777777" w:rsidR="0022631D" w:rsidRPr="006568D9" w:rsidRDefault="0022631D" w:rsidP="00512DB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490" w:type="dxa"/>
            <w:gridSpan w:val="29"/>
            <w:shd w:val="clear" w:color="auto" w:fill="auto"/>
          </w:tcPr>
          <w:p w14:paraId="47A5B985" w14:textId="77777777" w:rsidR="0022631D" w:rsidRPr="006568D9" w:rsidRDefault="0022631D" w:rsidP="00512DB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</w:t>
            </w:r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B21095" w:rsidRPr="006568D9" w14:paraId="796D388F" w14:textId="77777777" w:rsidTr="00413E7D">
        <w:trPr>
          <w:trHeight w:val="110"/>
        </w:trPr>
        <w:tc>
          <w:tcPr>
            <w:tcW w:w="709" w:type="dxa"/>
            <w:vMerge w:val="restart"/>
            <w:shd w:val="clear" w:color="auto" w:fill="auto"/>
          </w:tcPr>
          <w:p w14:paraId="781659E7" w14:textId="0F13217F" w:rsidR="0022631D" w:rsidRPr="00E03E30" w:rsidRDefault="0022631D" w:rsidP="00E03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es-ES" w:eastAsia="ru-RU"/>
              </w:rPr>
            </w:pPr>
            <w:proofErr w:type="spellStart"/>
            <w:r w:rsidRPr="00E03E3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03E3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03E3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14:paraId="0C83F2D3" w14:textId="77777777" w:rsidR="0022631D" w:rsidRPr="006568D9" w:rsidRDefault="0022631D" w:rsidP="00512DB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0" w:type="dxa"/>
            <w:vMerge w:val="restart"/>
            <w:shd w:val="clear" w:color="auto" w:fill="auto"/>
          </w:tcPr>
          <w:p w14:paraId="3D073E87" w14:textId="37128837" w:rsidR="0022631D" w:rsidRPr="006568D9" w:rsidRDefault="0022631D" w:rsidP="00512DB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34" w:type="dxa"/>
            <w:gridSpan w:val="6"/>
            <w:shd w:val="clear" w:color="auto" w:fill="auto"/>
          </w:tcPr>
          <w:p w14:paraId="59F68B85" w14:textId="77777777" w:rsidR="0022631D" w:rsidRPr="006568D9" w:rsidRDefault="0022631D" w:rsidP="00512DB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քանակը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6" w:type="dxa"/>
            <w:gridSpan w:val="10"/>
            <w:shd w:val="clear" w:color="auto" w:fill="auto"/>
          </w:tcPr>
          <w:p w14:paraId="62535C49" w14:textId="3873C7CA" w:rsidR="0022631D" w:rsidRPr="006568D9" w:rsidRDefault="0022631D" w:rsidP="00512DB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նախահաշվային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</w:p>
        </w:tc>
        <w:tc>
          <w:tcPr>
            <w:tcW w:w="2531" w:type="dxa"/>
            <w:gridSpan w:val="4"/>
            <w:vMerge w:val="restart"/>
            <w:shd w:val="clear" w:color="auto" w:fill="auto"/>
          </w:tcPr>
          <w:p w14:paraId="330836BC" w14:textId="77777777" w:rsidR="0022631D" w:rsidRPr="006568D9" w:rsidRDefault="0022631D" w:rsidP="00512DB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552" w:type="dxa"/>
            <w:gridSpan w:val="6"/>
            <w:vMerge w:val="restart"/>
            <w:shd w:val="clear" w:color="auto" w:fill="auto"/>
          </w:tcPr>
          <w:p w14:paraId="5D289872" w14:textId="77777777" w:rsidR="0022631D" w:rsidRPr="006568D9" w:rsidRDefault="0022631D" w:rsidP="00512DB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B21095" w:rsidRPr="006568D9" w14:paraId="02BE1D52" w14:textId="77777777" w:rsidTr="00413E7D">
        <w:trPr>
          <w:trHeight w:val="175"/>
        </w:trPr>
        <w:tc>
          <w:tcPr>
            <w:tcW w:w="709" w:type="dxa"/>
            <w:vMerge/>
            <w:shd w:val="clear" w:color="auto" w:fill="auto"/>
          </w:tcPr>
          <w:p w14:paraId="6E1FBC69" w14:textId="77777777" w:rsidR="0022631D" w:rsidRPr="00E03E30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es-ES"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528BE8BA" w14:textId="77777777" w:rsidR="0022631D" w:rsidRPr="006568D9" w:rsidRDefault="0022631D" w:rsidP="00E169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14:paraId="5C6C06A7" w14:textId="77777777" w:rsidR="0022631D" w:rsidRPr="006568D9" w:rsidRDefault="0022631D" w:rsidP="00E169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4"/>
            <w:vMerge w:val="restart"/>
            <w:shd w:val="clear" w:color="auto" w:fill="auto"/>
          </w:tcPr>
          <w:p w14:paraId="374821C4" w14:textId="77777777" w:rsidR="0022631D" w:rsidRPr="006568D9" w:rsidRDefault="0022631D" w:rsidP="00512DB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568D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654421A9" w14:textId="77777777" w:rsidR="0022631D" w:rsidRPr="006568D9" w:rsidRDefault="0022631D" w:rsidP="00512DB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6" w:type="dxa"/>
            <w:gridSpan w:val="10"/>
            <w:shd w:val="clear" w:color="auto" w:fill="auto"/>
          </w:tcPr>
          <w:p w14:paraId="01CC38D9" w14:textId="77777777" w:rsidR="0022631D" w:rsidRPr="006568D9" w:rsidRDefault="0022631D" w:rsidP="00512DB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6568D9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6568D9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դրամ</w:t>
            </w:r>
            <w:proofErr w:type="spellEnd"/>
            <w:r w:rsidRPr="006568D9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2531" w:type="dxa"/>
            <w:gridSpan w:val="4"/>
            <w:vMerge/>
            <w:shd w:val="clear" w:color="auto" w:fill="auto"/>
          </w:tcPr>
          <w:p w14:paraId="12AD9841" w14:textId="77777777" w:rsidR="0022631D" w:rsidRPr="006568D9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6"/>
            <w:vMerge/>
            <w:shd w:val="clear" w:color="auto" w:fill="auto"/>
          </w:tcPr>
          <w:p w14:paraId="28B6AAAB" w14:textId="77777777" w:rsidR="0022631D" w:rsidRPr="006568D9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6A45E3" w:rsidRPr="006568D9" w14:paraId="688F77C8" w14:textId="77777777" w:rsidTr="00413E7D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27772EF" w14:textId="77777777" w:rsidR="0022631D" w:rsidRPr="00E03E30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es-E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4B8111BE" w14:textId="77777777" w:rsidR="0022631D" w:rsidRPr="006568D9" w:rsidRDefault="0022631D" w:rsidP="00E169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1928B7A" w14:textId="77777777" w:rsidR="0022631D" w:rsidRPr="006568D9" w:rsidRDefault="0022631D" w:rsidP="00E169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5DFD9EE9" w14:textId="77777777" w:rsidR="0022631D" w:rsidRPr="006568D9" w:rsidRDefault="0022631D" w:rsidP="00512DB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5C63772" w14:textId="77777777" w:rsidR="0022631D" w:rsidRPr="006568D9" w:rsidRDefault="0022631D" w:rsidP="00512DB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049F259" w14:textId="77777777" w:rsidR="0022631D" w:rsidRPr="006568D9" w:rsidRDefault="0022631D" w:rsidP="00512DB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FE30352" w14:textId="77777777" w:rsidR="0022631D" w:rsidRPr="006568D9" w:rsidRDefault="0022631D" w:rsidP="00512DB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568D9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6568D9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6A62EA" w:rsidRPr="009059DF" w14:paraId="65ED9D41" w14:textId="77777777" w:rsidTr="00413E7D">
        <w:trPr>
          <w:trHeight w:val="1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84E88" w14:textId="5D29F943" w:rsidR="006A62EA" w:rsidRPr="006A62EA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907B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98316" w14:textId="38C6B7BC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4"/>
              </w:rPr>
              <w:t>Խտացրած</w:t>
            </w:r>
            <w:proofErr w:type="spellEnd"/>
            <w:r>
              <w:rPr>
                <w:sz w:val="16"/>
                <w:szCs w:val="14"/>
                <w:lang w:val="hy-AM"/>
              </w:rPr>
              <w:t xml:space="preserve"> կաթ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F6A800" w14:textId="6C76A214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  <w:lang w:val="hy-AM"/>
              </w:rPr>
              <w:t>կգ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7ED01" w14:textId="3ACED025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6C1382" w14:textId="5B370E3D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53B64" w14:textId="3AB8A596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BB0223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91000</w:t>
            </w: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44B03" w14:textId="39B0C7E7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BB0223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91000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E8A35" w14:textId="2A88F559" w:rsidR="006A62EA" w:rsidRPr="00377DDF" w:rsidRDefault="006A62EA" w:rsidP="006A62EA">
            <w:pPr>
              <w:tabs>
                <w:tab w:val="left" w:pos="1248"/>
              </w:tabs>
              <w:spacing w:before="0" w:after="0"/>
              <w:ind w:left="57" w:hanging="57"/>
              <w:contextualSpacing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proofErr w:type="spellStart"/>
            <w:r w:rsidRPr="00377DDF">
              <w:rPr>
                <w:sz w:val="12"/>
                <w:szCs w:val="12"/>
                <w:lang w:val="es-ES"/>
              </w:rPr>
              <w:t>Խտացրած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կաթ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շաքարով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/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մետաղյա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լաքապատված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սպառողական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տարայով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370-</w:t>
            </w:r>
            <w:proofErr w:type="gramStart"/>
            <w:r w:rsidRPr="00377DDF">
              <w:rPr>
                <w:sz w:val="12"/>
                <w:szCs w:val="12"/>
                <w:lang w:val="es-ES"/>
              </w:rPr>
              <w:t xml:space="preserve">400 </w:t>
            </w:r>
            <w:r w:rsidRPr="00377DDF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գր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.  /ԳՕՍՏ 31688-2012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քաղցր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պաստերիզացված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կաթի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արտահայտված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կողմնակի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միատարր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ամբողջ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զանգվածով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զգալի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զգայաբանորեն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շոշափելի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կաթնաշաքարի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բյուրեղների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վերաբերվում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զտաքաշին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` 26,5 %-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սախարոզը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սախարոզը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43,5 %-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45.5%,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կաթնային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նյութերի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զանգվածային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` 28,5 %-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48 0T-ից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ճարպի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զանգվածային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8.5%-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մնացորդային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70 %։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արտադրման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օրվանից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Կաթի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կաթնամթերքի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» (ՄՄ ՏԿ 033/</w:t>
            </w:r>
            <w:proofErr w:type="gramStart"/>
            <w:r w:rsidRPr="00377DDF">
              <w:rPr>
                <w:sz w:val="12"/>
                <w:szCs w:val="12"/>
                <w:lang w:val="es-ES"/>
              </w:rPr>
              <w:t>2013)։</w:t>
            </w:r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>,</w:t>
            </w:r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r w:rsidRPr="00377DDF">
              <w:rPr>
                <w:sz w:val="12"/>
                <w:szCs w:val="12"/>
                <w:lang w:val="hy-AM"/>
              </w:rPr>
              <w:t xml:space="preserve">&lt;&lt;Սննդամթերքի անվտանգության մասին&gt;&gt; ՀՀ օրենքի  </w:t>
            </w:r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երկու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անգամ՝ոչ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օր:Մթերքի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8DE1C" w14:textId="6373C065" w:rsidR="006A62EA" w:rsidRPr="00377DDF" w:rsidRDefault="006A62EA" w:rsidP="006A62EA">
            <w:pPr>
              <w:tabs>
                <w:tab w:val="left" w:pos="1248"/>
              </w:tabs>
              <w:spacing w:before="0" w:after="0"/>
              <w:ind w:left="57" w:hanging="57"/>
              <w:contextualSpacing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Խտացրած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կաթ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շաքարով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/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մետաղյա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լաքապատված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սպառողական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տարայով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370-</w:t>
            </w:r>
            <w:proofErr w:type="gramStart"/>
            <w:r w:rsidRPr="00377DDF">
              <w:rPr>
                <w:sz w:val="12"/>
                <w:szCs w:val="12"/>
                <w:lang w:val="es-ES"/>
              </w:rPr>
              <w:t xml:space="preserve">400 </w:t>
            </w:r>
            <w:r w:rsidRPr="00377DDF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գր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.  /ԳՕՍՏ 31688-2012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քաղցր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պաստերիզացված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կաթի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արտահայտված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կողմնակի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միատարր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ամբողջ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զանգվածով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զգալի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զգայաբանորեն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շոշափելի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կաթնաշաքարի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բյուրեղների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վերաբերվում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զտաքաշին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` 26,5 %-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սախարոզը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սախարոզը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43,5 %-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45.5%,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կաթնային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նյութերի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զանգվածային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` 28,5 %-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48 0T-ից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ճարպի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զանգվածային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8.5%-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մնացորդային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70 %։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արտադրման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օրվանից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Կաթի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կաթնամթերքի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» (ՄՄ ՏԿ 033/</w:t>
            </w:r>
            <w:proofErr w:type="gramStart"/>
            <w:r w:rsidRPr="00377DDF">
              <w:rPr>
                <w:sz w:val="12"/>
                <w:szCs w:val="12"/>
                <w:lang w:val="es-ES"/>
              </w:rPr>
              <w:t>2013)։</w:t>
            </w:r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>,</w:t>
            </w:r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r w:rsidRPr="00377DDF">
              <w:rPr>
                <w:sz w:val="12"/>
                <w:szCs w:val="12"/>
                <w:lang w:val="hy-AM"/>
              </w:rPr>
              <w:t xml:space="preserve">&lt;&lt;Սննդամթերքի անվտանգության մասին&gt;&gt; ՀՀ օրենքի  </w:t>
            </w:r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երկու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անգամ՝ոչ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օր:Մթերքի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</w:tr>
      <w:tr w:rsidR="006A62EA" w:rsidRPr="009059DF" w14:paraId="6C03A70C" w14:textId="77777777" w:rsidTr="00413E7D">
        <w:trPr>
          <w:trHeight w:val="1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1194D" w14:textId="3450A0F7" w:rsidR="006A62EA" w:rsidRPr="006A62EA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lastRenderedPageBreak/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4604F" w14:textId="4B061A0A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4"/>
              </w:rPr>
              <w:t>Կաթնաշոռ</w:t>
            </w:r>
            <w:proofErr w:type="spellEnd"/>
            <w:r>
              <w:rPr>
                <w:sz w:val="16"/>
                <w:szCs w:val="14"/>
              </w:rPr>
              <w:t xml:space="preserve"> </w:t>
            </w:r>
            <w:proofErr w:type="spellStart"/>
            <w:r>
              <w:rPr>
                <w:sz w:val="16"/>
                <w:szCs w:val="14"/>
              </w:rPr>
              <w:t>դասական</w:t>
            </w:r>
            <w:proofErr w:type="spellEnd"/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F9F85" w14:textId="215A3B24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  <w:lang w:val="hy-AM"/>
              </w:rPr>
              <w:t>կգ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7B5F0" w14:textId="3BAE0BE1" w:rsidR="006A62EA" w:rsidRPr="006A62EA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BA583" w14:textId="4860EF1F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94696" w14:textId="20BD4F20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AF568E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64000</w:t>
            </w: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05EAF2" w14:textId="76FBCA69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AF568E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64000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4A3A95" w14:textId="77777777" w:rsidR="006A62EA" w:rsidRPr="00377DDF" w:rsidRDefault="006A62EA" w:rsidP="006A62EA">
            <w:pPr>
              <w:ind w:left="57" w:hanging="57"/>
              <w:rPr>
                <w:sz w:val="12"/>
                <w:szCs w:val="12"/>
                <w:lang w:val="hy-AM"/>
              </w:rPr>
            </w:pPr>
            <w:r w:rsidRPr="00377DDF">
              <w:rPr>
                <w:sz w:val="12"/>
                <w:szCs w:val="12"/>
                <w:lang w:val="hy-AM"/>
              </w:rPr>
              <w:t xml:space="preserve">Կաթնաշոռ կովի անարատ կաթից,  յուղի պարունակությունը  9%  , թթվայնությունը` 210-240 °T, փաթեթավորումը գործարանային, սպառողական տարաներով՝ թիթեղյա ֆոլգայով , առավելագույնը 200-500գր, հերմետիկ փակված, և վրան փակցված թափանցիկ կեկ անգամյա օգտագործման կափարիչ: ԳՕՍՏ 31453-2013։Պիտանելիության մնացորդային ժամկետը մատակարարման պահին ոչ պակաս քան 90%:  Անվտանգությունը և մակնշումը- ապրանքին ներկայացվող ընդհանուր պարտադիր պայմաններ՝ համապատասխան Եվրասիական տնտեսական հանձնաժողովի խորհրդի 2013 թվականի հոկտեմբերի 9-ի թիվ 67 որոշմամբ ընդունված «Կաթի եւ կաթնամթերքի անվտանգության մասին» (ՄՄ ՏԿ 033/2013)։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կանոնակարգերի, &lt;&lt;Սննդամթերքի անվտանգության մասին&gt;&gt; ՀՀ օրենքի ։ Մակնշումը՝ ընթեռնելի:  Մատակարարումն իրականացվում է առնվազն շաբաթական մեկ անգամ՝ոչ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 Յուրաքանչյուր ապրանքատեսակի նշված ծավալը առավելագույնն է, այն կարող է նվազեցվել </w:t>
            </w:r>
            <w:r w:rsidRPr="00377DDF">
              <w:rPr>
                <w:sz w:val="12"/>
                <w:szCs w:val="12"/>
                <w:lang w:val="hy-AM"/>
              </w:rPr>
              <w:lastRenderedPageBreak/>
              <w:t>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62130288" w14:textId="2EB61A35" w:rsidR="006A62EA" w:rsidRPr="00377DDF" w:rsidRDefault="006A62EA" w:rsidP="006A62EA">
            <w:pPr>
              <w:tabs>
                <w:tab w:val="left" w:pos="1248"/>
              </w:tabs>
              <w:spacing w:before="0" w:after="0"/>
              <w:ind w:left="57" w:hanging="57"/>
              <w:contextualSpacing/>
              <w:rPr>
                <w:rFonts w:ascii="Sylfaen" w:eastAsia="Times New Roman" w:hAnsi="Sylfaen"/>
                <w:sz w:val="12"/>
                <w:szCs w:val="12"/>
                <w:lang w:val="hy-AM" w:eastAsia="ru-RU"/>
              </w:rPr>
            </w:pPr>
            <w:r w:rsidRPr="00377DDF">
              <w:rPr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1953E" w14:textId="77777777" w:rsidR="006A62EA" w:rsidRPr="00377DDF" w:rsidRDefault="006A62EA" w:rsidP="006A62EA">
            <w:pPr>
              <w:ind w:left="57" w:hanging="57"/>
              <w:rPr>
                <w:sz w:val="12"/>
                <w:szCs w:val="12"/>
                <w:lang w:val="hy-AM"/>
              </w:rPr>
            </w:pPr>
            <w:r w:rsidRPr="00377DDF">
              <w:rPr>
                <w:sz w:val="12"/>
                <w:szCs w:val="12"/>
                <w:lang w:val="hy-AM"/>
              </w:rPr>
              <w:lastRenderedPageBreak/>
              <w:t xml:space="preserve">Կաթնաշոռ կովի անարատ կաթից,  յուղի պարունակությունը  9%  , թթվայնությունը` 210-240 °T, փաթեթավորումը գործարանային, սպառողական տարաներով՝ թիթեղյա ֆոլգայով , առավելագույնը 200-500գր, հերմետիկ փակված, և վրան փակցված թափանցիկ կեկ անգամյա օգտագործման կափարիչ: ԳՕՍՏ 31453-2013։Պիտանելիության մնացորդային ժամկետը մատակարարման պահին ոչ պակաս քան 90%:  Անվտանգությունը և մակնշումը- ապրանքին ներկայացվող ընդհանուր պարտադիր պայմաններ՝ համապատասխան Եվրասիական տնտեսական հանձնաժողովի խորհրդի 2013 թվականի հոկտեմբերի 9-ի թիվ 67 որոշմամբ ընդունված «Կաթի եւ կաթնամթերքի անվտանգության մասին» (ՄՄ ՏԿ 033/2013)։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կանոնակարգերի, &lt;&lt;Սննդամթերքի անվտանգության մասին&gt;&gt; ՀՀ օրենքի ։ Մակնշումը՝ ընթեռնելի:  Մատակարարումն իրականացվում է առնվազն շաբաթական մեկ անգամ՝ոչ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 Յուրաքանչյուր ապրանքատեսակի նշված ծավալը առավելագույնն է, այն կարող է նվազեցվել Գնորդի կողմից, հաշվի առնելով տարվա </w:t>
            </w:r>
            <w:r w:rsidRPr="00377DDF">
              <w:rPr>
                <w:sz w:val="12"/>
                <w:szCs w:val="12"/>
                <w:lang w:val="hy-AM"/>
              </w:rPr>
              <w:lastRenderedPageBreak/>
              <w:t>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0E54F33A" w14:textId="55872FB5" w:rsidR="006A62EA" w:rsidRPr="00377DDF" w:rsidRDefault="006A62EA" w:rsidP="006A62EA">
            <w:pPr>
              <w:tabs>
                <w:tab w:val="left" w:pos="1248"/>
              </w:tabs>
              <w:spacing w:before="0" w:after="0"/>
              <w:ind w:left="57" w:hanging="57"/>
              <w:contextualSpacing/>
              <w:rPr>
                <w:rFonts w:ascii="Sylfaen" w:eastAsia="Times New Roman" w:hAnsi="Sylfaen"/>
                <w:sz w:val="12"/>
                <w:szCs w:val="12"/>
                <w:lang w:val="hy-AM" w:eastAsia="ru-RU"/>
              </w:rPr>
            </w:pPr>
            <w:r w:rsidRPr="00377DDF">
              <w:rPr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</w:tr>
      <w:tr w:rsidR="006A62EA" w:rsidRPr="009059DF" w14:paraId="3D3DFACB" w14:textId="77777777" w:rsidTr="00413E7D">
        <w:trPr>
          <w:trHeight w:val="1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5B72F" w14:textId="572AEB42" w:rsidR="006A62EA" w:rsidRPr="006A62EA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color w:val="000000"/>
                <w:sz w:val="16"/>
                <w:szCs w:val="16"/>
                <w:lang w:val="hy-AM"/>
              </w:rPr>
              <w:lastRenderedPageBreak/>
              <w:t>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14B16" w14:textId="25525C8B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es-ES" w:eastAsia="ru-RU"/>
              </w:rPr>
            </w:pPr>
            <w:r w:rsidRPr="006A62EA">
              <w:rPr>
                <w:sz w:val="16"/>
                <w:szCs w:val="14"/>
                <w:lang w:val="hy-AM"/>
              </w:rPr>
              <w:t>Հավի</w:t>
            </w:r>
            <w:r>
              <w:rPr>
                <w:sz w:val="16"/>
                <w:szCs w:val="14"/>
                <w:lang w:val="af-ZA"/>
              </w:rPr>
              <w:t xml:space="preserve"> </w:t>
            </w:r>
            <w:r w:rsidRPr="006A62EA">
              <w:rPr>
                <w:sz w:val="16"/>
                <w:szCs w:val="14"/>
                <w:lang w:val="hy-AM"/>
              </w:rPr>
              <w:t>մսեղիք</w:t>
            </w:r>
            <w:r>
              <w:rPr>
                <w:sz w:val="16"/>
                <w:szCs w:val="14"/>
                <w:lang w:val="af-ZA"/>
              </w:rPr>
              <w:t xml:space="preserve"> </w:t>
            </w:r>
            <w:r w:rsidRPr="006A62EA">
              <w:rPr>
                <w:sz w:val="16"/>
                <w:szCs w:val="14"/>
                <w:lang w:val="hy-AM"/>
              </w:rPr>
              <w:t>պաղեցրած</w:t>
            </w:r>
            <w:r>
              <w:rPr>
                <w:sz w:val="16"/>
                <w:szCs w:val="14"/>
                <w:lang w:val="af-ZA"/>
              </w:rPr>
              <w:t>,</w:t>
            </w:r>
            <w:r>
              <w:rPr>
                <w:sz w:val="16"/>
                <w:szCs w:val="14"/>
                <w:lang w:val="hy-AM"/>
              </w:rPr>
              <w:t>/</w:t>
            </w:r>
            <w:r w:rsidRPr="006A62EA">
              <w:rPr>
                <w:sz w:val="16"/>
                <w:szCs w:val="14"/>
                <w:lang w:val="hy-AM"/>
              </w:rPr>
              <w:t>Հավի</w:t>
            </w:r>
            <w:r>
              <w:rPr>
                <w:sz w:val="16"/>
                <w:szCs w:val="14"/>
                <w:lang w:val="af-ZA"/>
              </w:rPr>
              <w:t xml:space="preserve"> </w:t>
            </w:r>
            <w:r w:rsidRPr="006A62EA">
              <w:rPr>
                <w:sz w:val="16"/>
                <w:szCs w:val="14"/>
                <w:lang w:val="hy-AM"/>
              </w:rPr>
              <w:t>կրծքամիս</w:t>
            </w:r>
            <w:r>
              <w:rPr>
                <w:sz w:val="16"/>
                <w:szCs w:val="14"/>
                <w:lang w:val="hy-AM"/>
              </w:rPr>
              <w:t>/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A49A3" w14:textId="22B6F4E8" w:rsidR="006A62EA" w:rsidRPr="00726610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es-ES" w:eastAsia="ru-RU"/>
              </w:rPr>
            </w:pPr>
            <w:r>
              <w:rPr>
                <w:sz w:val="20"/>
                <w:szCs w:val="20"/>
                <w:lang w:val="hy-AM"/>
              </w:rPr>
              <w:t>կգ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79FFF" w14:textId="373905DD" w:rsidR="006A62EA" w:rsidRPr="006A62EA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D1D2CD" w14:textId="3B527F64" w:rsidR="006A62EA" w:rsidRPr="00726610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es-ES"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0E227" w14:textId="0D576FA3" w:rsidR="006A62EA" w:rsidRPr="00726610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es-ES" w:eastAsia="ru-RU"/>
              </w:rPr>
            </w:pPr>
            <w:r w:rsidRPr="00111D0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111D04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6</w:t>
            </w:r>
            <w:r w:rsidRPr="00111D0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0F0A7" w14:textId="52A6B757" w:rsidR="006A62EA" w:rsidRPr="00726610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es-ES" w:eastAsia="ru-RU"/>
              </w:rPr>
            </w:pPr>
            <w:r w:rsidRPr="00111D0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111D04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6</w:t>
            </w:r>
            <w:r w:rsidRPr="00111D04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A51889" w14:textId="77777777" w:rsidR="006A62EA" w:rsidRPr="00377DDF" w:rsidRDefault="006A62EA" w:rsidP="006A62EA">
            <w:pPr>
              <w:ind w:left="57" w:hanging="57"/>
              <w:rPr>
                <w:sz w:val="12"/>
                <w:szCs w:val="12"/>
                <w:lang w:val="es-ES"/>
              </w:rPr>
            </w:pPr>
            <w:proofErr w:type="spellStart"/>
            <w:r w:rsidRPr="00377DDF">
              <w:rPr>
                <w:sz w:val="12"/>
                <w:szCs w:val="12"/>
                <w:lang w:val="es-ES"/>
              </w:rPr>
              <w:t>Հավի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կրծքամիս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ԳՕՍՏ- 31962-2013։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արյունազրկված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կողմնակի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հոտերի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փափուկ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ոսկորի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հերմետիկ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տարայով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առաձնացված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չափաբաժնով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900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գրամից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1.1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ջրային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զանգվածի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մնացորդային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68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մսամթերքի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034/2013)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 xml:space="preserve">, </w:t>
            </w:r>
            <w:r w:rsidRPr="00377DDF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»</w:t>
            </w:r>
            <w:r w:rsidRPr="00377DDF">
              <w:rPr>
                <w:sz w:val="12"/>
                <w:szCs w:val="12"/>
                <w:lang w:val="hy-AM"/>
              </w:rPr>
              <w:t xml:space="preserve"> ՀՀ օրենքի</w:t>
            </w:r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Ստանալուց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հետո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սառեցնել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մեկ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օր:Մատակարարման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որոնք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համաձայն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ունենան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:</w:t>
            </w:r>
          </w:p>
          <w:p w14:paraId="325CDB29" w14:textId="62AAF75D" w:rsidR="006A62EA" w:rsidRPr="00377DDF" w:rsidRDefault="006A62EA" w:rsidP="006A62EA">
            <w:pPr>
              <w:tabs>
                <w:tab w:val="left" w:pos="1248"/>
              </w:tabs>
              <w:spacing w:before="0" w:after="0"/>
              <w:ind w:left="57" w:hanging="57"/>
              <w:contextualSpacing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4B002C" w14:textId="77777777" w:rsidR="006A62EA" w:rsidRPr="00377DDF" w:rsidRDefault="006A62EA" w:rsidP="006A62EA">
            <w:pPr>
              <w:ind w:left="57" w:hanging="57"/>
              <w:rPr>
                <w:sz w:val="12"/>
                <w:szCs w:val="12"/>
                <w:lang w:val="es-ES"/>
              </w:rPr>
            </w:pP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Հավի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կրծքամիս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ԳՕՍՏ- 31962-2013։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արյունազրկված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կողմնակի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հոտերի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փափուկ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ոսկորի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հերմետիկ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տարայով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առաձնացված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չափաբաժնով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900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գրամից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1.1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ջրային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զանգվածի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մնացորդային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68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մսամթերքի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034/2013)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 xml:space="preserve">, </w:t>
            </w:r>
            <w:r w:rsidRPr="00377DDF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»</w:t>
            </w:r>
            <w:r w:rsidRPr="00377DDF">
              <w:rPr>
                <w:sz w:val="12"/>
                <w:szCs w:val="12"/>
                <w:lang w:val="hy-AM"/>
              </w:rPr>
              <w:t xml:space="preserve"> ՀՀ օրենքի</w:t>
            </w:r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Ստանալուց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հետո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սառեցնել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մեկ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օր:Մատակարարման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որոնք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համաձայն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ունենան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:</w:t>
            </w:r>
          </w:p>
          <w:p w14:paraId="2F5078FB" w14:textId="0B5264A4" w:rsidR="006A62EA" w:rsidRPr="00377DDF" w:rsidRDefault="006A62EA" w:rsidP="006A62EA">
            <w:pPr>
              <w:tabs>
                <w:tab w:val="left" w:pos="1248"/>
              </w:tabs>
              <w:spacing w:before="0" w:after="0"/>
              <w:ind w:left="57" w:hanging="57"/>
              <w:contextualSpacing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</w:tr>
      <w:tr w:rsidR="006A45E3" w:rsidRPr="009059DF" w14:paraId="5159A30E" w14:textId="77777777" w:rsidTr="00413E7D">
        <w:trPr>
          <w:trHeight w:val="1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B5D13" w14:textId="441C4A0D" w:rsidR="00377DDF" w:rsidRPr="006A62EA" w:rsidRDefault="006A62EA" w:rsidP="00377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color w:val="000000"/>
                <w:sz w:val="16"/>
                <w:szCs w:val="16"/>
                <w:lang w:val="hy-AM"/>
              </w:rPr>
              <w:lastRenderedPageBreak/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E5467" w14:textId="60B06D88" w:rsidR="00377DDF" w:rsidRPr="00907B15" w:rsidRDefault="00377DDF" w:rsidP="00377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4"/>
              </w:rPr>
              <w:t>Վարսակի</w:t>
            </w:r>
            <w:proofErr w:type="spellEnd"/>
            <w:r>
              <w:rPr>
                <w:sz w:val="16"/>
                <w:szCs w:val="14"/>
              </w:rPr>
              <w:t xml:space="preserve"> </w:t>
            </w:r>
            <w:proofErr w:type="spellStart"/>
            <w:r>
              <w:rPr>
                <w:sz w:val="16"/>
                <w:szCs w:val="14"/>
              </w:rPr>
              <w:t>փաթիլներ</w:t>
            </w:r>
            <w:proofErr w:type="spellEnd"/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08DD97" w14:textId="3647109C" w:rsidR="00377DDF" w:rsidRPr="00907B15" w:rsidRDefault="00377DDF" w:rsidP="00377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  <w:lang w:val="hy-AM"/>
              </w:rPr>
              <w:t>կգ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D275" w14:textId="17BAD4FF" w:rsidR="00377DDF" w:rsidRPr="006A62EA" w:rsidRDefault="006A62EA" w:rsidP="00377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7B9BDC" w14:textId="3D35728F" w:rsidR="00377DDF" w:rsidRPr="00907B15" w:rsidRDefault="00377DDF" w:rsidP="00377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71A18" w14:textId="103A674C" w:rsidR="00377DDF" w:rsidRPr="006568D9" w:rsidRDefault="006A62EA" w:rsidP="00377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93586B">
              <w:rPr>
                <w:rFonts w:ascii="Times New Roman" w:hAnsi="Times New Roman"/>
                <w:b/>
                <w:bCs/>
                <w:sz w:val="18"/>
                <w:szCs w:val="18"/>
              </w:rPr>
              <w:t>14880</w:t>
            </w: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0D606" w14:textId="545E56A9" w:rsidR="00377DDF" w:rsidRPr="00907B15" w:rsidRDefault="00377DDF" w:rsidP="00377D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E6C8A">
              <w:rPr>
                <w:rFonts w:ascii="Times New Roman" w:hAnsi="Times New Roman"/>
                <w:b/>
                <w:bCs/>
                <w:sz w:val="16"/>
                <w:szCs w:val="16"/>
              </w:rPr>
              <w:t>14880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F6CB5" w14:textId="33DD7549" w:rsidR="00377DDF" w:rsidRPr="00377DDF" w:rsidRDefault="00377DDF" w:rsidP="00413E7D">
            <w:pPr>
              <w:ind w:left="57" w:hanging="57"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proofErr w:type="spellStart"/>
            <w:r w:rsidRPr="00377DDF">
              <w:rPr>
                <w:sz w:val="12"/>
                <w:szCs w:val="12"/>
                <w:lang w:val="es-ES"/>
              </w:rPr>
              <w:t>Եփման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ենթակա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տեսակ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, /350-</w:t>
            </w:r>
            <w:r w:rsidRPr="00377DDF">
              <w:rPr>
                <w:sz w:val="12"/>
                <w:szCs w:val="12"/>
                <w:lang w:val="hy-AM"/>
              </w:rPr>
              <w:t>1000</w:t>
            </w:r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ստվարաթղթե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տուփով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/: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Վարսակի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փաթիլներում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12%–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մոխրայնությունը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՝ 2,1%–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՝ 5,0%-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փաթիլները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լինեն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հղկված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վարսակաձավարի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բարձր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նուրբ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թերթիկներից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տոկոսում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գերակշռի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հատկանիշները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վարակվածություն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չի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ԳՕՍՏ 21149-93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մնացորդային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60 %,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պիտակավորված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Հացահատիկի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»</w:t>
            </w:r>
            <w:r w:rsidRPr="00377DDF">
              <w:rPr>
                <w:sz w:val="12"/>
                <w:szCs w:val="12"/>
                <w:lang w:val="hy-AM"/>
              </w:rPr>
              <w:t xml:space="preserve"> ՀՀ օրենքի</w:t>
            </w:r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երկու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16։30-ը: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6A555C" w14:textId="51E9376D" w:rsidR="00377DDF" w:rsidRPr="00377DDF" w:rsidRDefault="00377DDF" w:rsidP="00413E7D">
            <w:pPr>
              <w:ind w:left="57" w:hanging="57"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Եփման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ենթակա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տեսակ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, /350-</w:t>
            </w:r>
            <w:r w:rsidRPr="00377DDF">
              <w:rPr>
                <w:sz w:val="12"/>
                <w:szCs w:val="12"/>
                <w:lang w:val="hy-AM"/>
              </w:rPr>
              <w:t>1000</w:t>
            </w:r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ստվարաթղթե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տուփով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/: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Վարսակի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փաթիլներում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12%–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մոխրայնությունը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՝ 2,1%–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՝ 5,0%-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փաթիլները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լինեն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հղկված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վարսակաձավարի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բարձր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նուրբ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թերթիկներից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տոկոսում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գերակշռի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հատկանիշները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վարակվածություն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չի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ԳՕՍՏ 21149-93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մնացորդային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60 %,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պիտակավորված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Հացահատիկի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»</w:t>
            </w:r>
            <w:r w:rsidRPr="00377DDF">
              <w:rPr>
                <w:sz w:val="12"/>
                <w:szCs w:val="12"/>
                <w:lang w:val="hy-AM"/>
              </w:rPr>
              <w:t xml:space="preserve"> ՀՀ օրենքի</w:t>
            </w:r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երկու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16։30-ը: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</w:tr>
      <w:tr w:rsidR="006A62EA" w:rsidRPr="009059DF" w14:paraId="040D6C37" w14:textId="77777777" w:rsidTr="00413E7D">
        <w:trPr>
          <w:trHeight w:val="1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A5EC6" w14:textId="0E67ABED" w:rsidR="006A62EA" w:rsidRPr="006A62EA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color w:val="000000"/>
                <w:sz w:val="16"/>
                <w:szCs w:val="16"/>
                <w:lang w:val="hy-AM"/>
              </w:rPr>
              <w:lastRenderedPageBreak/>
              <w:t>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02BA9A" w14:textId="05429C7A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4"/>
              </w:rPr>
              <w:t>Սմբուկ</w:t>
            </w:r>
            <w:proofErr w:type="spellEnd"/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D9CB5" w14:textId="514A1A3F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  <w:lang w:val="hy-AM"/>
              </w:rPr>
              <w:t>կգ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31A1C5" w14:textId="775E2564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17F07D" w14:textId="5F581B14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1B0CB" w14:textId="4893F2A7" w:rsidR="006A62EA" w:rsidRPr="006A62EA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7E6C8A">
              <w:rPr>
                <w:rFonts w:ascii="Times New Roman" w:hAnsi="Times New Roman"/>
                <w:b/>
                <w:bCs/>
                <w:sz w:val="16"/>
                <w:szCs w:val="16"/>
              </w:rPr>
              <w:t>3750</w:t>
            </w: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83D3B" w14:textId="0F8C9929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E6C8A">
              <w:rPr>
                <w:rFonts w:ascii="Times New Roman" w:hAnsi="Times New Roman"/>
                <w:b/>
                <w:bCs/>
                <w:sz w:val="16"/>
                <w:szCs w:val="16"/>
              </w:rPr>
              <w:t>3750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71BFF9" w14:textId="6ED0BC0B" w:rsidR="006A62EA" w:rsidRPr="00377DDF" w:rsidRDefault="006A62EA" w:rsidP="006A62EA">
            <w:pPr>
              <w:ind w:left="57" w:hanging="57"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r w:rsidRPr="00377DDF">
              <w:rPr>
                <w:sz w:val="12"/>
                <w:szCs w:val="12"/>
                <w:lang w:val="es-ES"/>
              </w:rPr>
              <w:t>ԳՕՍՏ 13907-</w:t>
            </w:r>
            <w:proofErr w:type="gramStart"/>
            <w:r w:rsidRPr="00377DDF">
              <w:rPr>
                <w:sz w:val="12"/>
                <w:szCs w:val="12"/>
                <w:lang w:val="es-ES"/>
              </w:rPr>
              <w:t xml:space="preserve">86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Սմբուկ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թարմ,առանց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>,</w:t>
            </w:r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՝ 15-20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 xml:space="preserve">, </w:t>
            </w:r>
            <w:r w:rsidRPr="00377DDF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»</w:t>
            </w:r>
            <w:r w:rsidRPr="00377DDF">
              <w:rPr>
                <w:sz w:val="12"/>
                <w:szCs w:val="12"/>
                <w:lang w:val="hy-AM"/>
              </w:rPr>
              <w:t xml:space="preserve"> ՀՀ օրենքի </w:t>
            </w:r>
            <w:r w:rsidRPr="00377DDF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r w:rsidRPr="00377DDF">
              <w:rPr>
                <w:sz w:val="12"/>
                <w:szCs w:val="12"/>
                <w:lang w:val="hy-AM"/>
              </w:rPr>
              <w:t xml:space="preserve">հունիսի 1-ից հոկտեմբերի 1-ը,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մեկ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77DDF">
              <w:rPr>
                <w:sz w:val="12"/>
                <w:szCs w:val="12"/>
                <w:lang w:val="es-ES"/>
              </w:rPr>
              <w:t>ը :</w:t>
            </w:r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հեռախոսազանգով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DE8E7E" w14:textId="58CAE7DB" w:rsidR="006A62EA" w:rsidRPr="00377DDF" w:rsidRDefault="006A62EA" w:rsidP="006A62EA">
            <w:pPr>
              <w:ind w:left="57" w:hanging="57"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r w:rsidRPr="00377DDF">
              <w:rPr>
                <w:sz w:val="12"/>
                <w:szCs w:val="12"/>
                <w:lang w:val="es-ES"/>
              </w:rPr>
              <w:t>ԳՕՍՏ 13907-</w:t>
            </w:r>
            <w:proofErr w:type="gramStart"/>
            <w:r w:rsidRPr="00377DDF">
              <w:rPr>
                <w:sz w:val="12"/>
                <w:szCs w:val="12"/>
                <w:lang w:val="es-ES"/>
              </w:rPr>
              <w:t xml:space="preserve">86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Սմբուկ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թարմ,առանց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>,</w:t>
            </w:r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՝ 15-20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 xml:space="preserve">, </w:t>
            </w:r>
            <w:r w:rsidRPr="00377DDF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»</w:t>
            </w:r>
            <w:r w:rsidRPr="00377DDF">
              <w:rPr>
                <w:sz w:val="12"/>
                <w:szCs w:val="12"/>
                <w:lang w:val="hy-AM"/>
              </w:rPr>
              <w:t xml:space="preserve"> ՀՀ օրենքի </w:t>
            </w:r>
            <w:r w:rsidRPr="00377DDF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r w:rsidRPr="00377DDF">
              <w:rPr>
                <w:sz w:val="12"/>
                <w:szCs w:val="12"/>
                <w:lang w:val="hy-AM"/>
              </w:rPr>
              <w:t xml:space="preserve">հունիսի 1-ից հոկտեմբերի 1-ը,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մեկ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77DDF">
              <w:rPr>
                <w:sz w:val="12"/>
                <w:szCs w:val="12"/>
                <w:lang w:val="es-ES"/>
              </w:rPr>
              <w:t>ը :</w:t>
            </w:r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հեռախոսազանգով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</w:tr>
      <w:tr w:rsidR="006A62EA" w:rsidRPr="009059DF" w14:paraId="40F8AA50" w14:textId="77777777" w:rsidTr="00413E7D">
        <w:trPr>
          <w:trHeight w:val="1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C1DB9" w14:textId="4A87FC81" w:rsidR="006A62EA" w:rsidRPr="006A62EA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D1E25" w14:textId="64EF3D46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4"/>
              </w:rPr>
              <w:t>Ոլոռ</w:t>
            </w:r>
            <w:proofErr w:type="spellEnd"/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A4669" w14:textId="62E5BF46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  <w:lang w:val="hy-AM"/>
              </w:rPr>
              <w:t>կգ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033C" w14:textId="3F32382E" w:rsidR="006A62EA" w:rsidRPr="006A62EA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4ED84" w14:textId="1DCF2ACE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896D4" w14:textId="0652FEC5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BE3656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Pr="00BE3656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500</w:t>
            </w: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F0D7F" w14:textId="7B48A926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BE3656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Pr="00BE3656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500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589BD" w14:textId="4EF64F5C" w:rsidR="006A62EA" w:rsidRPr="00377DDF" w:rsidRDefault="006A62EA" w:rsidP="00413E7D">
            <w:pPr>
              <w:ind w:left="57" w:hanging="57"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proofErr w:type="spellStart"/>
            <w:r w:rsidRPr="00377DDF">
              <w:rPr>
                <w:sz w:val="12"/>
                <w:szCs w:val="12"/>
                <w:lang w:val="es-ES"/>
              </w:rPr>
              <w:t>Ոլոռ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ամբողջական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ԳՕՍՏ 6201-68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5կգ;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Չորացրած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կեղևած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դեղին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մաքուր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14%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աղբային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խառնուկները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0.40%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այդ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խառնուկները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փչացած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հատիկներ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0.40%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չկեղևած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հատիկներ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3%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proofErr w:type="gramStart"/>
            <w:r w:rsidRPr="00377DDF">
              <w:rPr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սննդի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թաղանթով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մնացորդային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70%,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արտադրման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օրվանից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Հացահատիկի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 xml:space="preserve">, </w:t>
            </w:r>
            <w:r w:rsidRPr="00377DDF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r w:rsidRPr="00377DDF">
              <w:rPr>
                <w:sz w:val="12"/>
                <w:szCs w:val="12"/>
                <w:lang w:val="hy-AM"/>
              </w:rPr>
              <w:t xml:space="preserve"> ՀՀ օրենքի</w:t>
            </w:r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:» 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r w:rsidRPr="00377DDF">
              <w:rPr>
                <w:sz w:val="12"/>
                <w:szCs w:val="12"/>
                <w:lang w:val="hy-AM"/>
              </w:rPr>
              <w:t>առնվազն</w:t>
            </w:r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երկու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թվաքանակը։Տեղեկացվում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2183D" w14:textId="5A4F6B8A" w:rsidR="006A62EA" w:rsidRPr="00377DDF" w:rsidRDefault="006A62EA" w:rsidP="00413E7D">
            <w:pPr>
              <w:ind w:left="57" w:hanging="57"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Ոլոռ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ամբողջական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ԳՕՍՏ 6201-68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5կգ;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Չորացրած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կեղևած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դեղին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մաքուր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14%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աղբային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խառնուկները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0.40%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այդ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խառնուկները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փչացած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հատիկներ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0.40%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չկեղևած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հատիկներ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3%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ավելի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proofErr w:type="gramStart"/>
            <w:r w:rsidRPr="00377DDF">
              <w:rPr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սննդի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պոլիէթիլենային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թաղանթով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մնացորդային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70%,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արտադրման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օրվանից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Հացահատիկի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 xml:space="preserve">, </w:t>
            </w:r>
            <w:r w:rsidRPr="00377DDF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r w:rsidRPr="00377DDF">
              <w:rPr>
                <w:sz w:val="12"/>
                <w:szCs w:val="12"/>
                <w:lang w:val="hy-AM"/>
              </w:rPr>
              <w:t xml:space="preserve"> ՀՀ օրենքի</w:t>
            </w:r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:» 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r w:rsidRPr="00377DDF">
              <w:rPr>
                <w:sz w:val="12"/>
                <w:szCs w:val="12"/>
                <w:lang w:val="hy-AM"/>
              </w:rPr>
              <w:t>առնվազն</w:t>
            </w:r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երկու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թվաքանակը։Տեղեկացվում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</w:tr>
      <w:tr w:rsidR="006A62EA" w:rsidRPr="009059DF" w14:paraId="2320F20D" w14:textId="77777777" w:rsidTr="00413E7D">
        <w:trPr>
          <w:trHeight w:val="1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73140" w14:textId="536B9F39" w:rsidR="006A62EA" w:rsidRPr="006A62EA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lastRenderedPageBreak/>
              <w:t>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9224A" w14:textId="2E4840EC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es-ES" w:eastAsia="ru-RU"/>
              </w:rPr>
            </w:pPr>
            <w:proofErr w:type="spellStart"/>
            <w:r>
              <w:rPr>
                <w:sz w:val="16"/>
                <w:szCs w:val="14"/>
              </w:rPr>
              <w:t>Դեղձ</w:t>
            </w:r>
            <w:proofErr w:type="spellEnd"/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55A02" w14:textId="256BC626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  <w:lang w:val="hy-AM"/>
              </w:rPr>
              <w:t>կգ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AD292" w14:textId="175D8B1A" w:rsidR="006A62EA" w:rsidRPr="006A62EA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D0EB2" w14:textId="456D8EF6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98C78" w14:textId="433AF3FB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E6C8A">
              <w:rPr>
                <w:rFonts w:ascii="Times New Roman" w:hAnsi="Times New Roman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EEAE37" w14:textId="279009D9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E6C8A">
              <w:rPr>
                <w:rFonts w:ascii="Times New Roman" w:hAnsi="Times New Roman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E2690" w14:textId="3F2B44E7" w:rsidR="006A62EA" w:rsidRPr="00377DDF" w:rsidRDefault="006A62EA" w:rsidP="00413E7D">
            <w:pPr>
              <w:ind w:left="57" w:hanging="57"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r w:rsidRPr="00377DDF">
              <w:rPr>
                <w:sz w:val="12"/>
                <w:szCs w:val="12"/>
                <w:lang w:val="es-ES"/>
              </w:rPr>
              <w:t xml:space="preserve">ԳՕՍՏ 21833-76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քաղցր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հյութալի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տարբեր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մեջտեղից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բաժանված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երկու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տրամագիծը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80-85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մմ-ից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ՀՍՏ 352-2013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ստանդարտի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 xml:space="preserve">, </w:t>
            </w:r>
            <w:r w:rsidRPr="00377DDF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»</w:t>
            </w:r>
            <w:r w:rsidRPr="00377DDF">
              <w:rPr>
                <w:sz w:val="12"/>
                <w:szCs w:val="12"/>
                <w:lang w:val="hy-AM"/>
              </w:rPr>
              <w:t xml:space="preserve"> ՀՀ օրենքի</w:t>
            </w:r>
            <w:r w:rsidRPr="00377DDF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r w:rsidRPr="00377DDF">
              <w:rPr>
                <w:sz w:val="12"/>
                <w:szCs w:val="12"/>
                <w:lang w:val="hy-AM"/>
              </w:rPr>
              <w:t xml:space="preserve">օգոստոսի 1-ից մինչև նոյեմբերի 1-ը,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մեկ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77DDF">
              <w:rPr>
                <w:sz w:val="12"/>
                <w:szCs w:val="12"/>
                <w:lang w:val="es-ES"/>
              </w:rPr>
              <w:t>ը :</w:t>
            </w:r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A06BA" w14:textId="79FF3738" w:rsidR="006A62EA" w:rsidRPr="00377DDF" w:rsidRDefault="006A62EA" w:rsidP="00413E7D">
            <w:pPr>
              <w:ind w:left="57" w:hanging="57"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r w:rsidRPr="00377DDF">
              <w:rPr>
                <w:sz w:val="12"/>
                <w:szCs w:val="12"/>
                <w:lang w:val="es-ES"/>
              </w:rPr>
              <w:lastRenderedPageBreak/>
              <w:t xml:space="preserve">ԳՕՍՏ 21833-76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քաղցր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հյութալի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տարբեր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վնասատուների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մեջտեղից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բաժանված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երկու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տրամագիծը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80-85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մմ-ից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ՀՍՏ 352-2013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ստանդարտի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 xml:space="preserve">, </w:t>
            </w:r>
            <w:r w:rsidRPr="00377DDF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»</w:t>
            </w:r>
            <w:r w:rsidRPr="00377DDF">
              <w:rPr>
                <w:sz w:val="12"/>
                <w:szCs w:val="12"/>
                <w:lang w:val="hy-AM"/>
              </w:rPr>
              <w:t xml:space="preserve"> ՀՀ օրենքի</w:t>
            </w:r>
            <w:r w:rsidRPr="00377DDF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r w:rsidRPr="00377DDF">
              <w:rPr>
                <w:sz w:val="12"/>
                <w:szCs w:val="12"/>
                <w:lang w:val="hy-AM"/>
              </w:rPr>
              <w:t xml:space="preserve">օգոստոսի 1-ից մինչև նոյեմբերի 1-ը,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մեկ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77DDF">
              <w:rPr>
                <w:sz w:val="12"/>
                <w:szCs w:val="12"/>
                <w:lang w:val="es-ES"/>
              </w:rPr>
              <w:t>ը :</w:t>
            </w:r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հեռախոսակապով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</w:tr>
      <w:tr w:rsidR="006A62EA" w:rsidRPr="009059DF" w14:paraId="423FCA65" w14:textId="77777777" w:rsidTr="00413E7D">
        <w:trPr>
          <w:trHeight w:val="1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BB910" w14:textId="094BD82E" w:rsidR="006A62EA" w:rsidRPr="006A62EA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lastRenderedPageBreak/>
              <w:t>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79192" w14:textId="1758419C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4"/>
              </w:rPr>
              <w:t>Ձու</w:t>
            </w:r>
            <w:proofErr w:type="spellEnd"/>
            <w:r>
              <w:rPr>
                <w:sz w:val="16"/>
                <w:szCs w:val="14"/>
              </w:rPr>
              <w:t xml:space="preserve"> 02   </w:t>
            </w:r>
            <w:r>
              <w:rPr>
                <w:sz w:val="16"/>
                <w:szCs w:val="14"/>
                <w:lang w:val="hy-AM"/>
              </w:rPr>
              <w:t>կարգ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88A6B" w14:textId="63D4BCD7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  <w:lang w:val="hy-AM"/>
              </w:rPr>
              <w:t>հատ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318CA" w14:textId="1A9C48F2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FAE935" w14:textId="7BE0AF5A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15857" w14:textId="0F70B680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EB6E68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55000</w:t>
            </w: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6E362" w14:textId="4F7D3D57" w:rsidR="006A62EA" w:rsidRPr="00907B1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EB6E68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55000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BE2860" w14:textId="351FA190" w:rsidR="006A62EA" w:rsidRPr="00377DDF" w:rsidRDefault="006A62EA" w:rsidP="00413E7D">
            <w:pPr>
              <w:ind w:left="57" w:hanging="57"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proofErr w:type="spellStart"/>
            <w:r w:rsidRPr="00377DDF">
              <w:rPr>
                <w:sz w:val="12"/>
                <w:szCs w:val="12"/>
                <w:lang w:val="es-ES"/>
              </w:rPr>
              <w:t>Հավի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02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;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Ձու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հավի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սեղանի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տեսակավորված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մեկ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զանգվածի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պահպանման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սառնարանային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25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սառնարանային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(-20C-ից) - (00C) 90օր: ՀՍՏ 182-2012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ստանդարտի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Ստվարաթղթե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արկղում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ձվաբնիկի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վրա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արտացոլված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արտադրման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ՀՍՏ 182-2012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ազգային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ստանդարտի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 xml:space="preserve">, </w:t>
            </w:r>
            <w:r w:rsidRPr="00377DDF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»</w:t>
            </w:r>
            <w:r w:rsidRPr="00377DDF">
              <w:rPr>
                <w:sz w:val="12"/>
                <w:szCs w:val="12"/>
                <w:lang w:val="hy-AM"/>
              </w:rPr>
              <w:t xml:space="preserve"> ՀՀ օրենքի</w:t>
            </w:r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մնացորդային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95 %: 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r w:rsidRPr="00377DDF">
              <w:rPr>
                <w:sz w:val="12"/>
                <w:szCs w:val="12"/>
                <w:lang w:val="hy-AM"/>
              </w:rPr>
              <w:t>երկու</w:t>
            </w:r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անգամ՝ոչ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77DDF">
              <w:rPr>
                <w:sz w:val="12"/>
                <w:szCs w:val="12"/>
                <w:lang w:val="es-ES"/>
              </w:rPr>
              <w:t>ը:Մթերքի</w:t>
            </w:r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FDBCA" w14:textId="1985DAE5" w:rsidR="006A62EA" w:rsidRPr="00377DDF" w:rsidRDefault="006A62EA" w:rsidP="00413E7D">
            <w:pPr>
              <w:ind w:left="57" w:hanging="57"/>
              <w:rPr>
                <w:rFonts w:ascii="Sylfaen" w:eastAsia="Times New Roman" w:hAnsi="Sylfaen"/>
                <w:sz w:val="12"/>
                <w:szCs w:val="12"/>
                <w:lang w:val="es-ES" w:eastAsia="ru-RU"/>
              </w:rPr>
            </w:pP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Հավի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02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;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Ձու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հավի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սեղանի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տեսակավորված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մեկ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զանգվածի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պահպանման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սառնարանային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25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սառնարանային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(-20C-ից) - (00C) 90օր: ՀՍՏ 182-2012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ստանդարտի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ցուցանիշներին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Ստվարաթղթե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արկղում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ձվաբնիկի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վրա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արտացոլված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արտադրման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ՀՍՏ 182-2012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ազգային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ստանդարտի</w:t>
            </w:r>
            <w:proofErr w:type="spellEnd"/>
            <w:r w:rsidRPr="00377DDF">
              <w:rPr>
                <w:sz w:val="12"/>
                <w:szCs w:val="12"/>
                <w:lang w:val="hy-AM"/>
              </w:rPr>
              <w:t xml:space="preserve">, </w:t>
            </w:r>
            <w:r w:rsidRPr="00377DDF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»</w:t>
            </w:r>
            <w:r w:rsidRPr="00377DDF">
              <w:rPr>
                <w:sz w:val="12"/>
                <w:szCs w:val="12"/>
                <w:lang w:val="hy-AM"/>
              </w:rPr>
              <w:t xml:space="preserve"> ՀՀ օրենքի</w:t>
            </w:r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մնացորդային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95 %: 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r w:rsidRPr="00377DDF">
              <w:rPr>
                <w:sz w:val="12"/>
                <w:szCs w:val="12"/>
                <w:lang w:val="hy-AM"/>
              </w:rPr>
              <w:t>երկու</w:t>
            </w:r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անգամ՝ոչ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77DDF">
              <w:rPr>
                <w:sz w:val="12"/>
                <w:szCs w:val="12"/>
                <w:lang w:val="es-ES"/>
              </w:rPr>
              <w:t>ը:Մթերքի</w:t>
            </w:r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մասով:Տեղեկացվում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lastRenderedPageBreak/>
              <w:t>փորձաքննության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proofErr w:type="gramStart"/>
            <w:r w:rsidRPr="00377DDF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proofErr w:type="gramEnd"/>
            <w:r w:rsidRPr="00377DDF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77DDF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377DDF">
              <w:rPr>
                <w:sz w:val="12"/>
                <w:szCs w:val="12"/>
                <w:lang w:val="es-ES"/>
              </w:rPr>
              <w:t>։</w:t>
            </w:r>
          </w:p>
        </w:tc>
      </w:tr>
      <w:tr w:rsidR="006A62EA" w:rsidRPr="009059DF" w14:paraId="4B8BC031" w14:textId="77777777" w:rsidTr="00413E7D">
        <w:trPr>
          <w:trHeight w:val="169"/>
        </w:trPr>
        <w:tc>
          <w:tcPr>
            <w:tcW w:w="11199" w:type="dxa"/>
            <w:gridSpan w:val="30"/>
            <w:shd w:val="clear" w:color="auto" w:fill="99CCFF"/>
          </w:tcPr>
          <w:p w14:paraId="451180EC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es-ES" w:eastAsia="ru-RU"/>
              </w:rPr>
            </w:pPr>
          </w:p>
        </w:tc>
      </w:tr>
      <w:tr w:rsidR="006A62EA" w:rsidRPr="009059DF" w14:paraId="24C3B0CB" w14:textId="77777777" w:rsidTr="00413E7D">
        <w:trPr>
          <w:trHeight w:val="137"/>
        </w:trPr>
        <w:tc>
          <w:tcPr>
            <w:tcW w:w="541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4B58E534" w14:textId="77777777" w:rsidR="006A62EA" w:rsidRPr="00ED4BF0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es-ES" w:eastAsia="ru-RU"/>
              </w:rPr>
            </w:pP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գնման</w:t>
            </w: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ընթացակարգը և դրա</w:t>
            </w: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578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6AC46EFD" w14:textId="66CFA6C7" w:rsidR="006A62EA" w:rsidRPr="00ED4BF0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</w:pP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Գնման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ել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է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«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»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22–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1-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proofErr w:type="gram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 </w:t>
            </w:r>
            <w:r w:rsidR="00413E7D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և</w:t>
            </w:r>
            <w:proofErr w:type="gramEnd"/>
            <w:r w:rsidR="00413E7D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կառավարության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04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մայիս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2017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թվականի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թիվ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526-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80-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կետով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>:</w:t>
            </w:r>
            <w:r w:rsidRPr="00ED4BF0">
              <w:rPr>
                <w:rFonts w:ascii="Sylfaen" w:hAnsi="Sylfaen" w:cs="Sylfaen"/>
                <w:b/>
                <w:sz w:val="14"/>
                <w:szCs w:val="14"/>
                <w:lang w:val="es-ES"/>
              </w:rPr>
              <w:t xml:space="preserve"> </w:t>
            </w:r>
          </w:p>
          <w:p w14:paraId="2C5DC7B8" w14:textId="60622DED" w:rsidR="006A62EA" w:rsidRPr="00ED4BF0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</w:pPr>
            <w:r w:rsidRPr="00ED4BF0"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  <w:t>Հիմնավորում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u w:val="single"/>
                <w:lang w:val="es-ES" w:eastAsia="ru-RU"/>
              </w:rPr>
              <w:t>`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Գնման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առարկայի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գերազանցում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բազային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և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գնման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առարկայի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ցածր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gram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</w:t>
            </w:r>
            <w:proofErr w:type="spellEnd"/>
            <w:proofErr w:type="gram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մրցույթի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կազմակերպելու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նվազագույն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շեմի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ց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,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հետևաբար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գնման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կազմակերպվ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ել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է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գնանշման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հարցմամբ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>:</w:t>
            </w:r>
          </w:p>
        </w:tc>
      </w:tr>
      <w:tr w:rsidR="006A62EA" w:rsidRPr="009059DF" w14:paraId="075EEA57" w14:textId="77777777" w:rsidTr="00413E7D">
        <w:trPr>
          <w:trHeight w:val="196"/>
        </w:trPr>
        <w:tc>
          <w:tcPr>
            <w:tcW w:w="11199" w:type="dxa"/>
            <w:gridSpan w:val="30"/>
            <w:tcBorders>
              <w:bottom w:val="single" w:sz="8" w:space="0" w:color="auto"/>
            </w:tcBorders>
            <w:shd w:val="clear" w:color="auto" w:fill="99CCFF"/>
          </w:tcPr>
          <w:p w14:paraId="02621226" w14:textId="14B6DABF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es-ES" w:eastAsia="ru-RU"/>
              </w:rPr>
            </w:pPr>
          </w:p>
        </w:tc>
      </w:tr>
      <w:tr w:rsidR="006A62EA" w:rsidRPr="006568D9" w14:paraId="681596E8" w14:textId="77777777" w:rsidTr="00413E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5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0B75D" w14:textId="77777777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</w:t>
            </w:r>
            <w:r w:rsidRPr="006568D9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6568D9">
              <w:rPr>
                <w:rFonts w:ascii="Sylfaen" w:eastAsia="Times New Roman" w:hAnsi="Sylfae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6568D9">
              <w:rPr>
                <w:rFonts w:ascii="Sylfaen" w:eastAsia="Times New Roman" w:hAnsi="Sylfaen"/>
                <w:b/>
                <w:sz w:val="16"/>
                <w:szCs w:val="16"/>
                <w:lang w:val="es-ES" w:eastAsia="ru-RU"/>
              </w:rPr>
              <w:t xml:space="preserve"> </w:t>
            </w:r>
            <w:r w:rsidRPr="006568D9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843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14:paraId="36975E9E" w14:textId="48CEEB38" w:rsidR="006A62EA" w:rsidRPr="00C43FC6" w:rsidRDefault="00C43FC6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29</w:t>
            </w:r>
            <w:r w:rsidR="006A62EA" w:rsidRPr="006568D9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.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01</w:t>
            </w:r>
            <w:r w:rsidR="006A62EA" w:rsidRPr="006568D9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.202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4</w:t>
            </w:r>
          </w:p>
        </w:tc>
      </w:tr>
      <w:tr w:rsidR="006A62EA" w:rsidRPr="006568D9" w14:paraId="199F948A" w14:textId="77777777" w:rsidTr="00413E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3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4B3560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6568D9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6568D9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  <w:r w:rsidRPr="006568D9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B575A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2E95F" w14:textId="77777777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6A62EA" w:rsidRPr="006568D9" w14:paraId="6EE9B008" w14:textId="77777777" w:rsidTr="00413E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3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2405C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BD52D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8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DEB54" w14:textId="77777777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6A62EA" w:rsidRPr="006568D9" w14:paraId="13FE412E" w14:textId="77777777" w:rsidTr="00413E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131DCB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AA406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36B9E" w14:textId="77777777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48CE7" w14:textId="77777777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6A62EA" w:rsidRPr="006568D9" w14:paraId="321D26CF" w14:textId="77777777" w:rsidTr="00413E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5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172B39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1F54F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CBC1A" w14:textId="77777777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91A91" w14:textId="77777777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</w:tr>
      <w:tr w:rsidR="006A62EA" w:rsidRPr="006568D9" w14:paraId="68E691E2" w14:textId="77777777" w:rsidTr="00413E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3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6AFE3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66564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C8393" w14:textId="77777777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05480" w14:textId="77777777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</w:tr>
      <w:tr w:rsidR="006A62EA" w:rsidRPr="006568D9" w14:paraId="30B89418" w14:textId="77777777" w:rsidTr="00413E7D">
        <w:trPr>
          <w:trHeight w:val="54"/>
        </w:trPr>
        <w:tc>
          <w:tcPr>
            <w:tcW w:w="11199" w:type="dxa"/>
            <w:gridSpan w:val="30"/>
            <w:shd w:val="clear" w:color="auto" w:fill="99CCFF"/>
          </w:tcPr>
          <w:p w14:paraId="70776DB4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6A62EA" w:rsidRPr="006568D9" w14:paraId="10DC4861" w14:textId="77777777" w:rsidTr="00413E7D">
        <w:trPr>
          <w:trHeight w:val="605"/>
        </w:trPr>
        <w:tc>
          <w:tcPr>
            <w:tcW w:w="745" w:type="dxa"/>
            <w:gridSpan w:val="2"/>
            <w:vMerge w:val="restart"/>
            <w:shd w:val="clear" w:color="auto" w:fill="auto"/>
          </w:tcPr>
          <w:p w14:paraId="34162061" w14:textId="22EAD7A0" w:rsidR="006A62EA" w:rsidRPr="006568D9" w:rsidRDefault="00413E7D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="006A62EA"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933" w:type="dxa"/>
            <w:gridSpan w:val="10"/>
            <w:vMerge w:val="restart"/>
            <w:shd w:val="clear" w:color="auto" w:fill="auto"/>
          </w:tcPr>
          <w:p w14:paraId="4FE503E7" w14:textId="29F83DA2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521" w:type="dxa"/>
            <w:gridSpan w:val="18"/>
            <w:shd w:val="clear" w:color="auto" w:fill="auto"/>
          </w:tcPr>
          <w:p w14:paraId="1FD38684" w14:textId="2B462658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</w:t>
            </w:r>
            <w:proofErr w:type="gramEnd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6568D9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6A62EA" w:rsidRPr="006568D9" w14:paraId="3FD00E3A" w14:textId="77777777" w:rsidTr="00413E7D">
        <w:trPr>
          <w:trHeight w:val="365"/>
        </w:trPr>
        <w:tc>
          <w:tcPr>
            <w:tcW w:w="745" w:type="dxa"/>
            <w:gridSpan w:val="2"/>
            <w:vMerge/>
            <w:shd w:val="clear" w:color="auto" w:fill="auto"/>
          </w:tcPr>
          <w:p w14:paraId="67E5DBFB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33" w:type="dxa"/>
            <w:gridSpan w:val="10"/>
            <w:vMerge/>
            <w:shd w:val="clear" w:color="auto" w:fill="auto"/>
          </w:tcPr>
          <w:p w14:paraId="7835142E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78" w:type="dxa"/>
            <w:gridSpan w:val="11"/>
            <w:shd w:val="clear" w:color="auto" w:fill="auto"/>
          </w:tcPr>
          <w:p w14:paraId="27542D69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579" w:type="dxa"/>
            <w:gridSpan w:val="4"/>
            <w:shd w:val="clear" w:color="auto" w:fill="auto"/>
          </w:tcPr>
          <w:p w14:paraId="635EE2FE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1264" w:type="dxa"/>
            <w:gridSpan w:val="3"/>
            <w:shd w:val="clear" w:color="auto" w:fill="auto"/>
          </w:tcPr>
          <w:p w14:paraId="4A371FE9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6A62EA" w:rsidRPr="006568D9" w14:paraId="4DA511EC" w14:textId="77777777" w:rsidTr="00413E7D">
        <w:trPr>
          <w:trHeight w:val="313"/>
        </w:trPr>
        <w:tc>
          <w:tcPr>
            <w:tcW w:w="745" w:type="dxa"/>
            <w:gridSpan w:val="2"/>
            <w:shd w:val="clear" w:color="auto" w:fill="auto"/>
          </w:tcPr>
          <w:p w14:paraId="5DBE5B3F" w14:textId="1DDF8480" w:rsidR="006A62EA" w:rsidRPr="00521B17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-</w:t>
            </w:r>
            <w:r w:rsidR="00521B1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10454" w:type="dxa"/>
            <w:gridSpan w:val="28"/>
            <w:shd w:val="clear" w:color="auto" w:fill="auto"/>
          </w:tcPr>
          <w:p w14:paraId="6ABF72D4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color w:val="365F91"/>
                <w:sz w:val="16"/>
                <w:szCs w:val="16"/>
                <w:lang w:eastAsia="ru-RU"/>
              </w:rPr>
            </w:pPr>
          </w:p>
        </w:tc>
      </w:tr>
      <w:tr w:rsidR="007E0BFA" w:rsidRPr="008D216F" w14:paraId="685CBBF8" w14:textId="77777777" w:rsidTr="00413E7D">
        <w:trPr>
          <w:trHeight w:val="60"/>
        </w:trPr>
        <w:tc>
          <w:tcPr>
            <w:tcW w:w="745" w:type="dxa"/>
            <w:gridSpan w:val="2"/>
            <w:shd w:val="clear" w:color="auto" w:fill="auto"/>
          </w:tcPr>
          <w:p w14:paraId="0C42FAAE" w14:textId="4EC7988A" w:rsidR="007E0BFA" w:rsidRPr="007618B0" w:rsidRDefault="007E0BFA" w:rsidP="007E0BFA">
            <w:pPr>
              <w:pStyle w:val="a6"/>
              <w:widowControl w:val="0"/>
              <w:numPr>
                <w:ilvl w:val="0"/>
                <w:numId w:val="42"/>
              </w:numPr>
              <w:spacing w:before="0" w:after="0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3933" w:type="dxa"/>
            <w:gridSpan w:val="10"/>
            <w:shd w:val="clear" w:color="auto" w:fill="auto"/>
          </w:tcPr>
          <w:p w14:paraId="0097A6C7" w14:textId="78C3E519" w:rsidR="007E0BFA" w:rsidRPr="00AC3153" w:rsidRDefault="007E0BFA" w:rsidP="007E0BF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AC3153">
              <w:rPr>
                <w:rFonts w:ascii="Times New Roman" w:hAnsi="Times New Roman"/>
                <w:sz w:val="16"/>
                <w:szCs w:val="16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678" w:type="dxa"/>
            <w:gridSpan w:val="11"/>
            <w:shd w:val="clear" w:color="auto" w:fill="auto"/>
            <w:vAlign w:val="center"/>
          </w:tcPr>
          <w:p w14:paraId="54E5D14C" w14:textId="203DC897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145833</w:t>
            </w:r>
          </w:p>
        </w:tc>
        <w:tc>
          <w:tcPr>
            <w:tcW w:w="2457" w:type="dxa"/>
            <w:gridSpan w:val="3"/>
            <w:shd w:val="clear" w:color="auto" w:fill="auto"/>
          </w:tcPr>
          <w:p w14:paraId="0F9B2283" w14:textId="5AA259C6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29167</w:t>
            </w: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4D87A89F" w14:textId="3781727A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175000</w:t>
            </w:r>
          </w:p>
        </w:tc>
      </w:tr>
      <w:tr w:rsidR="007E0BFA" w:rsidRPr="006568D9" w14:paraId="624F5547" w14:textId="77777777" w:rsidTr="00413E7D">
        <w:trPr>
          <w:trHeight w:val="47"/>
        </w:trPr>
        <w:tc>
          <w:tcPr>
            <w:tcW w:w="7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BD09CA" w14:textId="5A33C3CB" w:rsidR="007E0BFA" w:rsidRPr="007618B0" w:rsidRDefault="007E0BFA" w:rsidP="007E0BFA">
            <w:pPr>
              <w:pStyle w:val="a6"/>
              <w:widowControl w:val="0"/>
              <w:numPr>
                <w:ilvl w:val="0"/>
                <w:numId w:val="42"/>
              </w:numPr>
              <w:spacing w:before="0" w:after="0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3933" w:type="dxa"/>
            <w:gridSpan w:val="10"/>
            <w:shd w:val="clear" w:color="auto" w:fill="auto"/>
          </w:tcPr>
          <w:p w14:paraId="232D63A0" w14:textId="00597A7B" w:rsidR="007E0BFA" w:rsidRPr="00AC3153" w:rsidRDefault="007E0BFA" w:rsidP="007E0BF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4006D1">
              <w:rPr>
                <w:rFonts w:ascii="Times New Roman" w:hAnsi="Times New Roman"/>
                <w:sz w:val="16"/>
                <w:szCs w:val="16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678" w:type="dxa"/>
            <w:gridSpan w:val="11"/>
            <w:shd w:val="clear" w:color="auto" w:fill="auto"/>
            <w:vAlign w:val="center"/>
          </w:tcPr>
          <w:p w14:paraId="1F53B16A" w14:textId="48B38D22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91667</w:t>
            </w:r>
          </w:p>
        </w:tc>
        <w:tc>
          <w:tcPr>
            <w:tcW w:w="2457" w:type="dxa"/>
            <w:gridSpan w:val="3"/>
            <w:shd w:val="clear" w:color="auto" w:fill="auto"/>
          </w:tcPr>
          <w:p w14:paraId="68CA0380" w14:textId="745528EA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18333</w:t>
            </w: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28F53718" w14:textId="2A2DCD1C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110000</w:t>
            </w:r>
          </w:p>
        </w:tc>
      </w:tr>
      <w:tr w:rsidR="007E0BFA" w:rsidRPr="006568D9" w14:paraId="369F6B50" w14:textId="77777777" w:rsidTr="00413E7D">
        <w:trPr>
          <w:trHeight w:val="47"/>
        </w:trPr>
        <w:tc>
          <w:tcPr>
            <w:tcW w:w="7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BF465E" w14:textId="738E52C2" w:rsidR="007E0BFA" w:rsidRPr="007618B0" w:rsidRDefault="007E0BFA" w:rsidP="007E0BFA">
            <w:pPr>
              <w:pStyle w:val="a6"/>
              <w:widowControl w:val="0"/>
              <w:numPr>
                <w:ilvl w:val="0"/>
                <w:numId w:val="42"/>
              </w:numPr>
              <w:spacing w:before="0" w:after="0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3933" w:type="dxa"/>
            <w:gridSpan w:val="10"/>
            <w:shd w:val="clear" w:color="auto" w:fill="auto"/>
          </w:tcPr>
          <w:p w14:paraId="54FB5884" w14:textId="6CFDFA61" w:rsidR="007E0BFA" w:rsidRPr="00AC3153" w:rsidRDefault="007E0BFA" w:rsidP="007E0BF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4006D1">
              <w:rPr>
                <w:rFonts w:ascii="Times New Roman" w:hAnsi="Times New Roman"/>
                <w:sz w:val="16"/>
                <w:szCs w:val="16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678" w:type="dxa"/>
            <w:gridSpan w:val="11"/>
            <w:shd w:val="clear" w:color="auto" w:fill="auto"/>
            <w:vAlign w:val="center"/>
          </w:tcPr>
          <w:p w14:paraId="497FAE06" w14:textId="55FA336F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225000</w:t>
            </w:r>
          </w:p>
        </w:tc>
        <w:tc>
          <w:tcPr>
            <w:tcW w:w="2457" w:type="dxa"/>
            <w:gridSpan w:val="3"/>
            <w:shd w:val="clear" w:color="auto" w:fill="auto"/>
          </w:tcPr>
          <w:p w14:paraId="4243EF80" w14:textId="1A8C7C78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45000</w:t>
            </w: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4347DABD" w14:textId="177B6E0A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270000</w:t>
            </w:r>
          </w:p>
        </w:tc>
      </w:tr>
      <w:tr w:rsidR="007E0BFA" w:rsidRPr="008D216F" w14:paraId="7177337E" w14:textId="77777777" w:rsidTr="00413E7D">
        <w:trPr>
          <w:trHeight w:val="47"/>
        </w:trPr>
        <w:tc>
          <w:tcPr>
            <w:tcW w:w="7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6A1052" w14:textId="0EEB1E89" w:rsidR="007E0BFA" w:rsidRPr="007618B0" w:rsidRDefault="007E0BFA" w:rsidP="007E0BFA">
            <w:pPr>
              <w:pStyle w:val="a6"/>
              <w:widowControl w:val="0"/>
              <w:numPr>
                <w:ilvl w:val="0"/>
                <w:numId w:val="42"/>
              </w:numPr>
              <w:spacing w:before="0" w:after="0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3933" w:type="dxa"/>
            <w:gridSpan w:val="10"/>
            <w:shd w:val="clear" w:color="auto" w:fill="auto"/>
          </w:tcPr>
          <w:p w14:paraId="3800D642" w14:textId="2438D3C0" w:rsidR="007E0BFA" w:rsidRPr="00AC3153" w:rsidRDefault="007E0BFA" w:rsidP="007E0BF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4006D1">
              <w:rPr>
                <w:rFonts w:ascii="Times New Roman" w:hAnsi="Times New Roman"/>
                <w:sz w:val="16"/>
                <w:szCs w:val="16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678" w:type="dxa"/>
            <w:gridSpan w:val="11"/>
            <w:shd w:val="clear" w:color="auto" w:fill="auto"/>
            <w:vAlign w:val="center"/>
          </w:tcPr>
          <w:p w14:paraId="13286BDC" w14:textId="30E47B10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32000</w:t>
            </w:r>
          </w:p>
        </w:tc>
        <w:tc>
          <w:tcPr>
            <w:tcW w:w="2457" w:type="dxa"/>
            <w:gridSpan w:val="3"/>
            <w:shd w:val="clear" w:color="auto" w:fill="auto"/>
          </w:tcPr>
          <w:p w14:paraId="10BE8E26" w14:textId="0A03D0EE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6400</w:t>
            </w: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795FF642" w14:textId="07E818CF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38400</w:t>
            </w:r>
          </w:p>
        </w:tc>
      </w:tr>
      <w:tr w:rsidR="007E0BFA" w:rsidRPr="006568D9" w14:paraId="3142426C" w14:textId="77777777" w:rsidTr="00413E7D">
        <w:trPr>
          <w:trHeight w:val="47"/>
        </w:trPr>
        <w:tc>
          <w:tcPr>
            <w:tcW w:w="7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47B85A" w14:textId="3D747898" w:rsidR="007E0BFA" w:rsidRPr="007618B0" w:rsidRDefault="007E0BFA" w:rsidP="007E0BFA">
            <w:pPr>
              <w:pStyle w:val="a6"/>
              <w:widowControl w:val="0"/>
              <w:numPr>
                <w:ilvl w:val="0"/>
                <w:numId w:val="42"/>
              </w:numPr>
              <w:spacing w:before="0" w:after="0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3933" w:type="dxa"/>
            <w:gridSpan w:val="10"/>
            <w:shd w:val="clear" w:color="auto" w:fill="auto"/>
          </w:tcPr>
          <w:p w14:paraId="3378252B" w14:textId="565DE122" w:rsidR="007E0BFA" w:rsidRPr="00AC3153" w:rsidRDefault="007E0BFA" w:rsidP="007E0BF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678" w:type="dxa"/>
            <w:gridSpan w:val="11"/>
            <w:shd w:val="clear" w:color="auto" w:fill="auto"/>
            <w:vAlign w:val="center"/>
          </w:tcPr>
          <w:p w14:paraId="2336BF9C" w14:textId="6E0C82A8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14:paraId="0661871C" w14:textId="70FD4F7B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668902EE" w14:textId="1937F263" w:rsidR="007E0BFA" w:rsidRPr="007E0BFA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0</w:t>
            </w:r>
          </w:p>
        </w:tc>
      </w:tr>
      <w:tr w:rsidR="007E0BFA" w:rsidRPr="006568D9" w14:paraId="76857F11" w14:textId="77777777" w:rsidTr="00413E7D">
        <w:trPr>
          <w:trHeight w:val="47"/>
        </w:trPr>
        <w:tc>
          <w:tcPr>
            <w:tcW w:w="7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EE2BFA" w14:textId="6CFF34CD" w:rsidR="007E0BFA" w:rsidRPr="007618B0" w:rsidRDefault="007E0BFA" w:rsidP="007E0BFA">
            <w:pPr>
              <w:pStyle w:val="a6"/>
              <w:widowControl w:val="0"/>
              <w:numPr>
                <w:ilvl w:val="0"/>
                <w:numId w:val="42"/>
              </w:numPr>
              <w:spacing w:before="0" w:after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3933" w:type="dxa"/>
            <w:gridSpan w:val="10"/>
            <w:shd w:val="clear" w:color="auto" w:fill="auto"/>
          </w:tcPr>
          <w:p w14:paraId="6319C6BF" w14:textId="76B3908C" w:rsidR="007E0BFA" w:rsidRPr="00AC3153" w:rsidRDefault="007E0BFA" w:rsidP="007E0BF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4006D1">
              <w:rPr>
                <w:rFonts w:ascii="Times New Roman" w:hAnsi="Times New Roman"/>
                <w:sz w:val="16"/>
                <w:szCs w:val="16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678" w:type="dxa"/>
            <w:gridSpan w:val="11"/>
            <w:shd w:val="clear" w:color="auto" w:fill="auto"/>
            <w:vAlign w:val="center"/>
          </w:tcPr>
          <w:p w14:paraId="6EEA7EAD" w14:textId="314B8326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17083</w:t>
            </w:r>
          </w:p>
        </w:tc>
        <w:tc>
          <w:tcPr>
            <w:tcW w:w="2457" w:type="dxa"/>
            <w:gridSpan w:val="3"/>
            <w:shd w:val="clear" w:color="auto" w:fill="auto"/>
          </w:tcPr>
          <w:p w14:paraId="350AA544" w14:textId="6079BD26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3417</w:t>
            </w: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7472E343" w14:textId="57BBCBEB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20500</w:t>
            </w:r>
          </w:p>
        </w:tc>
      </w:tr>
      <w:tr w:rsidR="007E0BFA" w:rsidRPr="006568D9" w14:paraId="66B68A8D" w14:textId="77777777" w:rsidTr="00413E7D">
        <w:trPr>
          <w:trHeight w:val="47"/>
        </w:trPr>
        <w:tc>
          <w:tcPr>
            <w:tcW w:w="7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2F34EC" w14:textId="767E9ECB" w:rsidR="007E0BFA" w:rsidRPr="007618B0" w:rsidRDefault="007E0BFA" w:rsidP="007E0BFA">
            <w:pPr>
              <w:pStyle w:val="a6"/>
              <w:widowControl w:val="0"/>
              <w:numPr>
                <w:ilvl w:val="0"/>
                <w:numId w:val="42"/>
              </w:numPr>
              <w:spacing w:before="0" w:after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3933" w:type="dxa"/>
            <w:gridSpan w:val="10"/>
            <w:shd w:val="clear" w:color="auto" w:fill="auto"/>
          </w:tcPr>
          <w:p w14:paraId="5C0DEB9E" w14:textId="6A92B508" w:rsidR="007E0BFA" w:rsidRPr="00AC3153" w:rsidRDefault="007E0BFA" w:rsidP="007E0BF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2678" w:type="dxa"/>
            <w:gridSpan w:val="11"/>
            <w:shd w:val="clear" w:color="auto" w:fill="auto"/>
            <w:vAlign w:val="center"/>
          </w:tcPr>
          <w:p w14:paraId="1D14FAD8" w14:textId="5A8ADD3F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14:paraId="48E80044" w14:textId="1C56A2CA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075F1BB4" w14:textId="125A8AD2" w:rsidR="007E0BFA" w:rsidRPr="007E0BFA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0</w:t>
            </w:r>
          </w:p>
        </w:tc>
      </w:tr>
      <w:tr w:rsidR="007E0BFA" w:rsidRPr="006A5DD9" w14:paraId="73BE9152" w14:textId="77777777" w:rsidTr="00413E7D">
        <w:trPr>
          <w:trHeight w:val="60"/>
        </w:trPr>
        <w:tc>
          <w:tcPr>
            <w:tcW w:w="7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003549" w14:textId="15997DCF" w:rsidR="007E0BFA" w:rsidRPr="007618B0" w:rsidRDefault="007E0BFA" w:rsidP="007E0BFA">
            <w:pPr>
              <w:pStyle w:val="a6"/>
              <w:widowControl w:val="0"/>
              <w:numPr>
                <w:ilvl w:val="0"/>
                <w:numId w:val="42"/>
              </w:numPr>
              <w:spacing w:before="0" w:after="0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3933" w:type="dxa"/>
            <w:gridSpan w:val="10"/>
            <w:shd w:val="clear" w:color="auto" w:fill="auto"/>
          </w:tcPr>
          <w:p w14:paraId="2308D4AA" w14:textId="3743C03A" w:rsidR="007E0BFA" w:rsidRPr="00AC3153" w:rsidRDefault="007E0BFA" w:rsidP="007E0BFA">
            <w:pPr>
              <w:spacing w:before="0" w:after="0"/>
              <w:ind w:left="0" w:firstLine="0"/>
              <w:rPr>
                <w:b/>
                <w:bCs/>
                <w:sz w:val="16"/>
                <w:szCs w:val="16"/>
                <w:lang w:val="hy-AM"/>
              </w:rPr>
            </w:pPr>
            <w:r w:rsidRPr="004006D1">
              <w:rPr>
                <w:rFonts w:ascii="Times New Roman" w:hAnsi="Times New Roman"/>
                <w:sz w:val="16"/>
                <w:szCs w:val="16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678" w:type="dxa"/>
            <w:gridSpan w:val="11"/>
            <w:shd w:val="clear" w:color="auto" w:fill="auto"/>
            <w:vAlign w:val="center"/>
          </w:tcPr>
          <w:p w14:paraId="24D33881" w14:textId="188066FE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58333</w:t>
            </w:r>
          </w:p>
        </w:tc>
        <w:tc>
          <w:tcPr>
            <w:tcW w:w="2457" w:type="dxa"/>
            <w:gridSpan w:val="3"/>
            <w:shd w:val="clear" w:color="auto" w:fill="auto"/>
          </w:tcPr>
          <w:p w14:paraId="562B7DB6" w14:textId="28B8B844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11667</w:t>
            </w: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14:paraId="5D828895" w14:textId="7E3BC768" w:rsidR="007E0BFA" w:rsidRPr="00AC3153" w:rsidRDefault="007E0BFA" w:rsidP="007E0BF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380D8E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70000</w:t>
            </w:r>
          </w:p>
        </w:tc>
      </w:tr>
      <w:tr w:rsidR="006A62EA" w:rsidRPr="006568D9" w14:paraId="700CD07F" w14:textId="77777777" w:rsidTr="00413E7D">
        <w:trPr>
          <w:trHeight w:val="288"/>
        </w:trPr>
        <w:tc>
          <w:tcPr>
            <w:tcW w:w="11199" w:type="dxa"/>
            <w:gridSpan w:val="30"/>
            <w:shd w:val="clear" w:color="auto" w:fill="99CCFF"/>
          </w:tcPr>
          <w:p w14:paraId="10ED0606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9059DF" w:rsidRPr="006568D9" w14:paraId="521126E1" w14:textId="77777777" w:rsidTr="00413E7D">
        <w:tc>
          <w:tcPr>
            <w:tcW w:w="11199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36A77A72" w14:textId="09AC706C" w:rsidR="009059DF" w:rsidRPr="001D3A40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Մերժված դիմումների վերաբերյալ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տվյալներ</w:t>
            </w:r>
            <w:proofErr w:type="spellEnd"/>
          </w:p>
        </w:tc>
      </w:tr>
      <w:tr w:rsidR="009059DF" w:rsidRPr="006568D9" w14:paraId="552679BF" w14:textId="77777777" w:rsidTr="00413E7D">
        <w:tc>
          <w:tcPr>
            <w:tcW w:w="709" w:type="dxa"/>
            <w:vMerge w:val="restart"/>
            <w:shd w:val="clear" w:color="auto" w:fill="auto"/>
          </w:tcPr>
          <w:p w14:paraId="770D59CE" w14:textId="362097F6" w:rsidR="009059DF" w:rsidRPr="007618B0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Մասնակցության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անունը</w:t>
            </w:r>
            <w:proofErr w:type="spellEnd"/>
          </w:p>
        </w:tc>
        <w:tc>
          <w:tcPr>
            <w:tcW w:w="2636" w:type="dxa"/>
            <w:gridSpan w:val="5"/>
            <w:vMerge w:val="restart"/>
            <w:shd w:val="clear" w:color="auto" w:fill="auto"/>
          </w:tcPr>
          <w:p w14:paraId="563B2C65" w14:textId="145D1891" w:rsidR="009059DF" w:rsidRPr="007618B0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Մասնակցության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անունը</w:t>
            </w:r>
            <w:proofErr w:type="spellEnd"/>
          </w:p>
        </w:tc>
        <w:tc>
          <w:tcPr>
            <w:tcW w:w="7854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37230292" w14:textId="367E4C63" w:rsidR="009059DF" w:rsidRPr="007618B0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Մասնակցության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անունը</w:t>
            </w:r>
            <w:proofErr w:type="spellEnd"/>
          </w:p>
        </w:tc>
      </w:tr>
      <w:tr w:rsidR="009059DF" w:rsidRPr="006568D9" w14:paraId="3CA6FABC" w14:textId="77777777" w:rsidTr="00413E7D"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0198501" w14:textId="77777777" w:rsidR="009059DF" w:rsidRPr="007618B0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2"/>
                <w:szCs w:val="12"/>
                <w:lang w:eastAsia="ru-RU"/>
              </w:rPr>
            </w:pPr>
          </w:p>
        </w:tc>
        <w:tc>
          <w:tcPr>
            <w:tcW w:w="26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E10516E" w14:textId="77777777" w:rsidR="009059DF" w:rsidRPr="007618B0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2"/>
                <w:szCs w:val="12"/>
                <w:lang w:eastAsia="ru-RU"/>
              </w:rPr>
            </w:pPr>
          </w:p>
        </w:tc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310A92D" w14:textId="77777777" w:rsidR="009059DF" w:rsidRPr="007618B0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proofErr w:type="spellStart"/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eastAsia="ru-RU"/>
              </w:rPr>
              <w:t>Հրավերով</w:t>
            </w:r>
            <w:proofErr w:type="spellEnd"/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eastAsia="ru-RU"/>
              </w:rPr>
              <w:t>պահանջվող</w:t>
            </w:r>
            <w:proofErr w:type="spellEnd"/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eastAsia="ru-RU"/>
              </w:rPr>
              <w:t>փաստաթղթերի</w:t>
            </w:r>
            <w:proofErr w:type="spellEnd"/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136F05F" w14:textId="77777777" w:rsidR="009059DF" w:rsidRPr="007618B0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val="hy-AM" w:eastAsia="ru-RU"/>
              </w:rPr>
              <w:t>Հայտով ներկայացված</w:t>
            </w:r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eastAsia="ru-RU"/>
              </w:rPr>
              <w:t>փաստաթղթերի</w:t>
            </w:r>
            <w:proofErr w:type="spellEnd"/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3B06239" w14:textId="77777777" w:rsidR="009059DF" w:rsidRPr="007618B0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val="hy-AM" w:eastAsia="ru-RU"/>
              </w:rPr>
            </w:pPr>
            <w:r w:rsidRPr="007618B0">
              <w:rPr>
                <w:rFonts w:ascii="Sylfaen" w:eastAsia="Times New Roman" w:hAnsi="Sylfaen" w:cs="Arial Armenian"/>
                <w:b/>
                <w:color w:val="000000"/>
                <w:sz w:val="12"/>
                <w:szCs w:val="12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4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0B50C56" w14:textId="77777777" w:rsidR="009059DF" w:rsidRPr="001D3A40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D3A40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6A62EA" w:rsidRPr="006568D9" w14:paraId="5E96A1C5" w14:textId="77777777" w:rsidTr="00413E7D"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6A62EA" w:rsidRPr="006568D9" w14:paraId="443F73EF" w14:textId="77777777" w:rsidTr="00413E7D">
        <w:trPr>
          <w:trHeight w:val="40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6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6A62EA" w:rsidRPr="006568D9" w14:paraId="522ACAFB" w14:textId="77777777" w:rsidTr="00413E7D">
        <w:trPr>
          <w:trHeight w:val="331"/>
        </w:trPr>
        <w:tc>
          <w:tcPr>
            <w:tcW w:w="3435" w:type="dxa"/>
            <w:gridSpan w:val="7"/>
            <w:shd w:val="clear" w:color="auto" w:fill="auto"/>
          </w:tcPr>
          <w:p w14:paraId="514F7E40" w14:textId="77777777" w:rsidR="006A62EA" w:rsidRPr="006568D9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764" w:type="dxa"/>
            <w:gridSpan w:val="23"/>
            <w:shd w:val="clear" w:color="auto" w:fill="auto"/>
          </w:tcPr>
          <w:p w14:paraId="71AB42B3" w14:textId="77777777" w:rsidR="006A62EA" w:rsidRPr="006568D9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Հայտերի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մերժման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6A62EA" w:rsidRPr="006568D9" w14:paraId="617248CD" w14:textId="77777777" w:rsidTr="00413E7D">
        <w:trPr>
          <w:trHeight w:val="289"/>
        </w:trPr>
        <w:tc>
          <w:tcPr>
            <w:tcW w:w="11199" w:type="dxa"/>
            <w:gridSpan w:val="30"/>
            <w:tcBorders>
              <w:bottom w:val="single" w:sz="8" w:space="0" w:color="auto"/>
            </w:tcBorders>
            <w:shd w:val="clear" w:color="auto" w:fill="99CCFF"/>
          </w:tcPr>
          <w:p w14:paraId="772BABFF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6A62EA" w:rsidRPr="006568D9" w14:paraId="1515C769" w14:textId="77777777" w:rsidTr="00413E7D">
        <w:trPr>
          <w:trHeight w:val="346"/>
        </w:trPr>
        <w:tc>
          <w:tcPr>
            <w:tcW w:w="6032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785FC15A" w14:textId="77777777" w:rsidR="006A62EA" w:rsidRPr="006568D9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16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C899495" w14:textId="53458014" w:rsidR="006A62EA" w:rsidRPr="006568D9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</w:t>
            </w:r>
            <w:r w:rsidR="007E0BFA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5</w:t>
            </w:r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</w:t>
            </w:r>
            <w:r w:rsidR="007E0BFA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6A62EA" w:rsidRPr="006568D9" w14:paraId="71BEA872" w14:textId="77777777" w:rsidTr="00413E7D">
        <w:trPr>
          <w:trHeight w:val="92"/>
        </w:trPr>
        <w:tc>
          <w:tcPr>
            <w:tcW w:w="6032" w:type="dxa"/>
            <w:gridSpan w:val="19"/>
            <w:vMerge w:val="restart"/>
            <w:shd w:val="clear" w:color="auto" w:fill="auto"/>
          </w:tcPr>
          <w:p w14:paraId="7F8FD238" w14:textId="77777777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568D9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26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B80AEB2" w14:textId="36B390A2" w:rsidR="006A62EA" w:rsidRPr="006568D9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AC259" w14:textId="2186A17E" w:rsidR="006A62EA" w:rsidRPr="006568D9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6A62EA" w:rsidRPr="006568D9" w14:paraId="04C80107" w14:textId="77777777" w:rsidTr="00413E7D">
        <w:trPr>
          <w:trHeight w:val="92"/>
        </w:trPr>
        <w:tc>
          <w:tcPr>
            <w:tcW w:w="6032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</w:tcPr>
          <w:p w14:paraId="3A510EA2" w14:textId="77777777" w:rsidR="006A62EA" w:rsidRPr="006568D9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2AB2202" w14:textId="57FD6119" w:rsidR="006A62EA" w:rsidRPr="006568D9" w:rsidRDefault="007E0BFA" w:rsidP="006A62E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08</w:t>
            </w:r>
            <w:r w:rsidR="006A62EA" w:rsidRPr="006568D9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</w:t>
            </w:r>
            <w:r w:rsidR="006A62EA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  <w:r w:rsidR="006A62EA" w:rsidRPr="006568D9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.202</w:t>
            </w:r>
            <w:r w:rsidR="006A62EA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A4499AC" w14:textId="70CBA1BF" w:rsidR="006A62EA" w:rsidRPr="006568D9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</w:t>
            </w:r>
            <w:r w:rsidR="007E0BFA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8</w:t>
            </w:r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.0</w:t>
            </w:r>
            <w:r w:rsidR="007E0BFA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6A62EA" w:rsidRPr="006568D9" w14:paraId="2254FA5C" w14:textId="77777777" w:rsidTr="00413E7D">
        <w:trPr>
          <w:trHeight w:val="344"/>
        </w:trPr>
        <w:tc>
          <w:tcPr>
            <w:tcW w:w="11199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7DC1D19" w14:textId="07DDA938" w:rsidR="006A62EA" w:rsidRPr="006568D9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568D9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</w:t>
            </w:r>
            <w:r w:rsidR="007E0BFA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22</w:t>
            </w:r>
            <w:r w:rsidRPr="006568D9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.0</w:t>
            </w:r>
            <w:r w:rsidR="007E0BFA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</w:t>
            </w:r>
            <w:r w:rsidRPr="006568D9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6A62EA" w:rsidRPr="006568D9" w14:paraId="3C75DA26" w14:textId="77777777" w:rsidTr="00413E7D">
        <w:trPr>
          <w:trHeight w:val="344"/>
        </w:trPr>
        <w:tc>
          <w:tcPr>
            <w:tcW w:w="6032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311570B1" w14:textId="77777777" w:rsidR="006A62EA" w:rsidRPr="006568D9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16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E9104E7" w14:textId="1296498C" w:rsidR="006A62EA" w:rsidRPr="00E449F8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</w:t>
            </w:r>
            <w:r w:rsidR="007E0BFA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29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.0</w:t>
            </w:r>
            <w:r w:rsidR="007E0BFA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6A62EA" w:rsidRPr="006568D9" w14:paraId="0682C6BE" w14:textId="77777777" w:rsidTr="00413E7D">
        <w:trPr>
          <w:trHeight w:val="344"/>
        </w:trPr>
        <w:tc>
          <w:tcPr>
            <w:tcW w:w="6032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103EC18B" w14:textId="77777777" w:rsidR="006A62EA" w:rsidRPr="006568D9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16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293ADE3" w14:textId="17E8AC52" w:rsidR="006A62EA" w:rsidRPr="00E449F8" w:rsidRDefault="007E0BFA" w:rsidP="006A62E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01</w:t>
            </w:r>
            <w:r w:rsidR="006A62EA" w:rsidRPr="00E449F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3</w:t>
            </w:r>
            <w:r w:rsidR="006A62EA" w:rsidRPr="00E449F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6A62EA" w:rsidRPr="006568D9" w14:paraId="79A64497" w14:textId="77777777" w:rsidTr="00413E7D">
        <w:trPr>
          <w:trHeight w:val="288"/>
        </w:trPr>
        <w:tc>
          <w:tcPr>
            <w:tcW w:w="11199" w:type="dxa"/>
            <w:gridSpan w:val="30"/>
            <w:shd w:val="clear" w:color="auto" w:fill="99CCFF"/>
          </w:tcPr>
          <w:p w14:paraId="620F225D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6A62EA" w:rsidRPr="006568D9" w14:paraId="4E4EA255" w14:textId="77777777" w:rsidTr="00413E7D">
        <w:tc>
          <w:tcPr>
            <w:tcW w:w="709" w:type="dxa"/>
            <w:vMerge w:val="restart"/>
            <w:shd w:val="clear" w:color="auto" w:fill="auto"/>
          </w:tcPr>
          <w:p w14:paraId="7AA249E4" w14:textId="77777777" w:rsidR="006A62EA" w:rsidRPr="00B2109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Չափա-բաժնի</w:t>
            </w:r>
            <w:proofErr w:type="spellEnd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14:paraId="3EF9A58A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Ընտրված</w:t>
            </w:r>
            <w:proofErr w:type="spellEnd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մասնակիցը</w:t>
            </w:r>
            <w:proofErr w:type="spellEnd"/>
          </w:p>
        </w:tc>
        <w:tc>
          <w:tcPr>
            <w:tcW w:w="7938" w:type="dxa"/>
            <w:gridSpan w:val="25"/>
            <w:shd w:val="clear" w:color="auto" w:fill="auto"/>
          </w:tcPr>
          <w:p w14:paraId="0A5086C3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B2109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</w:t>
            </w:r>
            <w:proofErr w:type="spellStart"/>
            <w:r w:rsidRPr="00B21095">
              <w:rPr>
                <w:rFonts w:ascii="Sylfaen" w:eastAsia="Times New Roman" w:hAnsi="Sylfaen" w:cs="Sylfaen"/>
                <w:b/>
                <w:sz w:val="12"/>
                <w:szCs w:val="12"/>
                <w:lang w:val="ru-RU" w:eastAsia="ru-RU"/>
              </w:rPr>
              <w:t>այմանագ</w:t>
            </w:r>
            <w:r w:rsidRPr="00B2109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րի</w:t>
            </w:r>
            <w:proofErr w:type="spellEnd"/>
          </w:p>
        </w:tc>
      </w:tr>
      <w:tr w:rsidR="006A62EA" w:rsidRPr="006568D9" w14:paraId="11F19FA1" w14:textId="77777777" w:rsidTr="00413E7D">
        <w:trPr>
          <w:trHeight w:val="237"/>
        </w:trPr>
        <w:tc>
          <w:tcPr>
            <w:tcW w:w="709" w:type="dxa"/>
            <w:vMerge/>
            <w:shd w:val="clear" w:color="auto" w:fill="auto"/>
          </w:tcPr>
          <w:p w14:paraId="39B67943" w14:textId="77777777" w:rsidR="006A62EA" w:rsidRPr="00B2109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2856C5C6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23EE0CE1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Պայմանագրի</w:t>
            </w:r>
            <w:proofErr w:type="spellEnd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183" w:type="dxa"/>
            <w:gridSpan w:val="5"/>
            <w:vMerge w:val="restart"/>
            <w:shd w:val="clear" w:color="auto" w:fill="auto"/>
          </w:tcPr>
          <w:p w14:paraId="7E70E64E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Կնքման</w:t>
            </w:r>
            <w:proofErr w:type="spellEnd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ամսաթիվը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</w:tcPr>
          <w:p w14:paraId="4C4044FB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Կատարման</w:t>
            </w:r>
            <w:proofErr w:type="spellEnd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365" w:type="dxa"/>
            <w:gridSpan w:val="2"/>
            <w:vMerge w:val="restart"/>
            <w:shd w:val="clear" w:color="auto" w:fill="auto"/>
          </w:tcPr>
          <w:p w14:paraId="58A33AC2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Կանխա-վճարի</w:t>
            </w:r>
            <w:proofErr w:type="spellEnd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չափը</w:t>
            </w:r>
            <w:proofErr w:type="spellEnd"/>
          </w:p>
        </w:tc>
        <w:tc>
          <w:tcPr>
            <w:tcW w:w="2552" w:type="dxa"/>
            <w:gridSpan w:val="6"/>
            <w:shd w:val="clear" w:color="auto" w:fill="auto"/>
          </w:tcPr>
          <w:p w14:paraId="0911FBB2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</w:p>
        </w:tc>
      </w:tr>
      <w:tr w:rsidR="006A62EA" w:rsidRPr="006568D9" w14:paraId="4DC53241" w14:textId="77777777" w:rsidTr="009059DF">
        <w:trPr>
          <w:trHeight w:val="347"/>
        </w:trPr>
        <w:tc>
          <w:tcPr>
            <w:tcW w:w="709" w:type="dxa"/>
            <w:vMerge/>
            <w:shd w:val="clear" w:color="auto" w:fill="auto"/>
          </w:tcPr>
          <w:p w14:paraId="7D858D4B" w14:textId="77777777" w:rsidR="006A62EA" w:rsidRPr="00B2109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078A8417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7FA13FC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83" w:type="dxa"/>
            <w:gridSpan w:val="5"/>
            <w:vMerge/>
            <w:shd w:val="clear" w:color="auto" w:fill="auto"/>
          </w:tcPr>
          <w:p w14:paraId="7FDD9C22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</w:tcPr>
          <w:p w14:paraId="73BBD2A3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gridSpan w:val="2"/>
            <w:vMerge/>
            <w:shd w:val="clear" w:color="auto" w:fill="auto"/>
          </w:tcPr>
          <w:p w14:paraId="078CB506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14:paraId="3C0959C2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ՀՀ </w:t>
            </w: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դրամ</w:t>
            </w:r>
            <w:proofErr w:type="spellEnd"/>
          </w:p>
        </w:tc>
      </w:tr>
      <w:tr w:rsidR="006A62EA" w:rsidRPr="006568D9" w14:paraId="75FDA7D8" w14:textId="77777777" w:rsidTr="00413E7D">
        <w:trPr>
          <w:trHeight w:val="263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125CC18" w14:textId="77777777" w:rsidR="006A62EA" w:rsidRPr="00B21095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42137E73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00E6D16E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1FD1FA9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6B460CC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0F2659C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E30FE9E" w14:textId="3DECBFC9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proofErr w:type="spellStart"/>
            <w:r w:rsidRPr="00B2109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B2109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2109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B2109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2109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</w:tcPr>
          <w:p w14:paraId="48A4D149" w14:textId="77777777" w:rsidR="006A62EA" w:rsidRPr="00B21095" w:rsidRDefault="006A62EA" w:rsidP="006A62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proofErr w:type="spellStart"/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  <w:r w:rsidRPr="00B21095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6"/>
            </w:r>
          </w:p>
        </w:tc>
      </w:tr>
      <w:tr w:rsidR="006A62EA" w:rsidRPr="006568D9" w14:paraId="52B7FE7C" w14:textId="77777777" w:rsidTr="00413E7D">
        <w:trPr>
          <w:trHeight w:val="110"/>
        </w:trPr>
        <w:tc>
          <w:tcPr>
            <w:tcW w:w="709" w:type="dxa"/>
            <w:shd w:val="clear" w:color="auto" w:fill="auto"/>
          </w:tcPr>
          <w:p w14:paraId="2C8EE375" w14:textId="1E2F654B" w:rsidR="006A62EA" w:rsidRPr="00ED4BF0" w:rsidRDefault="007E0BFA" w:rsidP="006A62EA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  <w:t>6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00B8D00E" w14:textId="3ED65722" w:rsidR="006A62EA" w:rsidRPr="00ED4BF0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hAnsi="Sylfaen" w:cs="Tahoma"/>
                <w:b/>
                <w:bCs/>
                <w:color w:val="000000"/>
                <w:sz w:val="16"/>
                <w:szCs w:val="16"/>
              </w:rPr>
            </w:pPr>
            <w:r w:rsidRPr="00ED4BF0">
              <w:rPr>
                <w:b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ED4BF0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Արմինե</w:t>
            </w:r>
            <w:proofErr w:type="spellEnd"/>
            <w:r w:rsidRPr="00ED4BF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4BF0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Հովհաննիսյան</w:t>
            </w:r>
            <w:proofErr w:type="spellEnd"/>
            <w:r w:rsidRPr="00ED4BF0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ED4BF0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</w:t>
            </w:r>
            <w:r w:rsidRPr="00ED4BF0">
              <w:rPr>
                <w:b/>
                <w:bCs/>
                <w:color w:val="000000"/>
                <w:sz w:val="16"/>
                <w:szCs w:val="16"/>
              </w:rPr>
              <w:t>/</w:t>
            </w:r>
            <w:r w:rsidRPr="00ED4BF0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</w:t>
            </w:r>
          </w:p>
        </w:tc>
        <w:tc>
          <w:tcPr>
            <w:tcW w:w="1417" w:type="dxa"/>
            <w:gridSpan w:val="7"/>
            <w:shd w:val="clear" w:color="auto" w:fill="auto"/>
          </w:tcPr>
          <w:p w14:paraId="4D1266AD" w14:textId="0EA08C98" w:rsidR="006A62EA" w:rsidRPr="00ED4BF0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ED4BF0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>ԱՀԴՎԳՄ-ԳՀԱՊՁԲ-2</w:t>
            </w:r>
            <w:r w:rsidRPr="00ED4BF0">
              <w:rPr>
                <w:rFonts w:ascii="Times New Roman" w:hAnsi="Times New Roman"/>
                <w:b/>
                <w:bCs/>
                <w:sz w:val="16"/>
                <w:szCs w:val="16"/>
                <w:lang w:val="af-ZA"/>
              </w:rPr>
              <w:t>4</w:t>
            </w:r>
            <w:r w:rsidRPr="00ED4BF0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>/0</w:t>
            </w:r>
            <w:r w:rsidR="007E0BFA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>2</w:t>
            </w:r>
          </w:p>
        </w:tc>
        <w:tc>
          <w:tcPr>
            <w:tcW w:w="1183" w:type="dxa"/>
            <w:gridSpan w:val="5"/>
            <w:shd w:val="clear" w:color="auto" w:fill="auto"/>
          </w:tcPr>
          <w:p w14:paraId="55F9E087" w14:textId="67A20F5B" w:rsidR="006A62EA" w:rsidRPr="00ED4BF0" w:rsidRDefault="007E0BF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  <w:t>01</w:t>
            </w:r>
            <w:r w:rsidR="006A62EA" w:rsidRPr="00ED4B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  <w:t>3</w:t>
            </w:r>
            <w:r w:rsidR="006A62EA" w:rsidRPr="00ED4B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  <w:t>.2024</w:t>
            </w:r>
          </w:p>
        </w:tc>
        <w:tc>
          <w:tcPr>
            <w:tcW w:w="1421" w:type="dxa"/>
            <w:gridSpan w:val="5"/>
            <w:shd w:val="clear" w:color="auto" w:fill="auto"/>
          </w:tcPr>
          <w:p w14:paraId="6E276CA3" w14:textId="2B01B4D1" w:rsidR="006A62EA" w:rsidRPr="00ED4BF0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ru-RU" w:eastAsia="ru-RU"/>
              </w:rPr>
            </w:pPr>
            <w:r w:rsidRPr="00ED4B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365" w:type="dxa"/>
            <w:gridSpan w:val="2"/>
            <w:shd w:val="clear" w:color="auto" w:fill="auto"/>
          </w:tcPr>
          <w:p w14:paraId="797FA1FF" w14:textId="7B826FFE" w:rsidR="006A62EA" w:rsidRPr="0018575E" w:rsidRDefault="006A62EA" w:rsidP="00413E7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</w:pPr>
            <w:r w:rsidRPr="0018575E"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3076AC59" w14:textId="00CD1BB9" w:rsidR="006A62EA" w:rsidRPr="00413E7D" w:rsidRDefault="007E0BFA" w:rsidP="00413E7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</w:pPr>
            <w:r w:rsidRPr="00413E7D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  <w:t>20500</w:t>
            </w:r>
          </w:p>
        </w:tc>
        <w:tc>
          <w:tcPr>
            <w:tcW w:w="1135" w:type="dxa"/>
            <w:shd w:val="clear" w:color="auto" w:fill="auto"/>
          </w:tcPr>
          <w:p w14:paraId="53BE9DC9" w14:textId="0EA937FC" w:rsidR="006A62EA" w:rsidRPr="00413E7D" w:rsidRDefault="007E0BFA" w:rsidP="00413E7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</w:pPr>
            <w:r w:rsidRPr="00413E7D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  <w:t>20500</w:t>
            </w:r>
          </w:p>
        </w:tc>
      </w:tr>
      <w:tr w:rsidR="006A62EA" w:rsidRPr="006568D9" w14:paraId="41E4ED39" w14:textId="77777777" w:rsidTr="00413E7D">
        <w:trPr>
          <w:trHeight w:val="150"/>
        </w:trPr>
        <w:tc>
          <w:tcPr>
            <w:tcW w:w="11199" w:type="dxa"/>
            <w:gridSpan w:val="30"/>
            <w:shd w:val="clear" w:color="auto" w:fill="auto"/>
          </w:tcPr>
          <w:p w14:paraId="7265AE84" w14:textId="77777777" w:rsidR="006A62EA" w:rsidRPr="00DB4D06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DB4D06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6A62EA" w:rsidRPr="006568D9" w14:paraId="1F657639" w14:textId="77777777" w:rsidTr="00413E7D">
        <w:trPr>
          <w:trHeight w:val="125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066D7382" w14:textId="460E05A3" w:rsidR="006A62EA" w:rsidRPr="00DB4D06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>Չափաբաժնի</w:t>
            </w:r>
            <w:proofErr w:type="spellEnd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F506DD" w14:textId="77777777" w:rsidR="006A62EA" w:rsidRPr="00DB4D06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57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6150E72" w14:textId="77777777" w:rsidR="006A62EA" w:rsidRPr="00DB4D06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0D8142A" w14:textId="77777777" w:rsidR="006A62EA" w:rsidRPr="00DB4D06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.-</w:t>
            </w:r>
            <w:proofErr w:type="spellStart"/>
            <w:proofErr w:type="gramEnd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C8A668E" w14:textId="77777777" w:rsidR="006A62EA" w:rsidRPr="00DB4D06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</w:tcPr>
          <w:p w14:paraId="348CFA27" w14:textId="77777777" w:rsidR="006A62EA" w:rsidRPr="002D4818" w:rsidRDefault="006A62EA" w:rsidP="006A62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2D4818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ՀՎՀՀ</w:t>
            </w:r>
            <w:r w:rsidRPr="002D4818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val="hy-AM" w:eastAsia="ru-RU"/>
              </w:rPr>
              <w:footnoteReference w:id="7"/>
            </w:r>
            <w:r w:rsidRPr="002D4818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 / </w:t>
            </w:r>
            <w:proofErr w:type="spellStart"/>
            <w:r w:rsidRPr="002D4818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Անձնագրի</w:t>
            </w:r>
            <w:proofErr w:type="spellEnd"/>
            <w:r w:rsidRPr="002D4818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D4818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  <w:r w:rsidRPr="002D4818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2D4818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սերիան</w:t>
            </w:r>
            <w:proofErr w:type="spellEnd"/>
          </w:p>
        </w:tc>
      </w:tr>
      <w:tr w:rsidR="006A62EA" w:rsidRPr="00975B85" w14:paraId="4E04AC66" w14:textId="77777777" w:rsidTr="00413E7D">
        <w:trPr>
          <w:trHeight w:val="155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280565ED" w14:textId="77777777" w:rsidR="006A62EA" w:rsidRDefault="007E0BF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6</w:t>
            </w:r>
          </w:p>
          <w:p w14:paraId="37224501" w14:textId="762D6333" w:rsidR="007E0BFA" w:rsidRPr="00ED4BF0" w:rsidRDefault="007E0BF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8BDFB19" w14:textId="59AD007B" w:rsidR="006A62EA" w:rsidRPr="00ED4BF0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ED4BF0">
              <w:rPr>
                <w:b/>
                <w:bCs/>
                <w:sz w:val="16"/>
                <w:szCs w:val="16"/>
              </w:rPr>
              <w:t>«</w:t>
            </w:r>
            <w:proofErr w:type="spellStart"/>
            <w:r w:rsidRPr="00ED4BF0">
              <w:rPr>
                <w:rFonts w:ascii="Sylfaen" w:hAnsi="Sylfaen" w:cs="Sylfaen"/>
                <w:b/>
                <w:bCs/>
                <w:sz w:val="16"/>
                <w:szCs w:val="16"/>
              </w:rPr>
              <w:t>Արմինե</w:t>
            </w:r>
            <w:proofErr w:type="spellEnd"/>
            <w:r w:rsidRPr="00ED4BF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4BF0">
              <w:rPr>
                <w:rFonts w:ascii="Sylfaen" w:hAnsi="Sylfaen" w:cs="Sylfaen"/>
                <w:b/>
                <w:bCs/>
                <w:sz w:val="16"/>
                <w:szCs w:val="16"/>
              </w:rPr>
              <w:t>Հովհաննիսյան</w:t>
            </w:r>
            <w:proofErr w:type="spellEnd"/>
            <w:r w:rsidRPr="00ED4BF0">
              <w:rPr>
                <w:b/>
                <w:bCs/>
                <w:sz w:val="16"/>
                <w:szCs w:val="16"/>
              </w:rPr>
              <w:t xml:space="preserve">» </w:t>
            </w:r>
            <w:r w:rsidRPr="00ED4BF0">
              <w:rPr>
                <w:rFonts w:ascii="Sylfaen" w:hAnsi="Sylfaen" w:cs="Sylfaen"/>
                <w:b/>
                <w:bCs/>
                <w:sz w:val="16"/>
                <w:szCs w:val="16"/>
              </w:rPr>
              <w:t>Ա</w:t>
            </w:r>
            <w:r w:rsidRPr="00ED4BF0">
              <w:rPr>
                <w:b/>
                <w:bCs/>
                <w:sz w:val="16"/>
                <w:szCs w:val="16"/>
              </w:rPr>
              <w:t>/</w:t>
            </w:r>
            <w:r w:rsidRPr="00ED4BF0">
              <w:rPr>
                <w:rFonts w:ascii="Sylfaen" w:hAnsi="Sylfaen" w:cs="Sylfaen"/>
                <w:b/>
                <w:bCs/>
                <w:sz w:val="16"/>
                <w:szCs w:val="16"/>
              </w:rPr>
              <w:t>Ձ</w:t>
            </w:r>
          </w:p>
        </w:tc>
        <w:tc>
          <w:tcPr>
            <w:tcW w:w="257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F282FC9" w14:textId="77777777" w:rsidR="006A62EA" w:rsidRPr="00ED4BF0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ED4BF0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>ՀՀ ք. Արտաշատ, Օգոստաոսի 23 91 Ա</w:t>
            </w:r>
          </w:p>
          <w:p w14:paraId="6B56CFB6" w14:textId="3CBBD8A6" w:rsidR="006A62EA" w:rsidRPr="00ED4BF0" w:rsidRDefault="00413E7D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>Հեռ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 xml:space="preserve">․ </w:t>
            </w:r>
            <w:r w:rsidR="006A62EA" w:rsidRPr="00ED4BF0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>093 03 56 16</w:t>
            </w:r>
          </w:p>
        </w:tc>
        <w:tc>
          <w:tcPr>
            <w:tcW w:w="281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C6B6CF4" w14:textId="189CAA7C" w:rsidR="006A62EA" w:rsidRPr="00ED4BF0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ED4BF0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>arminehovhan78@gmail.com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03FC5F3" w14:textId="69FAE461" w:rsidR="006A62EA" w:rsidRPr="00ED4BF0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ED4BF0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>163098332105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</w:tcPr>
          <w:p w14:paraId="6999D81C" w14:textId="2E7D5A3B" w:rsidR="006A62EA" w:rsidRPr="00ED4BF0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ED4BF0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>47802491</w:t>
            </w:r>
          </w:p>
        </w:tc>
      </w:tr>
      <w:tr w:rsidR="006A62EA" w:rsidRPr="00295A10" w14:paraId="496A046D" w14:textId="77777777" w:rsidTr="00413E7D">
        <w:trPr>
          <w:trHeight w:val="288"/>
        </w:trPr>
        <w:tc>
          <w:tcPr>
            <w:tcW w:w="11199" w:type="dxa"/>
            <w:gridSpan w:val="30"/>
            <w:shd w:val="clear" w:color="auto" w:fill="99CCFF"/>
          </w:tcPr>
          <w:p w14:paraId="393BE26B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6A62EA" w:rsidRPr="006568D9" w14:paraId="3863A00B" w14:textId="77777777" w:rsidTr="00413E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8B679" w14:textId="77777777" w:rsidR="006A62EA" w:rsidRPr="00DB4D06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59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2B4ECB" w14:textId="77777777" w:rsidR="006A62EA" w:rsidRPr="00DB4D06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  <w:r w:rsidRPr="00DB4D06">
              <w:rPr>
                <w:rFonts w:ascii="Sylfaen" w:eastAsia="Times New Roman" w:hAnsi="Sylfaen"/>
                <w:b/>
                <w:sz w:val="16"/>
                <w:szCs w:val="16"/>
                <w:u w:val="single"/>
                <w:lang w:val="hy-AM" w:eastAsia="ru-RU"/>
              </w:rPr>
              <w:t xml:space="preserve">Ծանոթություն` </w:t>
            </w:r>
          </w:p>
          <w:p w14:paraId="62B0911A" w14:textId="77777777" w:rsidR="006A62EA" w:rsidRDefault="006A62EA" w:rsidP="006A62E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●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1, </w:t>
            </w:r>
            <w:r w:rsidR="007E0BFA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r w:rsidR="007E0BFA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3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r w:rsidR="007E0BFA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4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,</w:t>
            </w:r>
            <w:r w:rsidR="007E0BFA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8</w:t>
            </w:r>
            <w:r w:rsidRPr="00DB4D0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</w:t>
            </w:r>
            <w:proofErr w:type="spellEnd"/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իններ</w:t>
            </w:r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</w:t>
            </w:r>
            <w:proofErr w:type="spellEnd"/>
            <w:r w:rsidRPr="00DB4D0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ներկայացված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D1E93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հայտերից</w:t>
            </w:r>
            <w:proofErr w:type="spellEnd"/>
            <w:r w:rsidRPr="002D1E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E93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ոչ</w:t>
            </w:r>
            <w:proofErr w:type="spellEnd"/>
            <w:r w:rsidRPr="002D1E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E93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մեկը</w:t>
            </w:r>
            <w:proofErr w:type="spellEnd"/>
            <w:r w:rsidRPr="002D1E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E93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չի</w:t>
            </w:r>
            <w:proofErr w:type="spellEnd"/>
            <w:r w:rsidRPr="002D1E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E93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համապատասխանում</w:t>
            </w:r>
            <w:proofErr w:type="spellEnd"/>
            <w:r w:rsidRPr="002D1E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E93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D1E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E93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պայմաններին</w:t>
            </w:r>
            <w:proofErr w:type="spellEnd"/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31BCF083" w14:textId="01AFE6B9" w:rsidR="007E0BFA" w:rsidRPr="00413E7D" w:rsidRDefault="00413E7D" w:rsidP="00413E7D">
            <w:pPr>
              <w:pStyle w:val="a6"/>
              <w:numPr>
                <w:ilvl w:val="0"/>
                <w:numId w:val="43"/>
              </w:numPr>
              <w:spacing w:before="0" w:after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Թիվ 5, 7</w:t>
            </w:r>
            <w:r w:rsidRPr="00413E7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13E7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</w:t>
            </w:r>
            <w:proofErr w:type="spellEnd"/>
            <w:r w:rsidRPr="00413E7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իններ</w:t>
            </w:r>
            <w:r w:rsidRPr="00413E7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համար հայտ չի ներկայացվել</w:t>
            </w:r>
          </w:p>
        </w:tc>
      </w:tr>
      <w:tr w:rsidR="006A62EA" w:rsidRPr="006568D9" w14:paraId="485BF528" w14:textId="77777777" w:rsidTr="00413E7D">
        <w:trPr>
          <w:trHeight w:val="288"/>
        </w:trPr>
        <w:tc>
          <w:tcPr>
            <w:tcW w:w="11199" w:type="dxa"/>
            <w:gridSpan w:val="30"/>
            <w:shd w:val="clear" w:color="auto" w:fill="99CCFF"/>
          </w:tcPr>
          <w:p w14:paraId="60FF974B" w14:textId="2AD195FB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6A62EA" w:rsidRPr="006568D9" w14:paraId="7DB42300" w14:textId="77777777" w:rsidTr="00413E7D">
        <w:trPr>
          <w:trHeight w:val="288"/>
        </w:trPr>
        <w:tc>
          <w:tcPr>
            <w:tcW w:w="11199" w:type="dxa"/>
            <w:gridSpan w:val="30"/>
            <w:shd w:val="clear" w:color="auto" w:fill="auto"/>
          </w:tcPr>
          <w:p w14:paraId="0AD8E25E" w14:textId="3F19E925" w:rsidR="006A62EA" w:rsidRPr="007961AE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անձինք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կնքված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proofErr w:type="gram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համատեղ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4C5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784C5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4C5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հետո</w:t>
            </w:r>
            <w:proofErr w:type="spellEnd"/>
            <w:r w:rsidRPr="00784C5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3 </w:t>
            </w:r>
            <w:proofErr w:type="spellStart"/>
            <w:r w:rsidRPr="00784C5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օրվա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3D70D3AA" w14:textId="77777777" w:rsidR="006A62EA" w:rsidRPr="007961AE" w:rsidRDefault="006A62EA" w:rsidP="006A62EA">
            <w:pPr>
              <w:shd w:val="clear" w:color="auto" w:fill="FFFFFF"/>
              <w:spacing w:before="0" w:after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պահանջին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կից</w:t>
            </w:r>
            <w:proofErr w:type="spellEnd"/>
            <w:proofErr w:type="gram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է՝</w:t>
            </w:r>
          </w:p>
          <w:p w14:paraId="2C74FE58" w14:textId="77777777" w:rsidR="006A62EA" w:rsidRPr="007961AE" w:rsidRDefault="006A62EA" w:rsidP="006A62EA">
            <w:pPr>
              <w:shd w:val="clear" w:color="auto" w:fill="FFFFFF"/>
              <w:spacing w:before="0" w:after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որում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</w:p>
          <w:p w14:paraId="1F4E4ACA" w14:textId="77777777" w:rsidR="006A62EA" w:rsidRPr="007961AE" w:rsidRDefault="006A62EA" w:rsidP="006A62EA">
            <w:pPr>
              <w:shd w:val="clear" w:color="auto" w:fill="FFFFFF"/>
              <w:spacing w:before="0" w:after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ա.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երկուսը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1997F28A" w14:textId="77777777" w:rsidR="006A62EA" w:rsidRPr="007961AE" w:rsidRDefault="006A62EA" w:rsidP="006A62EA">
            <w:pPr>
              <w:shd w:val="clear" w:color="auto" w:fill="FFFFFF"/>
              <w:spacing w:before="0" w:after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բ.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անձամբ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պետք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է.</w:t>
            </w:r>
          </w:p>
          <w:p w14:paraId="754052B9" w14:textId="77777777" w:rsidR="006A62EA" w:rsidRPr="007961AE" w:rsidRDefault="006A62EA" w:rsidP="006A62EA">
            <w:pPr>
              <w:shd w:val="clear" w:color="auto" w:fill="FFFFFF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proofErr w:type="gram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բնօրինակ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՝ «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շահերի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բախման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3FB2850F" w14:textId="77777777" w:rsidR="006A62EA" w:rsidRPr="007961AE" w:rsidRDefault="006A62EA" w:rsidP="006A62EA">
            <w:pPr>
              <w:shd w:val="clear" w:color="auto" w:fill="FFFFFF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3)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միջոցով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կապ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հաստատել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վերջինիս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3EA7620C" w14:textId="77777777" w:rsidR="006A62EA" w:rsidRPr="007961AE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նաև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գրանցման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պատճենը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366938C8" w14:textId="3729EED4" w:rsidR="006A62EA" w:rsidRPr="007961AE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ղեկավարի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է </w:t>
            </w:r>
            <w:r w:rsidRPr="00ED4BF0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&lt;</w:t>
            </w:r>
            <w:proofErr w:type="gramEnd"/>
            <w:r w:rsidRPr="00ED4BF0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dvinimankapartez@mail.ru&gt;</w:t>
            </w: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  <w:r w:rsidRPr="007961AE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8"/>
            </w:r>
          </w:p>
        </w:tc>
      </w:tr>
      <w:tr w:rsidR="006A62EA" w:rsidRPr="006568D9" w14:paraId="3CC8B38C" w14:textId="77777777" w:rsidTr="00413E7D">
        <w:trPr>
          <w:trHeight w:val="288"/>
        </w:trPr>
        <w:tc>
          <w:tcPr>
            <w:tcW w:w="11199" w:type="dxa"/>
            <w:gridSpan w:val="30"/>
            <w:shd w:val="clear" w:color="auto" w:fill="99CCFF"/>
          </w:tcPr>
          <w:p w14:paraId="02AFA8BF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  <w:p w14:paraId="27E950AD" w14:textId="77777777" w:rsidR="006A62EA" w:rsidRPr="006568D9" w:rsidRDefault="006A62EA" w:rsidP="006A62E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9059DF" w:rsidRPr="006568D9" w14:paraId="5484FA73" w14:textId="77777777" w:rsidTr="00413E7D">
        <w:trPr>
          <w:trHeight w:val="475"/>
        </w:trPr>
        <w:tc>
          <w:tcPr>
            <w:tcW w:w="360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059DF" w:rsidRPr="006568D9" w:rsidRDefault="009059DF" w:rsidP="009059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6568D9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599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6FC786A2" w14:textId="786C5A16" w:rsidR="009059DF" w:rsidRPr="006568D9" w:rsidRDefault="009059DF" w:rsidP="009059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Հրապարակված gnumner.am կայքում</w:t>
            </w:r>
          </w:p>
        </w:tc>
      </w:tr>
      <w:tr w:rsidR="009059DF" w:rsidRPr="006568D9" w14:paraId="5A7FED5D" w14:textId="77777777" w:rsidTr="00413E7D">
        <w:trPr>
          <w:trHeight w:val="288"/>
        </w:trPr>
        <w:tc>
          <w:tcPr>
            <w:tcW w:w="11199" w:type="dxa"/>
            <w:gridSpan w:val="30"/>
            <w:shd w:val="clear" w:color="auto" w:fill="99CCFF"/>
          </w:tcPr>
          <w:p w14:paraId="0C88E286" w14:textId="77777777" w:rsidR="009059DF" w:rsidRPr="006568D9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  <w:p w14:paraId="7A66F2DC" w14:textId="77777777" w:rsidR="009059DF" w:rsidRPr="006568D9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9059DF" w:rsidRPr="006568D9" w14:paraId="40B30E88" w14:textId="77777777" w:rsidTr="00413E7D">
        <w:trPr>
          <w:trHeight w:val="427"/>
        </w:trPr>
        <w:tc>
          <w:tcPr>
            <w:tcW w:w="360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C1E3F8" w14:textId="77777777" w:rsidR="009059DF" w:rsidRPr="006568D9" w:rsidRDefault="009059DF" w:rsidP="009059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Գնման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գործընթացի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շրջանակներում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հակաօրինական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գործողություններ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հայտնաբերվելու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դեպքում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դրանց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և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այդ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կապակցությամբ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ձեռնարկված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գործողությունների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համառոտ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նկարագիրը</w:t>
            </w:r>
            <w:r w:rsidRPr="006568D9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7599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4153A378" w14:textId="0D4B1039" w:rsidR="009059DF" w:rsidRPr="006568D9" w:rsidRDefault="009059DF" w:rsidP="009059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Ապօրինի գործունեություն չի հայտնաբերվել</w:t>
            </w:r>
          </w:p>
        </w:tc>
      </w:tr>
      <w:tr w:rsidR="009059DF" w:rsidRPr="006568D9" w14:paraId="541BD7F7" w14:textId="77777777" w:rsidTr="00413E7D">
        <w:trPr>
          <w:trHeight w:val="288"/>
        </w:trPr>
        <w:tc>
          <w:tcPr>
            <w:tcW w:w="11199" w:type="dxa"/>
            <w:gridSpan w:val="30"/>
            <w:tcBorders>
              <w:bottom w:val="single" w:sz="8" w:space="0" w:color="auto"/>
            </w:tcBorders>
            <w:shd w:val="clear" w:color="auto" w:fill="99CCFF"/>
          </w:tcPr>
          <w:p w14:paraId="30414C60" w14:textId="77777777" w:rsidR="009059DF" w:rsidRPr="006568D9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9059DF" w:rsidRPr="006568D9" w14:paraId="4DE14D25" w14:textId="77777777" w:rsidTr="00413E7D">
        <w:trPr>
          <w:trHeight w:val="427"/>
        </w:trPr>
        <w:tc>
          <w:tcPr>
            <w:tcW w:w="360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B38F772" w14:textId="476B513F" w:rsidR="009059DF" w:rsidRPr="006568D9" w:rsidRDefault="009059DF" w:rsidP="009059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Գնման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6568D9">
              <w:rPr>
                <w:rFonts w:ascii="Sylfaen" w:eastAsia="Times New Roman" w:hAnsi="Sylfaen" w:cs="Times Armenian"/>
                <w:sz w:val="16"/>
                <w:szCs w:val="16"/>
                <w:lang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ներկայացված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բողոքները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և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դրանց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կայացված</w:t>
            </w:r>
            <w:r w:rsidRPr="006568D9">
              <w:rPr>
                <w:rFonts w:ascii="Sylfaen" w:eastAsia="Times New Roman" w:hAnsi="Sylfaen" w:cs="Times Armenian"/>
                <w:sz w:val="16"/>
                <w:szCs w:val="16"/>
                <w:lang w:val="hy-AM" w:eastAsia="ru-RU"/>
              </w:rPr>
              <w:t xml:space="preserve"> </w:t>
            </w:r>
            <w:r w:rsidRPr="006568D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7599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6379ACA6" w14:textId="0B4154C8" w:rsidR="009059DF" w:rsidRPr="006568D9" w:rsidRDefault="009059DF" w:rsidP="009059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Ոչ մի բողոք</w:t>
            </w:r>
          </w:p>
        </w:tc>
      </w:tr>
      <w:tr w:rsidR="009059DF" w:rsidRPr="006568D9" w14:paraId="1DAD5D5C" w14:textId="77777777" w:rsidTr="00413E7D">
        <w:trPr>
          <w:trHeight w:val="288"/>
        </w:trPr>
        <w:tc>
          <w:tcPr>
            <w:tcW w:w="11199" w:type="dxa"/>
            <w:gridSpan w:val="30"/>
            <w:shd w:val="clear" w:color="auto" w:fill="99CCFF"/>
          </w:tcPr>
          <w:p w14:paraId="57597369" w14:textId="77777777" w:rsidR="009059DF" w:rsidRPr="006568D9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9059DF" w:rsidRPr="006568D9" w14:paraId="5F667D89" w14:textId="77777777" w:rsidTr="00413E7D">
        <w:trPr>
          <w:trHeight w:val="427"/>
        </w:trPr>
        <w:tc>
          <w:tcPr>
            <w:tcW w:w="360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EE36093" w14:textId="77777777" w:rsidR="009059DF" w:rsidRPr="006568D9" w:rsidRDefault="009059DF" w:rsidP="009059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Այլ</w:t>
            </w:r>
            <w:proofErr w:type="spellEnd"/>
            <w:r w:rsidRPr="006568D9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6568D9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599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13FCAC31" w14:textId="77777777" w:rsidR="009059DF" w:rsidRPr="006568D9" w:rsidRDefault="009059DF" w:rsidP="009059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</w:tr>
      <w:tr w:rsidR="009059DF" w:rsidRPr="006568D9" w14:paraId="406B68D6" w14:textId="77777777" w:rsidTr="00413E7D">
        <w:trPr>
          <w:trHeight w:val="288"/>
        </w:trPr>
        <w:tc>
          <w:tcPr>
            <w:tcW w:w="11199" w:type="dxa"/>
            <w:gridSpan w:val="30"/>
            <w:shd w:val="clear" w:color="auto" w:fill="99CCFF"/>
          </w:tcPr>
          <w:p w14:paraId="79EAD146" w14:textId="77777777" w:rsidR="009059DF" w:rsidRPr="006568D9" w:rsidRDefault="009059DF" w:rsidP="009059D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9059DF" w:rsidRPr="006568D9" w14:paraId="1A2BD291" w14:textId="77777777" w:rsidTr="00413E7D">
        <w:trPr>
          <w:trHeight w:val="331"/>
        </w:trPr>
        <w:tc>
          <w:tcPr>
            <w:tcW w:w="11199" w:type="dxa"/>
            <w:gridSpan w:val="30"/>
            <w:shd w:val="clear" w:color="auto" w:fill="auto"/>
          </w:tcPr>
          <w:p w14:paraId="73A19DB3" w14:textId="77777777" w:rsidR="009059DF" w:rsidRPr="006568D9" w:rsidRDefault="009059DF" w:rsidP="009059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059DF" w:rsidRPr="006568D9" w14:paraId="002AF1AD" w14:textId="77777777" w:rsidTr="00413E7D">
        <w:trPr>
          <w:trHeight w:val="47"/>
        </w:trPr>
        <w:tc>
          <w:tcPr>
            <w:tcW w:w="43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E39C5F1" w14:textId="77777777" w:rsidR="009059DF" w:rsidRPr="006568D9" w:rsidRDefault="009059DF" w:rsidP="009059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26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296B6A0C" w14:textId="77777777" w:rsidR="009059DF" w:rsidRPr="006568D9" w:rsidRDefault="009059DF" w:rsidP="009059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8D00A61" w14:textId="77777777" w:rsidR="009059DF" w:rsidRPr="006568D9" w:rsidRDefault="009059DF" w:rsidP="009059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9059DF" w:rsidRPr="006568D9" w14:paraId="6C6C269C" w14:textId="77777777" w:rsidTr="00413E7D">
        <w:trPr>
          <w:trHeight w:val="47"/>
        </w:trPr>
        <w:tc>
          <w:tcPr>
            <w:tcW w:w="4385" w:type="dxa"/>
            <w:gridSpan w:val="11"/>
            <w:shd w:val="clear" w:color="auto" w:fill="auto"/>
          </w:tcPr>
          <w:p w14:paraId="0A862370" w14:textId="566ED733" w:rsidR="009059DF" w:rsidRPr="00B21095" w:rsidRDefault="009059DF" w:rsidP="009059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B2109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Գեղամ</w:t>
            </w:r>
            <w:proofErr w:type="spellEnd"/>
            <w:r w:rsidRPr="00B2109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109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Վարդանյան</w:t>
            </w:r>
            <w:proofErr w:type="spellEnd"/>
          </w:p>
        </w:tc>
        <w:tc>
          <w:tcPr>
            <w:tcW w:w="4262" w:type="dxa"/>
            <w:gridSpan w:val="13"/>
            <w:shd w:val="clear" w:color="auto" w:fill="auto"/>
          </w:tcPr>
          <w:p w14:paraId="570A2BE5" w14:textId="76D86706" w:rsidR="009059DF" w:rsidRPr="00B21095" w:rsidRDefault="009059DF" w:rsidP="009059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B2109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  093 97 57 40   </w:t>
            </w:r>
          </w:p>
        </w:tc>
        <w:tc>
          <w:tcPr>
            <w:tcW w:w="2552" w:type="dxa"/>
            <w:gridSpan w:val="6"/>
            <w:shd w:val="clear" w:color="auto" w:fill="auto"/>
          </w:tcPr>
          <w:p w14:paraId="3C42DEDA" w14:textId="645124A8" w:rsidR="009059DF" w:rsidRPr="006568D9" w:rsidRDefault="009059DF" w:rsidP="009059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gnumner.2024@mail.ru</w:t>
            </w:r>
          </w:p>
        </w:tc>
      </w:tr>
    </w:tbl>
    <w:p w14:paraId="0C123193" w14:textId="77777777" w:rsidR="0022631D" w:rsidRPr="006568D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16"/>
          <w:szCs w:val="16"/>
          <w:lang w:val="hy-AM" w:eastAsia="ru-RU"/>
        </w:rPr>
      </w:pPr>
    </w:p>
    <w:p w14:paraId="55E01A61" w14:textId="4DACBCEB" w:rsidR="0022631D" w:rsidRPr="00ED4BF0" w:rsidRDefault="006E79AE" w:rsidP="00B21095">
      <w:pPr>
        <w:spacing w:before="0" w:line="360" w:lineRule="auto"/>
        <w:ind w:left="0" w:firstLine="709"/>
        <w:rPr>
          <w:rFonts w:ascii="Sylfaen" w:eastAsia="Times New Roman" w:hAnsi="Sylfaen" w:cs="Sylfaen"/>
          <w:i/>
          <w:lang w:val="hy-AM" w:eastAsia="ru-RU"/>
        </w:rPr>
      </w:pPr>
      <w:r w:rsidRPr="00ED4BF0">
        <w:rPr>
          <w:rFonts w:ascii="Sylfaen" w:eastAsia="Times New Roman" w:hAnsi="Sylfaen" w:cs="Sylfaen"/>
          <w:b/>
          <w:lang w:val="hy-AM" w:eastAsia="ru-RU"/>
        </w:rPr>
        <w:t xml:space="preserve">Պատվիրատու՝ </w:t>
      </w:r>
      <w:r w:rsidR="00B21095" w:rsidRPr="00ED4BF0">
        <w:rPr>
          <w:rFonts w:ascii="Times New Roman" w:hAnsi="Times New Roman"/>
          <w:b/>
          <w:bCs/>
          <w:u w:val="single"/>
          <w:lang w:val="hy-AM"/>
        </w:rPr>
        <w:t>Արտաշատ համայնքի</w:t>
      </w:r>
      <w:r w:rsidR="00B21095" w:rsidRPr="00ED4BF0">
        <w:rPr>
          <w:rFonts w:ascii="Times New Roman" w:hAnsi="Times New Roman"/>
          <w:b/>
          <w:bCs/>
          <w:u w:val="single"/>
          <w:lang w:val="af-ZA"/>
        </w:rPr>
        <w:t xml:space="preserve"> </w:t>
      </w:r>
      <w:r w:rsidR="00B21095" w:rsidRPr="00ED4BF0">
        <w:rPr>
          <w:rFonts w:ascii="Times New Roman" w:hAnsi="Times New Roman"/>
          <w:b/>
          <w:bCs/>
          <w:u w:val="single"/>
          <w:lang w:val="hy-AM"/>
        </w:rPr>
        <w:t>Դվին</w:t>
      </w:r>
      <w:r w:rsidR="00B21095" w:rsidRPr="00ED4BF0">
        <w:rPr>
          <w:rFonts w:ascii="Times New Roman" w:hAnsi="Times New Roman"/>
          <w:b/>
          <w:bCs/>
          <w:u w:val="single"/>
          <w:lang w:val="af-ZA"/>
        </w:rPr>
        <w:t xml:space="preserve">  </w:t>
      </w:r>
      <w:r w:rsidR="00B21095" w:rsidRPr="00ED4BF0">
        <w:rPr>
          <w:rFonts w:ascii="Times New Roman" w:hAnsi="Times New Roman"/>
          <w:b/>
          <w:bCs/>
          <w:u w:val="single"/>
          <w:lang w:val="hy-AM"/>
        </w:rPr>
        <w:t>գյուղի մանկապարտեզ ՀՈԱԿ</w:t>
      </w:r>
    </w:p>
    <w:sectPr w:rsidR="0022631D" w:rsidRPr="00ED4BF0" w:rsidSect="0005543A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D1CA" w14:textId="77777777" w:rsidR="0005543A" w:rsidRDefault="0005543A" w:rsidP="0022631D">
      <w:pPr>
        <w:spacing w:before="0" w:after="0"/>
      </w:pPr>
      <w:r>
        <w:separator/>
      </w:r>
    </w:p>
  </w:endnote>
  <w:endnote w:type="continuationSeparator" w:id="0">
    <w:p w14:paraId="56307D3C" w14:textId="77777777" w:rsidR="0005543A" w:rsidRDefault="0005543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C79B" w14:textId="77777777" w:rsidR="0005543A" w:rsidRDefault="0005543A" w:rsidP="0022631D">
      <w:pPr>
        <w:spacing w:before="0" w:after="0"/>
      </w:pPr>
      <w:r>
        <w:separator/>
      </w:r>
    </w:p>
  </w:footnote>
  <w:footnote w:type="continuationSeparator" w:id="0">
    <w:p w14:paraId="6E73748E" w14:textId="77777777" w:rsidR="0005543A" w:rsidRDefault="0005543A" w:rsidP="0022631D">
      <w:pPr>
        <w:spacing w:before="0" w:after="0"/>
      </w:pPr>
      <w:r>
        <w:continuationSeparator/>
      </w:r>
    </w:p>
  </w:footnote>
  <w:footnote w:id="1">
    <w:p w14:paraId="73E33F31" w14:textId="77777777" w:rsidR="0018575E" w:rsidRPr="00541A77" w:rsidRDefault="0018575E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18575E" w:rsidRPr="002D0BF6" w:rsidRDefault="0018575E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18575E" w:rsidRPr="002D0BF6" w:rsidRDefault="0018575E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A62EA" w:rsidRPr="002D0BF6" w:rsidRDefault="006A62EA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A62EA" w:rsidRPr="002D0BF6" w:rsidRDefault="006A62EA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A62EA" w:rsidRPr="00871366" w:rsidRDefault="006A62EA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A62EA" w:rsidRPr="002D0BF6" w:rsidRDefault="006A62EA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A62EA" w:rsidRPr="0078682E" w:rsidRDefault="006A62EA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A62EA" w:rsidRPr="0078682E" w:rsidRDefault="006A62EA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A62EA" w:rsidRPr="00005B9C" w:rsidRDefault="006A62EA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16BF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6001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1EAA0E90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2BC44FA"/>
    <w:multiLevelType w:val="hybridMultilevel"/>
    <w:tmpl w:val="E356E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BC74A6"/>
    <w:multiLevelType w:val="hybridMultilevel"/>
    <w:tmpl w:val="A19A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BAB5C1D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22A59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C6162B"/>
    <w:multiLevelType w:val="hybridMultilevel"/>
    <w:tmpl w:val="61C8A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6955"/>
    <w:multiLevelType w:val="hybridMultilevel"/>
    <w:tmpl w:val="82243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8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32038"/>
    <w:multiLevelType w:val="hybridMultilevel"/>
    <w:tmpl w:val="6068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4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21DCF"/>
    <w:multiLevelType w:val="hybridMultilevel"/>
    <w:tmpl w:val="6F5A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68336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442242">
    <w:abstractNumId w:val="1"/>
  </w:num>
  <w:num w:numId="3" w16cid:durableId="1196191869">
    <w:abstractNumId w:val="21"/>
  </w:num>
  <w:num w:numId="4" w16cid:durableId="1006908366">
    <w:abstractNumId w:val="3"/>
  </w:num>
  <w:num w:numId="5" w16cid:durableId="1083573541">
    <w:abstractNumId w:val="8"/>
  </w:num>
  <w:num w:numId="6" w16cid:durableId="230628117">
    <w:abstractNumId w:val="10"/>
  </w:num>
  <w:num w:numId="7" w16cid:durableId="1995210187">
    <w:abstractNumId w:val="22"/>
  </w:num>
  <w:num w:numId="8" w16cid:durableId="67075986">
    <w:abstractNumId w:val="36"/>
  </w:num>
  <w:num w:numId="9" w16cid:durableId="773015075">
    <w:abstractNumId w:val="29"/>
  </w:num>
  <w:num w:numId="10" w16cid:durableId="1773357516">
    <w:abstractNumId w:val="11"/>
  </w:num>
  <w:num w:numId="11" w16cid:durableId="811018596">
    <w:abstractNumId w:val="27"/>
  </w:num>
  <w:num w:numId="12" w16cid:durableId="1076127127">
    <w:abstractNumId w:val="20"/>
  </w:num>
  <w:num w:numId="13" w16cid:durableId="1516921995">
    <w:abstractNumId w:val="31"/>
  </w:num>
  <w:num w:numId="14" w16cid:durableId="54089955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436185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0486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6370072">
    <w:abstractNumId w:val="24"/>
  </w:num>
  <w:num w:numId="18" w16cid:durableId="1694571415">
    <w:abstractNumId w:val="6"/>
  </w:num>
  <w:num w:numId="19" w16cid:durableId="1163810640">
    <w:abstractNumId w:val="9"/>
  </w:num>
  <w:num w:numId="20" w16cid:durableId="1174029562">
    <w:abstractNumId w:val="37"/>
  </w:num>
  <w:num w:numId="21" w16cid:durableId="264076218">
    <w:abstractNumId w:val="33"/>
  </w:num>
  <w:num w:numId="22" w16cid:durableId="1511795447">
    <w:abstractNumId w:val="14"/>
  </w:num>
  <w:num w:numId="23" w16cid:durableId="1597519280">
    <w:abstractNumId w:val="34"/>
  </w:num>
  <w:num w:numId="24" w16cid:durableId="595405706">
    <w:abstractNumId w:val="18"/>
  </w:num>
  <w:num w:numId="25" w16cid:durableId="79252954">
    <w:abstractNumId w:val="7"/>
  </w:num>
  <w:num w:numId="26" w16cid:durableId="1644389698">
    <w:abstractNumId w:val="2"/>
  </w:num>
  <w:num w:numId="27" w16cid:durableId="1945188463">
    <w:abstractNumId w:val="5"/>
  </w:num>
  <w:num w:numId="28" w16cid:durableId="2002848075">
    <w:abstractNumId w:val="4"/>
  </w:num>
  <w:num w:numId="29" w16cid:durableId="779953798">
    <w:abstractNumId w:val="38"/>
  </w:num>
  <w:num w:numId="30" w16cid:durableId="1767382890">
    <w:abstractNumId w:val="35"/>
  </w:num>
  <w:num w:numId="31" w16cid:durableId="345207352">
    <w:abstractNumId w:val="30"/>
  </w:num>
  <w:num w:numId="32" w16cid:durableId="467821994">
    <w:abstractNumId w:val="0"/>
  </w:num>
  <w:num w:numId="33" w16cid:durableId="1241327382">
    <w:abstractNumId w:val="17"/>
  </w:num>
  <w:num w:numId="34" w16cid:durableId="357387962">
    <w:abstractNumId w:val="23"/>
  </w:num>
  <w:num w:numId="35" w16cid:durableId="1839616632">
    <w:abstractNumId w:val="19"/>
  </w:num>
  <w:num w:numId="36" w16cid:durableId="49350163">
    <w:abstractNumId w:val="13"/>
  </w:num>
  <w:num w:numId="37" w16cid:durableId="880947190">
    <w:abstractNumId w:val="16"/>
  </w:num>
  <w:num w:numId="38" w16cid:durableId="393354734">
    <w:abstractNumId w:val="28"/>
  </w:num>
  <w:num w:numId="39" w16cid:durableId="1921796091">
    <w:abstractNumId w:val="25"/>
  </w:num>
  <w:num w:numId="40" w16cid:durableId="1338847176">
    <w:abstractNumId w:val="26"/>
  </w:num>
  <w:num w:numId="41" w16cid:durableId="657080230">
    <w:abstractNumId w:val="12"/>
  </w:num>
  <w:num w:numId="42" w16cid:durableId="1029642772">
    <w:abstractNumId w:val="15"/>
  </w:num>
  <w:num w:numId="43" w16cid:durableId="9675850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12170"/>
    <w:rsid w:val="00017C9B"/>
    <w:rsid w:val="0002149F"/>
    <w:rsid w:val="00021F2B"/>
    <w:rsid w:val="00030C43"/>
    <w:rsid w:val="000351B7"/>
    <w:rsid w:val="000400C4"/>
    <w:rsid w:val="00044EA8"/>
    <w:rsid w:val="00046CCF"/>
    <w:rsid w:val="00051ECE"/>
    <w:rsid w:val="0005543A"/>
    <w:rsid w:val="0007090E"/>
    <w:rsid w:val="00073D66"/>
    <w:rsid w:val="000A3584"/>
    <w:rsid w:val="000B0199"/>
    <w:rsid w:val="000B41B1"/>
    <w:rsid w:val="000E4FF1"/>
    <w:rsid w:val="000F376D"/>
    <w:rsid w:val="001021B0"/>
    <w:rsid w:val="001351C4"/>
    <w:rsid w:val="001502EA"/>
    <w:rsid w:val="0018422F"/>
    <w:rsid w:val="0018575E"/>
    <w:rsid w:val="001869C8"/>
    <w:rsid w:val="00192278"/>
    <w:rsid w:val="00192BD2"/>
    <w:rsid w:val="001A1999"/>
    <w:rsid w:val="001B651A"/>
    <w:rsid w:val="001C1BE1"/>
    <w:rsid w:val="001D3A40"/>
    <w:rsid w:val="001E0091"/>
    <w:rsid w:val="001F2D32"/>
    <w:rsid w:val="00220C82"/>
    <w:rsid w:val="00224461"/>
    <w:rsid w:val="0022631D"/>
    <w:rsid w:val="00245A6E"/>
    <w:rsid w:val="00253636"/>
    <w:rsid w:val="00295A10"/>
    <w:rsid w:val="00295B92"/>
    <w:rsid w:val="002D1E93"/>
    <w:rsid w:val="002D4818"/>
    <w:rsid w:val="002E4E6F"/>
    <w:rsid w:val="002E5AFA"/>
    <w:rsid w:val="002F16CC"/>
    <w:rsid w:val="002F1FEB"/>
    <w:rsid w:val="00323CB3"/>
    <w:rsid w:val="003335E7"/>
    <w:rsid w:val="00341E29"/>
    <w:rsid w:val="00350AED"/>
    <w:rsid w:val="003637DB"/>
    <w:rsid w:val="00371B1D"/>
    <w:rsid w:val="00372266"/>
    <w:rsid w:val="00377DDF"/>
    <w:rsid w:val="003824A9"/>
    <w:rsid w:val="003B2758"/>
    <w:rsid w:val="003E3D40"/>
    <w:rsid w:val="003E6978"/>
    <w:rsid w:val="00413E7D"/>
    <w:rsid w:val="00424AF2"/>
    <w:rsid w:val="00433E3C"/>
    <w:rsid w:val="00472069"/>
    <w:rsid w:val="00474C2F"/>
    <w:rsid w:val="004764CD"/>
    <w:rsid w:val="004875E0"/>
    <w:rsid w:val="004D078F"/>
    <w:rsid w:val="004D36A8"/>
    <w:rsid w:val="004E1757"/>
    <w:rsid w:val="004E376E"/>
    <w:rsid w:val="004E6591"/>
    <w:rsid w:val="00503BCC"/>
    <w:rsid w:val="00510966"/>
    <w:rsid w:val="00512DB1"/>
    <w:rsid w:val="00513CCC"/>
    <w:rsid w:val="00521B17"/>
    <w:rsid w:val="0053729F"/>
    <w:rsid w:val="00546023"/>
    <w:rsid w:val="00551527"/>
    <w:rsid w:val="005737F9"/>
    <w:rsid w:val="0059480B"/>
    <w:rsid w:val="005A3F14"/>
    <w:rsid w:val="005D1F8D"/>
    <w:rsid w:val="005D5FBD"/>
    <w:rsid w:val="005D69E8"/>
    <w:rsid w:val="005F1D20"/>
    <w:rsid w:val="005F31C0"/>
    <w:rsid w:val="00607C9A"/>
    <w:rsid w:val="00615563"/>
    <w:rsid w:val="00646760"/>
    <w:rsid w:val="006568D9"/>
    <w:rsid w:val="006574B1"/>
    <w:rsid w:val="00674678"/>
    <w:rsid w:val="00690ECB"/>
    <w:rsid w:val="006A38B4"/>
    <w:rsid w:val="006A45E3"/>
    <w:rsid w:val="006A5DD9"/>
    <w:rsid w:val="006A62EA"/>
    <w:rsid w:val="006B0033"/>
    <w:rsid w:val="006B2E21"/>
    <w:rsid w:val="006C0266"/>
    <w:rsid w:val="006C7DC4"/>
    <w:rsid w:val="006E0D92"/>
    <w:rsid w:val="006E1A83"/>
    <w:rsid w:val="006E79AE"/>
    <w:rsid w:val="006F2779"/>
    <w:rsid w:val="007060FC"/>
    <w:rsid w:val="00726610"/>
    <w:rsid w:val="007349DB"/>
    <w:rsid w:val="007613E7"/>
    <w:rsid w:val="007618B0"/>
    <w:rsid w:val="007732E7"/>
    <w:rsid w:val="00784C56"/>
    <w:rsid w:val="0078682E"/>
    <w:rsid w:val="0079350E"/>
    <w:rsid w:val="007961AE"/>
    <w:rsid w:val="007A2159"/>
    <w:rsid w:val="007A3246"/>
    <w:rsid w:val="007D0F12"/>
    <w:rsid w:val="007E0BFA"/>
    <w:rsid w:val="007E698D"/>
    <w:rsid w:val="00803491"/>
    <w:rsid w:val="0081420B"/>
    <w:rsid w:val="008219D8"/>
    <w:rsid w:val="00855D6F"/>
    <w:rsid w:val="0087700C"/>
    <w:rsid w:val="008813DE"/>
    <w:rsid w:val="008A0177"/>
    <w:rsid w:val="008C4E62"/>
    <w:rsid w:val="008C6546"/>
    <w:rsid w:val="008D216F"/>
    <w:rsid w:val="008E493A"/>
    <w:rsid w:val="0090124E"/>
    <w:rsid w:val="009059DF"/>
    <w:rsid w:val="00907120"/>
    <w:rsid w:val="00907B15"/>
    <w:rsid w:val="00914EF2"/>
    <w:rsid w:val="0092294A"/>
    <w:rsid w:val="0092651A"/>
    <w:rsid w:val="00945A95"/>
    <w:rsid w:val="00975B85"/>
    <w:rsid w:val="00982454"/>
    <w:rsid w:val="009C5E0F"/>
    <w:rsid w:val="009C6EAE"/>
    <w:rsid w:val="009E75FF"/>
    <w:rsid w:val="00A00D31"/>
    <w:rsid w:val="00A012BB"/>
    <w:rsid w:val="00A04375"/>
    <w:rsid w:val="00A26CAF"/>
    <w:rsid w:val="00A306F5"/>
    <w:rsid w:val="00A31820"/>
    <w:rsid w:val="00A775FA"/>
    <w:rsid w:val="00AA32E4"/>
    <w:rsid w:val="00AA5EDB"/>
    <w:rsid w:val="00AC3153"/>
    <w:rsid w:val="00AC3C38"/>
    <w:rsid w:val="00AD07B9"/>
    <w:rsid w:val="00AD284E"/>
    <w:rsid w:val="00AD59DC"/>
    <w:rsid w:val="00B01850"/>
    <w:rsid w:val="00B066C4"/>
    <w:rsid w:val="00B21095"/>
    <w:rsid w:val="00B34560"/>
    <w:rsid w:val="00B41A11"/>
    <w:rsid w:val="00B445F0"/>
    <w:rsid w:val="00B71647"/>
    <w:rsid w:val="00B75762"/>
    <w:rsid w:val="00B804C8"/>
    <w:rsid w:val="00B91DE2"/>
    <w:rsid w:val="00B92B93"/>
    <w:rsid w:val="00B94EA2"/>
    <w:rsid w:val="00BA03B0"/>
    <w:rsid w:val="00BB0A93"/>
    <w:rsid w:val="00BC194A"/>
    <w:rsid w:val="00BD3D4E"/>
    <w:rsid w:val="00BF1465"/>
    <w:rsid w:val="00BF4745"/>
    <w:rsid w:val="00C000F5"/>
    <w:rsid w:val="00C43FC6"/>
    <w:rsid w:val="00C55553"/>
    <w:rsid w:val="00C60865"/>
    <w:rsid w:val="00C64C60"/>
    <w:rsid w:val="00C6509B"/>
    <w:rsid w:val="00C84DF7"/>
    <w:rsid w:val="00C92534"/>
    <w:rsid w:val="00C96337"/>
    <w:rsid w:val="00C96BED"/>
    <w:rsid w:val="00CA2968"/>
    <w:rsid w:val="00CB44D2"/>
    <w:rsid w:val="00CC1F23"/>
    <w:rsid w:val="00CD7E56"/>
    <w:rsid w:val="00CF1F70"/>
    <w:rsid w:val="00D350DE"/>
    <w:rsid w:val="00D36189"/>
    <w:rsid w:val="00D50110"/>
    <w:rsid w:val="00D80C64"/>
    <w:rsid w:val="00DB4D06"/>
    <w:rsid w:val="00DC205A"/>
    <w:rsid w:val="00DE06F1"/>
    <w:rsid w:val="00DF5D65"/>
    <w:rsid w:val="00E03E30"/>
    <w:rsid w:val="00E16938"/>
    <w:rsid w:val="00E243EA"/>
    <w:rsid w:val="00E32DAF"/>
    <w:rsid w:val="00E33A25"/>
    <w:rsid w:val="00E40F44"/>
    <w:rsid w:val="00E4188B"/>
    <w:rsid w:val="00E449F8"/>
    <w:rsid w:val="00E54C4D"/>
    <w:rsid w:val="00E56328"/>
    <w:rsid w:val="00E97B5B"/>
    <w:rsid w:val="00EA01A2"/>
    <w:rsid w:val="00EA568C"/>
    <w:rsid w:val="00EA767F"/>
    <w:rsid w:val="00EB59EE"/>
    <w:rsid w:val="00ED4BF0"/>
    <w:rsid w:val="00ED6211"/>
    <w:rsid w:val="00EE14E9"/>
    <w:rsid w:val="00EF16D0"/>
    <w:rsid w:val="00F079B6"/>
    <w:rsid w:val="00F10AFE"/>
    <w:rsid w:val="00F31004"/>
    <w:rsid w:val="00F3213E"/>
    <w:rsid w:val="00F361DB"/>
    <w:rsid w:val="00F50535"/>
    <w:rsid w:val="00F57294"/>
    <w:rsid w:val="00F64167"/>
    <w:rsid w:val="00F6673B"/>
    <w:rsid w:val="00F77AAD"/>
    <w:rsid w:val="00F916C4"/>
    <w:rsid w:val="00FB097B"/>
    <w:rsid w:val="00FB0F84"/>
    <w:rsid w:val="00FF0892"/>
    <w:rsid w:val="00FF5414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8E243"/>
  <w15:docId w15:val="{CDF44468-6DBF-4984-9014-EBE9F8D7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D0F12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D0F12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D0F12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D0F12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D0F12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D0F12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D0F12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7D0F12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21">
    <w:name w:val="Body Text Indent 2"/>
    <w:basedOn w:val="a"/>
    <w:link w:val="22"/>
    <w:unhideWhenUsed/>
    <w:rsid w:val="000351B7"/>
    <w:pPr>
      <w:spacing w:before="0" w:after="120" w:line="480" w:lineRule="auto"/>
      <w:ind w:left="283" w:firstLine="0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rsid w:val="000351B7"/>
    <w:rPr>
      <w:rFonts w:eastAsiaTheme="minorEastAsia"/>
    </w:rPr>
  </w:style>
  <w:style w:type="character" w:customStyle="1" w:styleId="20">
    <w:name w:val="Заголовок 2 Знак"/>
    <w:basedOn w:val="a0"/>
    <w:link w:val="2"/>
    <w:rsid w:val="007D0F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0F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7D0F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D0F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0F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D0F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D0F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7D0F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b">
    <w:name w:val="Body Text Indent"/>
    <w:aliases w:val=" Char, Char Char Char Char,Char Char Char Char"/>
    <w:basedOn w:val="a"/>
    <w:link w:val="ac"/>
    <w:rsid w:val="007D0F12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c">
    <w:name w:val="Основной текст с отступом Знак"/>
    <w:aliases w:val=" Char Знак, Char Char Char Char Знак,Char Char Char Char Знак"/>
    <w:basedOn w:val="a0"/>
    <w:link w:val="ab"/>
    <w:rsid w:val="007D0F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d">
    <w:name w:val="footer"/>
    <w:basedOn w:val="a"/>
    <w:link w:val="ae"/>
    <w:rsid w:val="007D0F12"/>
    <w:pPr>
      <w:tabs>
        <w:tab w:val="center" w:pos="4320"/>
        <w:tab w:val="right" w:pos="8640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7D0F1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7D0F12"/>
    <w:pPr>
      <w:spacing w:before="0" w:after="0" w:line="360" w:lineRule="auto"/>
      <w:ind w:left="0" w:firstLine="567"/>
      <w:jc w:val="both"/>
    </w:pPr>
    <w:rPr>
      <w:rFonts w:ascii="Times Armenian" w:eastAsia="Times New Rom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7D0F12"/>
    <w:rPr>
      <w:rFonts w:ascii="Times Armenian" w:eastAsia="Times New Roman" w:hAnsi="Times Armenian" w:cs="Times New Roman"/>
      <w:sz w:val="20"/>
      <w:szCs w:val="20"/>
    </w:rPr>
  </w:style>
  <w:style w:type="paragraph" w:styleId="23">
    <w:name w:val="Body Text 2"/>
    <w:basedOn w:val="a"/>
    <w:link w:val="24"/>
    <w:rsid w:val="007D0F12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D0F12"/>
    <w:rPr>
      <w:rFonts w:ascii="Arial LatArm" w:eastAsia="Times New Roman" w:hAnsi="Arial LatArm" w:cs="Times New Roman"/>
      <w:sz w:val="20"/>
      <w:szCs w:val="20"/>
    </w:rPr>
  </w:style>
  <w:style w:type="paragraph" w:customStyle="1" w:styleId="Char">
    <w:name w:val="Char"/>
    <w:basedOn w:val="a"/>
    <w:semiHidden/>
    <w:rsid w:val="007D0F12"/>
    <w:pPr>
      <w:spacing w:before="0" w:after="160" w:line="360" w:lineRule="auto"/>
      <w:ind w:left="0"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D0F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af">
    <w:name w:val="Hyperlink"/>
    <w:rsid w:val="007D0F12"/>
    <w:rPr>
      <w:color w:val="0000FF"/>
      <w:u w:val="single"/>
    </w:rPr>
  </w:style>
  <w:style w:type="paragraph" w:styleId="af0">
    <w:name w:val="Body Text"/>
    <w:basedOn w:val="a"/>
    <w:link w:val="af1"/>
    <w:rsid w:val="007D0F12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D0F12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7D0F12"/>
    <w:pPr>
      <w:spacing w:before="0" w:after="0"/>
      <w:ind w:left="240" w:hanging="240"/>
    </w:pPr>
    <w:rPr>
      <w:rFonts w:ascii="Times New Roman" w:eastAsia="Times New Roman" w:hAnsi="Times New Roman"/>
      <w:sz w:val="24"/>
      <w:szCs w:val="24"/>
    </w:rPr>
  </w:style>
  <w:style w:type="paragraph" w:styleId="af2">
    <w:name w:val="index heading"/>
    <w:basedOn w:val="a"/>
    <w:next w:val="11"/>
    <w:semiHidden/>
    <w:rsid w:val="007D0F12"/>
    <w:pPr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f3">
    <w:name w:val="header"/>
    <w:basedOn w:val="a"/>
    <w:link w:val="af4"/>
    <w:rsid w:val="007D0F12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7D0F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7D0F12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D0F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7D0F12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af6">
    <w:name w:val="Заголовок Знак"/>
    <w:basedOn w:val="a0"/>
    <w:link w:val="af5"/>
    <w:rsid w:val="007D0F12"/>
    <w:rPr>
      <w:rFonts w:ascii="Arial Armenian" w:eastAsia="Times New Roman" w:hAnsi="Arial Armenian" w:cs="Times New Roman"/>
      <w:sz w:val="24"/>
      <w:szCs w:val="20"/>
    </w:rPr>
  </w:style>
  <w:style w:type="character" w:styleId="af7">
    <w:name w:val="page number"/>
    <w:basedOn w:val="a0"/>
    <w:rsid w:val="007D0F12"/>
  </w:style>
  <w:style w:type="paragraph" w:customStyle="1" w:styleId="CharCharCharCharCharCharCharCharCharCharCharChar">
    <w:name w:val="Char Char Char Char Char Char Char Char Char Char Char Char"/>
    <w:basedOn w:val="a"/>
    <w:rsid w:val="007D0F12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D0F12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ocked/>
    <w:rsid w:val="007D0F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D0F12"/>
    <w:rPr>
      <w:rFonts w:ascii="Arial LatArm" w:hAnsi="Arial LatArm"/>
      <w:sz w:val="24"/>
      <w:lang w:eastAsia="ru-RU"/>
    </w:rPr>
  </w:style>
  <w:style w:type="paragraph" w:styleId="af8">
    <w:name w:val="Normal (Web)"/>
    <w:basedOn w:val="a"/>
    <w:uiPriority w:val="99"/>
    <w:rsid w:val="007D0F1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9">
    <w:name w:val="Strong"/>
    <w:uiPriority w:val="22"/>
    <w:qFormat/>
    <w:rsid w:val="007D0F12"/>
    <w:rPr>
      <w:b/>
      <w:bCs/>
    </w:rPr>
  </w:style>
  <w:style w:type="character" w:customStyle="1" w:styleId="CharChar22">
    <w:name w:val="Char Char22"/>
    <w:rsid w:val="007D0F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D0F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D0F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D0F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D0F12"/>
    <w:rPr>
      <w:rFonts w:ascii="Arial Armenian" w:hAnsi="Arial Armenian"/>
      <w:lang w:val="en-US"/>
    </w:rPr>
  </w:style>
  <w:style w:type="character" w:styleId="afa">
    <w:name w:val="annotation reference"/>
    <w:semiHidden/>
    <w:rsid w:val="007D0F12"/>
    <w:rPr>
      <w:sz w:val="16"/>
      <w:szCs w:val="16"/>
    </w:rPr>
  </w:style>
  <w:style w:type="paragraph" w:styleId="afb">
    <w:name w:val="annotation text"/>
    <w:basedOn w:val="a"/>
    <w:link w:val="afc"/>
    <w:semiHidden/>
    <w:rsid w:val="007D0F12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7D0F1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D0F12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D0F12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7D0F12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7D0F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1">
    <w:name w:val="endnote reference"/>
    <w:semiHidden/>
    <w:rsid w:val="007D0F12"/>
    <w:rPr>
      <w:vertAlign w:val="superscript"/>
    </w:rPr>
  </w:style>
  <w:style w:type="paragraph" w:styleId="aff2">
    <w:name w:val="Document Map"/>
    <w:basedOn w:val="a"/>
    <w:link w:val="aff3"/>
    <w:semiHidden/>
    <w:rsid w:val="007D0F12"/>
    <w:pPr>
      <w:shd w:val="clear" w:color="auto" w:fill="000080"/>
      <w:spacing w:before="0" w:after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7D0F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Revision"/>
    <w:hidden/>
    <w:semiHidden/>
    <w:rsid w:val="007D0F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5">
    <w:name w:val="Table Grid"/>
    <w:basedOn w:val="a1"/>
    <w:uiPriority w:val="39"/>
    <w:rsid w:val="007D0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7D0F12"/>
    <w:pPr>
      <w:spacing w:before="0" w:after="160" w:line="240" w:lineRule="exact"/>
      <w:ind w:left="0" w:firstLine="0"/>
    </w:pPr>
    <w:rPr>
      <w:rFonts w:ascii="Verdana" w:eastAsia="Times New Roman" w:hAnsi="Verdana"/>
      <w:sz w:val="20"/>
      <w:szCs w:val="20"/>
    </w:rPr>
  </w:style>
  <w:style w:type="paragraph" w:customStyle="1" w:styleId="Style2">
    <w:name w:val="Style2"/>
    <w:basedOn w:val="a"/>
    <w:rsid w:val="007D0F12"/>
    <w:pPr>
      <w:spacing w:before="0" w:after="0"/>
      <w:ind w:left="0" w:firstLine="0"/>
      <w:jc w:val="center"/>
    </w:pPr>
    <w:rPr>
      <w:rFonts w:ascii="Arial Armenian" w:eastAsia="Times New Roman" w:hAnsi="Arial Armenian"/>
      <w:w w:val="90"/>
      <w:szCs w:val="20"/>
      <w:lang w:eastAsia="ru-RU"/>
    </w:rPr>
  </w:style>
  <w:style w:type="character" w:customStyle="1" w:styleId="CharChar23">
    <w:name w:val="Char Char23"/>
    <w:rsid w:val="007D0F1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D0F12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7D0F1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7D0F12"/>
    <w:rPr>
      <w:rFonts w:ascii="Arial LatArm" w:hAnsi="Arial LatArm"/>
      <w:b/>
      <w:color w:val="0000FF"/>
      <w:lang w:val="en-US" w:eastAsia="ru-RU" w:bidi="ar-SA"/>
    </w:rPr>
  </w:style>
  <w:style w:type="paragraph" w:styleId="aff6">
    <w:name w:val="Block Text"/>
    <w:basedOn w:val="a"/>
    <w:rsid w:val="007D0F12"/>
    <w:pPr>
      <w:overflowPunct w:val="0"/>
      <w:autoSpaceDE w:val="0"/>
      <w:autoSpaceDN w:val="0"/>
      <w:adjustRightInd w:val="0"/>
      <w:spacing w:before="0" w:after="0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D0F12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D0F12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D0F12"/>
    <w:pPr>
      <w:widowControl w:val="0"/>
      <w:bidi/>
      <w:adjustRightInd w:val="0"/>
      <w:spacing w:before="0" w:after="160" w:line="240" w:lineRule="exact"/>
      <w:ind w:left="0" w:firstLine="0"/>
    </w:pPr>
    <w:rPr>
      <w:rFonts w:ascii="Times New Roman" w:eastAsia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7D0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7D0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7D0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7D0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7D0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7D0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7D0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7D0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7D0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7D0F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7D0F12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7D0F12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7D0F12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7D0F12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7D0F12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7D0F12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7D0F12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7D0F12"/>
    <w:pPr>
      <w:spacing w:before="100" w:beforeAutospacing="1" w:after="100" w:afterAutospacing="1"/>
      <w:ind w:left="0" w:firstLine="0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a"/>
    <w:rsid w:val="007D0F12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7D0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7D0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7D0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7D0F12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7D0F12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styleId="aff7">
    <w:name w:val="FollowedHyperlink"/>
    <w:rsid w:val="007D0F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D0F1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7D0F12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D0F12"/>
    <w:pPr>
      <w:spacing w:before="0" w:after="160" w:line="240" w:lineRule="exact"/>
      <w:ind w:left="0" w:firstLine="0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7">
    <w:name w:val="Абзац списка Знак"/>
    <w:link w:val="a6"/>
    <w:uiPriority w:val="34"/>
    <w:locked/>
    <w:rsid w:val="007D0F12"/>
    <w:rPr>
      <w:rFonts w:ascii="Calibri" w:eastAsia="Calibri" w:hAnsi="Calibri" w:cs="Times New Roman"/>
    </w:rPr>
  </w:style>
  <w:style w:type="character" w:styleId="aff8">
    <w:name w:val="Emphasis"/>
    <w:qFormat/>
    <w:rsid w:val="007D0F12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7D0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EE3A-25BB-4E57-93B2-1AD5F0E2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7332</Words>
  <Characters>41799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5</cp:revision>
  <cp:lastPrinted>2021-04-06T07:47:00Z</cp:lastPrinted>
  <dcterms:created xsi:type="dcterms:W3CDTF">2024-03-06T11:06:00Z</dcterms:created>
  <dcterms:modified xsi:type="dcterms:W3CDTF">2024-03-06T12:25:00Z</dcterms:modified>
</cp:coreProperties>
</file>