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C7F" w:rsidRDefault="00DE1C7F" w:rsidP="00DE1C7F">
      <w:pPr>
        <w:rPr>
          <w:lang w:val="af-ZA"/>
        </w:rPr>
      </w:pPr>
    </w:p>
    <w:p w:rsidR="00DE1C7F" w:rsidRPr="00DE1C7F" w:rsidRDefault="00DE1C7F" w:rsidP="00DE1C7F">
      <w:pPr>
        <w:tabs>
          <w:tab w:val="left" w:pos="3585"/>
        </w:tabs>
        <w:rPr>
          <w:lang w:val="af-ZA"/>
        </w:rPr>
      </w:pPr>
      <w:r>
        <w:rPr>
          <w:lang w:val="af-ZA"/>
        </w:rPr>
        <w:tab/>
      </w:r>
      <w:r w:rsidRPr="00DE1C7F">
        <w:rPr>
          <w:lang w:val="af-ZA"/>
        </w:rPr>
        <w:t>Advertisement</w:t>
      </w:r>
    </w:p>
    <w:p w:rsidR="00DE1C7F" w:rsidRPr="00DE1C7F" w:rsidRDefault="00DE1C7F" w:rsidP="00DE1C7F">
      <w:pPr>
        <w:tabs>
          <w:tab w:val="left" w:pos="3585"/>
        </w:tabs>
        <w:rPr>
          <w:lang w:val="af-ZA"/>
        </w:rPr>
      </w:pPr>
      <w:r>
        <w:rPr>
          <w:rFonts w:ascii="Sylfaen" w:hAnsi="Sylfaen"/>
          <w:lang w:val="hy-AM"/>
        </w:rPr>
        <w:t xml:space="preserve">                                       </w:t>
      </w:r>
      <w:r w:rsidRPr="00DE1C7F">
        <w:rPr>
          <w:lang w:val="af-ZA"/>
        </w:rPr>
        <w:t>ABOUT THE REQUEST FOR QUOTATIONS</w:t>
      </w:r>
    </w:p>
    <w:p w:rsidR="00DE1C7F" w:rsidRPr="00DE1C7F" w:rsidRDefault="00DE1C7F" w:rsidP="00DE1C7F">
      <w:pPr>
        <w:tabs>
          <w:tab w:val="left" w:pos="3585"/>
        </w:tabs>
        <w:rPr>
          <w:lang w:val="af-ZA"/>
        </w:rPr>
      </w:pPr>
      <w:r w:rsidRPr="00DE1C7F">
        <w:rPr>
          <w:lang w:val="af-ZA"/>
        </w:rPr>
        <w:t>This statement text has been confirmed by the evaluation commission</w:t>
      </w:r>
    </w:p>
    <w:p w:rsidR="00DE1C7F" w:rsidRPr="00DE1C7F" w:rsidRDefault="00DE1C7F" w:rsidP="00DE1C7F">
      <w:pPr>
        <w:tabs>
          <w:tab w:val="left" w:pos="3585"/>
        </w:tabs>
        <w:rPr>
          <w:lang w:val="af-ZA"/>
        </w:rPr>
      </w:pPr>
      <w:r w:rsidRPr="00DE1C7F">
        <w:rPr>
          <w:lang w:val="af-ZA"/>
        </w:rPr>
        <w:t xml:space="preserve">By Decision No. </w:t>
      </w:r>
      <w:r w:rsidR="00413997">
        <w:rPr>
          <w:rFonts w:ascii="Sylfaen" w:hAnsi="Sylfaen"/>
          <w:lang w:val="hy-AM"/>
        </w:rPr>
        <w:t xml:space="preserve">                        2025</w:t>
      </w:r>
      <w:r w:rsidRPr="00DE1C7F">
        <w:rPr>
          <w:lang w:val="af-ZA"/>
        </w:rPr>
        <w:t xml:space="preserve"> </w:t>
      </w:r>
    </w:p>
    <w:p w:rsidR="00DE1C7F" w:rsidRDefault="00DE1C7F" w:rsidP="00DE1C7F">
      <w:pPr>
        <w:tabs>
          <w:tab w:val="left" w:pos="3585"/>
        </w:tabs>
        <w:rPr>
          <w:lang w:val="af-ZA"/>
        </w:rPr>
      </w:pPr>
      <w:r w:rsidRPr="00DE1C7F">
        <w:rPr>
          <w:lang w:val="af-ZA"/>
        </w:rPr>
        <w:t>Procedure code " " «</w:t>
      </w:r>
      <w:r w:rsidRPr="00DE1C7F">
        <w:rPr>
          <w:rFonts w:ascii="Sylfaen" w:hAnsi="Sylfaen" w:cs="Sylfaen"/>
          <w:lang w:val="af-ZA"/>
        </w:rPr>
        <w:t>ՀՀԳՄ</w:t>
      </w:r>
      <w:r w:rsidR="00053488">
        <w:rPr>
          <w:rFonts w:ascii="Sylfaen" w:hAnsi="Sylfaen" w:cs="Sylfaen"/>
          <w:lang w:val="hy-AM"/>
        </w:rPr>
        <w:t>Ա</w:t>
      </w:r>
      <w:r w:rsidR="00413997">
        <w:rPr>
          <w:rFonts w:ascii="Sylfaen" w:hAnsi="Sylfaen" w:cs="Sylfaen"/>
          <w:lang w:val="hy-AM"/>
        </w:rPr>
        <w:t>ՄԴ</w:t>
      </w:r>
      <w:r w:rsidRPr="00DE1C7F">
        <w:rPr>
          <w:lang w:val="af-ZA"/>
        </w:rPr>
        <w:t>-</w:t>
      </w:r>
      <w:r w:rsidRPr="00DE1C7F">
        <w:rPr>
          <w:rFonts w:ascii="Sylfaen" w:hAnsi="Sylfaen" w:cs="Sylfaen"/>
          <w:lang w:val="af-ZA"/>
        </w:rPr>
        <w:t>ԳՀԱՊՁԲ</w:t>
      </w:r>
      <w:r w:rsidRPr="00DE1C7F">
        <w:rPr>
          <w:lang w:val="af-ZA"/>
        </w:rPr>
        <w:t>-2</w:t>
      </w:r>
      <w:r w:rsidR="00413997">
        <w:rPr>
          <w:rFonts w:ascii="Sylfaen" w:hAnsi="Sylfaen"/>
          <w:lang w:val="hy-AM"/>
        </w:rPr>
        <w:t>5</w:t>
      </w:r>
      <w:r w:rsidRPr="00DE1C7F">
        <w:rPr>
          <w:lang w:val="af-ZA"/>
        </w:rPr>
        <w:t>/</w:t>
      </w:r>
      <w:r w:rsidR="00413997">
        <w:rPr>
          <w:rFonts w:ascii="Sylfaen" w:hAnsi="Sylfaen"/>
          <w:lang w:val="hy-AM"/>
        </w:rPr>
        <w:t>3</w:t>
      </w:r>
      <w:r w:rsidRPr="00DE1C7F">
        <w:rPr>
          <w:lang w:val="af-ZA"/>
        </w:rPr>
        <w:t>»</w:t>
      </w:r>
    </w:p>
    <w:p w:rsidR="00DE1C7F" w:rsidRPr="00DE1C7F" w:rsidRDefault="00DE1C7F" w:rsidP="00DE1C7F">
      <w:pPr>
        <w:rPr>
          <w:lang w:val="af-ZA"/>
        </w:rPr>
      </w:pPr>
      <w:r w:rsidRPr="00DE1C7F">
        <w:rPr>
          <w:lang w:val="af-ZA"/>
        </w:rPr>
        <w:t>The purchase is carried out on the basis of part 6 of Article 15 of the Law</w:t>
      </w:r>
    </w:p>
    <w:p w:rsidR="00DE1C7F" w:rsidRPr="00DE1C7F" w:rsidRDefault="00053488" w:rsidP="00DE1C7F">
      <w:pPr>
        <w:rPr>
          <w:lang w:val="af-ZA"/>
        </w:rPr>
      </w:pPr>
      <w:r w:rsidRPr="00053488">
        <w:rPr>
          <w:color w:val="FF0000"/>
          <w:lang w:val="af-ZA"/>
        </w:rPr>
        <w:t>Customer: SNCO "secondary school of Akunk village of Gegharkunik region of the Republic of Armenia", located at Akunk village, Druzhby Lane 1, 2, announces a request for quotations, which is carried out in one stage:</w:t>
      </w:r>
      <w:r w:rsidR="00DE1C7F" w:rsidRPr="00DE1C7F">
        <w:rPr>
          <w:lang w:val="af-ZA"/>
        </w:rPr>
        <w:t xml:space="preserve">The participant selected as a result of this procedure will be offered, in accordance with the established procedure, to conclude a contract for the supply of computer equipment and an electronic board (hereinafter referred to as the contract). </w:t>
      </w:r>
    </w:p>
    <w:p w:rsidR="00DE1C7F" w:rsidRDefault="00DE1C7F" w:rsidP="00DE1C7F">
      <w:pPr>
        <w:rPr>
          <w:lang w:val="af-ZA"/>
        </w:rPr>
      </w:pPr>
      <w:r w:rsidRPr="00DE1C7F">
        <w:rPr>
          <w:lang w:val="af-ZA"/>
        </w:rPr>
        <w:t xml:space="preserve"> According to Article 7 of the RA Law "On Procurement", any person, regardless of whether he is a foreign individual, organization or stateless person, has an equal right to participate in this procedure:</w:t>
      </w:r>
    </w:p>
    <w:p w:rsidR="00DE1C7F" w:rsidRPr="00DE1C7F" w:rsidRDefault="00DE1C7F" w:rsidP="00DE1C7F">
      <w:pPr>
        <w:rPr>
          <w:lang w:val="af-ZA"/>
        </w:rPr>
      </w:pPr>
      <w:r w:rsidRPr="00DE1C7F">
        <w:rPr>
          <w:lang w:val="af-ZA"/>
        </w:rPr>
        <w:t>he conditions provided to persons who are not eligible to participate in this procedure, as well as to participants, are established by an invitation to participate in this procedure:</w:t>
      </w:r>
    </w:p>
    <w:p w:rsidR="00DE1C7F" w:rsidRDefault="00DE1C7F" w:rsidP="00DE1C7F">
      <w:pPr>
        <w:rPr>
          <w:lang w:val="af-ZA"/>
        </w:rPr>
      </w:pPr>
      <w:r w:rsidRPr="00DE1C7F">
        <w:rPr>
          <w:lang w:val="af-ZA"/>
        </w:rPr>
        <w:t>The selected participant is determined from among the participants who submitted applications that were satisfactorily evaluated by non-price conditions, according to the principle of preference of the participant who submitted the minimum price offer.</w:t>
      </w:r>
    </w:p>
    <w:p w:rsidR="00DE1C7F" w:rsidRPr="00DE1C7F" w:rsidRDefault="00DE1C7F" w:rsidP="00DE1C7F">
      <w:pPr>
        <w:rPr>
          <w:lang w:val="af-ZA"/>
        </w:rPr>
      </w:pPr>
      <w:r w:rsidRPr="00DE1C7F">
        <w:rPr>
          <w:lang w:val="af-ZA"/>
        </w:rPr>
        <w:t>The conditions provided to persons who are not eligible to participate in this procedure, as well as to participants, are established by an invitation to participate in this procedure:</w:t>
      </w:r>
    </w:p>
    <w:p w:rsidR="00156CA2" w:rsidRDefault="00DE1C7F" w:rsidP="00DE1C7F">
      <w:pPr>
        <w:rPr>
          <w:rFonts w:ascii="Sylfaen" w:hAnsi="Sylfaen"/>
          <w:lang w:val="hy-AM"/>
        </w:rPr>
      </w:pPr>
      <w:r w:rsidRPr="00DE1C7F">
        <w:rPr>
          <w:lang w:val="af-ZA"/>
        </w:rPr>
        <w:t>The selected participant is determined from among the participants who submitted applications that were satisfactorily evaluated by non-price conditions, according to the principle of preference of the participant who submitted the minimum price offer.</w:t>
      </w:r>
    </w:p>
    <w:p w:rsidR="00156CA2" w:rsidRPr="00156CA2" w:rsidRDefault="00DE1C7F" w:rsidP="00DE1C7F">
      <w:pPr>
        <w:rPr>
          <w:rFonts w:ascii="Sylfaen" w:hAnsi="Sylfaen"/>
          <w:color w:val="FF0000"/>
          <w:lang w:val="hy-AM"/>
        </w:rPr>
      </w:pPr>
      <w:r w:rsidRPr="00DE1C7F">
        <w:rPr>
          <w:lang w:val="en-US"/>
        </w:rPr>
        <w:t xml:space="preserve"> </w:t>
      </w:r>
      <w:r w:rsidR="00156CA2" w:rsidRPr="00156CA2">
        <w:rPr>
          <w:color w:val="FF0000"/>
          <w:lang w:val="en-US"/>
        </w:rPr>
        <w:t xml:space="preserve">Applications for participation in this procedure must be submitted at The source of Friendship 1, lane 2, in the form of a document </w:t>
      </w:r>
      <w:proofErr w:type="gramStart"/>
      <w:r w:rsidR="00156CA2" w:rsidRPr="00156CA2">
        <w:rPr>
          <w:color w:val="FF0000"/>
          <w:lang w:val="en-US"/>
        </w:rPr>
        <w:t xml:space="preserve">before </w:t>
      </w:r>
      <w:r w:rsidR="002D574A">
        <w:rPr>
          <w:rFonts w:ascii="Sylfaen" w:hAnsi="Sylfaen"/>
          <w:color w:val="FF0000"/>
          <w:lang w:val="hy-AM"/>
        </w:rPr>
        <w:t xml:space="preserve"> </w:t>
      </w:r>
      <w:bookmarkStart w:id="0" w:name="_GoBack"/>
      <w:bookmarkEnd w:id="0"/>
      <w:r w:rsidR="00156CA2" w:rsidRPr="00156CA2">
        <w:rPr>
          <w:color w:val="FF0000"/>
          <w:lang w:val="en-US"/>
        </w:rPr>
        <w:t>o'clock</w:t>
      </w:r>
      <w:proofErr w:type="gramEnd"/>
      <w:r w:rsidR="00156CA2" w:rsidRPr="00156CA2">
        <w:rPr>
          <w:color w:val="FF0000"/>
          <w:lang w:val="en-US"/>
        </w:rPr>
        <w:t xml:space="preserve"> on the 7th day from the date of publication of this announcement.</w:t>
      </w:r>
      <w:r w:rsidR="002D574A">
        <w:rPr>
          <w:rFonts w:ascii="Sylfaen" w:hAnsi="Sylfaen"/>
          <w:color w:val="FF0000"/>
          <w:lang w:val="hy-AM"/>
        </w:rPr>
        <w:t xml:space="preserve"> </w:t>
      </w:r>
      <w:r w:rsidR="00156CA2" w:rsidRPr="00156CA2">
        <w:rPr>
          <w:color w:val="FF0000"/>
          <w:lang w:val="en-US"/>
        </w:rPr>
        <w:t>a.m.:</w:t>
      </w:r>
    </w:p>
    <w:p w:rsidR="00DE1C7F" w:rsidRPr="00DE1C7F" w:rsidRDefault="00DE1C7F" w:rsidP="00DE1C7F">
      <w:pPr>
        <w:rPr>
          <w:lang w:val="af-ZA"/>
        </w:rPr>
      </w:pPr>
      <w:r w:rsidRPr="00DE1C7F">
        <w:rPr>
          <w:lang w:val="af-ZA"/>
        </w:rPr>
        <w:t xml:space="preserve">Applications, in addition to Armenian, can also be submitted in English or Russian: </w:t>
      </w:r>
    </w:p>
    <w:p w:rsidR="00DE1C7F" w:rsidRPr="00DE1C7F" w:rsidRDefault="00053488" w:rsidP="00DE1C7F">
      <w:pPr>
        <w:rPr>
          <w:lang w:val="af-ZA"/>
        </w:rPr>
      </w:pPr>
      <w:r w:rsidRPr="00053488">
        <w:rPr>
          <w:color w:val="FF0000"/>
          <w:lang w:val="af-ZA"/>
        </w:rPr>
        <w:t xml:space="preserve">The opening of applications will take place at the Secondary school of the village of Akunk, Gegharkunik region of the Republic of Armenia, which is located at Akunk village, Druzhby Lane 1, 2, on </w:t>
      </w:r>
      <w:r w:rsidR="00413997">
        <w:rPr>
          <w:rFonts w:ascii="Sylfaen" w:hAnsi="Sylfaen"/>
          <w:color w:val="FF0000"/>
          <w:lang w:val="hy-AM"/>
        </w:rPr>
        <w:t xml:space="preserve">    </w:t>
      </w:r>
      <w:r w:rsidRPr="00053488">
        <w:rPr>
          <w:color w:val="FF0000"/>
          <w:lang w:val="af-ZA"/>
        </w:rPr>
        <w:t xml:space="preserve"> at 1</w:t>
      </w:r>
      <w:r w:rsidR="00FD387F">
        <w:rPr>
          <w:rFonts w:ascii="Sylfaen" w:hAnsi="Sylfaen"/>
          <w:color w:val="FF0000"/>
          <w:lang w:val="hy-AM"/>
        </w:rPr>
        <w:t>3</w:t>
      </w:r>
      <w:r w:rsidRPr="00053488">
        <w:rPr>
          <w:color w:val="FF0000"/>
          <w:lang w:val="af-ZA"/>
        </w:rPr>
        <w:t>: 00.</w:t>
      </w:r>
      <w:r w:rsidR="006E06A9" w:rsidRPr="00DE1C7F">
        <w:rPr>
          <w:lang w:val="af-ZA"/>
        </w:rPr>
        <w:t xml:space="preserve"> </w:t>
      </w:r>
      <w:r w:rsidR="00DE1C7F" w:rsidRPr="00DE1C7F">
        <w:rPr>
          <w:lang w:val="af-ZA"/>
        </w:rPr>
        <w:t>The appeal of this procedure is carried out in accordance with the procedure established by the Law of the Republic of Armenia "On Procurement" and the Civil Procedure Code of the Republic of Armenia.</w:t>
      </w:r>
    </w:p>
    <w:p w:rsidR="00DE1C7F" w:rsidRPr="00DE1C7F" w:rsidRDefault="00DE1C7F" w:rsidP="00DE1C7F">
      <w:pPr>
        <w:rPr>
          <w:lang w:val="af-ZA"/>
        </w:rPr>
      </w:pPr>
      <w:r w:rsidRPr="00DE1C7F">
        <w:rPr>
          <w:lang w:val="af-ZA"/>
        </w:rPr>
        <w:t>For more information related to this announcement, you can contact the Secretary of the Evaluation Commission, I. Martirosyan.</w:t>
      </w:r>
    </w:p>
    <w:p w:rsidR="00DE1C7F" w:rsidRPr="00DE1C7F" w:rsidRDefault="00DE1C7F" w:rsidP="00DE1C7F">
      <w:pPr>
        <w:rPr>
          <w:lang w:val="af-ZA"/>
        </w:rPr>
      </w:pPr>
      <w:r w:rsidRPr="00DE1C7F">
        <w:rPr>
          <w:lang w:val="af-ZA"/>
        </w:rPr>
        <w:t xml:space="preserve"> Phone 093373793</w:t>
      </w:r>
    </w:p>
    <w:p w:rsidR="00E73E23" w:rsidRPr="00053488" w:rsidRDefault="00053488" w:rsidP="00053488">
      <w:pPr>
        <w:rPr>
          <w:color w:val="FF0000"/>
          <w:lang w:val="af-ZA"/>
        </w:rPr>
      </w:pPr>
      <w:r w:rsidRPr="00053488">
        <w:rPr>
          <w:color w:val="FF0000"/>
          <w:lang w:val="af-ZA"/>
        </w:rPr>
        <w:t>The customer of the SNCO " secondary school of the village of Akunk, Gegharkunik region of the Republic of Armenia "</w:t>
      </w:r>
    </w:p>
    <w:sectPr w:rsidR="00E73E23" w:rsidRPr="00053488" w:rsidSect="00DE1C7F">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7F"/>
    <w:rsid w:val="00053488"/>
    <w:rsid w:val="00156CA2"/>
    <w:rsid w:val="002D574A"/>
    <w:rsid w:val="00413997"/>
    <w:rsid w:val="006E06A9"/>
    <w:rsid w:val="00DE1C7F"/>
    <w:rsid w:val="00E73E23"/>
    <w:rsid w:val="00FD3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0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PLANET</cp:lastModifiedBy>
  <cp:revision>12</cp:revision>
  <dcterms:created xsi:type="dcterms:W3CDTF">2024-05-22T15:49:00Z</dcterms:created>
  <dcterms:modified xsi:type="dcterms:W3CDTF">2025-01-23T12:48:00Z</dcterms:modified>
</cp:coreProperties>
</file>