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9FA7B" w14:textId="77777777" w:rsidR="0022631D" w:rsidRPr="00A81CC9" w:rsidRDefault="0022631D" w:rsidP="00766A01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7BAF73C" w14:textId="77777777" w:rsidR="0060594C" w:rsidRDefault="0060594C" w:rsidP="00766A01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2AAB7544" w14:textId="1B21C5B4" w:rsidR="0022631D" w:rsidRPr="00742D84" w:rsidRDefault="00742D84" w:rsidP="00742D84">
      <w:pPr>
        <w:spacing w:before="0"/>
        <w:ind w:left="0" w:firstLine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7D4F66" w:rsidRPr="007D4F66">
        <w:rPr>
          <w:rFonts w:ascii="GHEA Grapalat" w:hAnsi="GHEA Grapalat"/>
          <w:bCs/>
          <w:iCs/>
          <w:sz w:val="20"/>
          <w:szCs w:val="20"/>
          <w:lang w:val="hy-AM"/>
        </w:rPr>
        <w:t xml:space="preserve">  </w:t>
      </w:r>
      <w:r w:rsidR="00751FFF" w:rsidRPr="00842F80">
        <w:rPr>
          <w:rFonts w:ascii="GHEA Grapalat" w:hAnsi="GHEA Grapalat"/>
          <w:sz w:val="20"/>
          <w:szCs w:val="20"/>
          <w:lang w:val="es-ES"/>
        </w:rPr>
        <w:t xml:space="preserve">«ՀՀ ԳԱԱ </w:t>
      </w:r>
      <w:proofErr w:type="spellStart"/>
      <w:r w:rsidR="00751FFF" w:rsidRPr="00842F80">
        <w:rPr>
          <w:rFonts w:ascii="GHEA Grapalat" w:hAnsi="GHEA Grapalat"/>
          <w:sz w:val="20"/>
          <w:szCs w:val="20"/>
          <w:lang w:val="es-ES"/>
        </w:rPr>
        <w:t>Մաթեմատիկայի</w:t>
      </w:r>
      <w:proofErr w:type="spellEnd"/>
      <w:r w:rsidR="00751FFF" w:rsidRPr="00842F80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proofErr w:type="gramStart"/>
      <w:r w:rsidR="00751FFF" w:rsidRPr="00842F80">
        <w:rPr>
          <w:rFonts w:ascii="GHEA Grapalat" w:hAnsi="GHEA Grapalat"/>
          <w:sz w:val="20"/>
          <w:szCs w:val="20"/>
          <w:lang w:val="es-ES"/>
        </w:rPr>
        <w:t>ինստիտուտ</w:t>
      </w:r>
      <w:proofErr w:type="spellEnd"/>
      <w:r w:rsidR="00751FFF" w:rsidRPr="00842F80">
        <w:rPr>
          <w:rFonts w:ascii="GHEA Grapalat" w:hAnsi="GHEA Grapalat"/>
          <w:sz w:val="20"/>
          <w:szCs w:val="20"/>
          <w:lang w:val="es-ES"/>
        </w:rPr>
        <w:t xml:space="preserve">» </w:t>
      </w:r>
      <w:r w:rsidR="00751FFF" w:rsidRPr="00842F80">
        <w:rPr>
          <w:rFonts w:ascii="GHEA Grapalat" w:hAnsi="GHEA Grapalat"/>
          <w:sz w:val="20"/>
          <w:szCs w:val="20"/>
          <w:lang w:val="af-ZA"/>
        </w:rPr>
        <w:t xml:space="preserve"> </w:t>
      </w:r>
      <w:r w:rsidR="00751FFF" w:rsidRPr="00842F80">
        <w:rPr>
          <w:rFonts w:ascii="GHEA Grapalat" w:hAnsi="GHEA Grapalat"/>
          <w:sz w:val="20"/>
          <w:szCs w:val="20"/>
          <w:lang w:val="hy-AM"/>
        </w:rPr>
        <w:t>ՊՈԱԿ</w:t>
      </w:r>
      <w:proofErr w:type="gramEnd"/>
      <w:r w:rsidR="00751FFF" w:rsidRPr="00842F80">
        <w:rPr>
          <w:rFonts w:ascii="GHEA Grapalat" w:hAnsi="GHEA Grapalat"/>
          <w:sz w:val="20"/>
          <w:szCs w:val="20"/>
          <w:lang w:val="hy-AM"/>
        </w:rPr>
        <w:t>-ը</w:t>
      </w:r>
      <w:r w:rsidR="00751FFF" w:rsidRPr="00842F80">
        <w:rPr>
          <w:rFonts w:ascii="GHEA Grapalat" w:hAnsi="GHEA Grapalat"/>
          <w:sz w:val="20"/>
          <w:szCs w:val="20"/>
          <w:lang w:val="af-ZA"/>
        </w:rPr>
        <w:t>, որը գտնվում է</w:t>
      </w:r>
      <w:r w:rsidR="00751FFF" w:rsidRPr="00842F80">
        <w:rPr>
          <w:rFonts w:ascii="GHEA Grapalat" w:hAnsi="GHEA Grapalat"/>
          <w:sz w:val="20"/>
          <w:szCs w:val="20"/>
          <w:lang w:val="hy-AM"/>
        </w:rPr>
        <w:t xml:space="preserve"> </w:t>
      </w:r>
      <w:r w:rsidR="00751FFF" w:rsidRPr="00842F80">
        <w:rPr>
          <w:rFonts w:ascii="GHEA Grapalat" w:hAnsi="GHEA Grapalat"/>
          <w:b/>
          <w:sz w:val="20"/>
          <w:szCs w:val="20"/>
          <w:lang w:val="hy-AM"/>
        </w:rPr>
        <w:t>ՀՀ, ք. Երևան, Բաղրամյան 24/5</w:t>
      </w:r>
      <w:r w:rsidR="00751FFF" w:rsidRPr="00842F80">
        <w:rPr>
          <w:rFonts w:ascii="GHEA Grapalat" w:hAnsi="GHEA Grapalat"/>
          <w:sz w:val="20"/>
          <w:szCs w:val="20"/>
          <w:lang w:val="hy-AM"/>
        </w:rPr>
        <w:t xml:space="preserve"> </w:t>
      </w:r>
      <w:r w:rsidR="00751FFF" w:rsidRPr="00842F80">
        <w:rPr>
          <w:rFonts w:ascii="GHEA Grapalat" w:hAnsi="GHEA Grapalat"/>
          <w:sz w:val="20"/>
          <w:szCs w:val="20"/>
          <w:lang w:val="af-ZA"/>
        </w:rPr>
        <w:t xml:space="preserve"> հասցեում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8E24B5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="008E24B5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 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301A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Համակարգչային տեխնիկայի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</w:t>
      </w:r>
      <w:r w:rsidR="00751FF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751FFF" w:rsidRPr="006B18BF">
        <w:rPr>
          <w:rFonts w:ascii="GHEA Grapalat" w:hAnsi="GHEA Grapalat"/>
          <w:lang w:val="hy-AM"/>
        </w:rPr>
        <w:t>ՀՀ Գ</w:t>
      </w:r>
      <w:r w:rsidR="00751FFF">
        <w:rPr>
          <w:rFonts w:ascii="GHEA Grapalat" w:hAnsi="GHEA Grapalat"/>
          <w:lang w:val="hy-AM"/>
        </w:rPr>
        <w:t>ԱԱՄԻ</w:t>
      </w:r>
      <w:r w:rsidR="00751FFF" w:rsidRPr="006B18BF">
        <w:rPr>
          <w:rFonts w:ascii="GHEA Grapalat" w:hAnsi="GHEA Grapalat"/>
          <w:lang w:val="hy-AM"/>
        </w:rPr>
        <w:t>-ԳՀ</w:t>
      </w:r>
      <w:r w:rsidR="00751FFF" w:rsidRPr="006B18BF">
        <w:rPr>
          <w:rFonts w:ascii="GHEA Grapalat" w:hAnsi="GHEA Grapalat"/>
          <w:lang w:val="af-ZA"/>
        </w:rPr>
        <w:t>Ա</w:t>
      </w:r>
      <w:r w:rsidR="00E301A6">
        <w:rPr>
          <w:rFonts w:ascii="GHEA Grapalat" w:hAnsi="GHEA Grapalat"/>
          <w:lang w:val="hy-AM"/>
        </w:rPr>
        <w:t>Պ</w:t>
      </w:r>
      <w:r w:rsidR="00751FFF" w:rsidRPr="006B18BF">
        <w:rPr>
          <w:rFonts w:ascii="GHEA Grapalat" w:hAnsi="GHEA Grapalat"/>
          <w:lang w:val="af-ZA"/>
        </w:rPr>
        <w:t>ՁԲ</w:t>
      </w:r>
      <w:r w:rsidR="00751FFF" w:rsidRPr="006B18BF">
        <w:rPr>
          <w:rFonts w:ascii="GHEA Grapalat" w:hAnsi="GHEA Grapalat"/>
          <w:lang w:val="hy-AM"/>
        </w:rPr>
        <w:t xml:space="preserve"> </w:t>
      </w:r>
      <w:r w:rsidR="00751FFF" w:rsidRPr="00751FFF">
        <w:rPr>
          <w:rFonts w:ascii="GHEA Grapalat" w:hAnsi="GHEA Grapalat"/>
          <w:lang w:val="hy-AM"/>
        </w:rPr>
        <w:t>25/</w:t>
      </w:r>
      <w:r w:rsidR="00E73AAE" w:rsidRPr="00EC0990">
        <w:rPr>
          <w:rFonts w:ascii="GHEA Grapalat" w:hAnsi="GHEA Grapalat"/>
          <w:lang w:val="hy-AM"/>
        </w:rPr>
        <w:t>25</w:t>
      </w:r>
      <w:r w:rsidR="00751FFF" w:rsidRPr="00751FFF">
        <w:rPr>
          <w:rFonts w:ascii="GHEA Grapalat" w:hAnsi="GHEA Grapalat"/>
          <w:lang w:val="hy-AM"/>
        </w:rPr>
        <w:t>»</w:t>
      </w:r>
      <w:r w:rsidR="00751FFF" w:rsidRPr="00751F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D4F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55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1"/>
        <w:gridCol w:w="164"/>
        <w:gridCol w:w="10"/>
        <w:gridCol w:w="270"/>
        <w:gridCol w:w="986"/>
        <w:gridCol w:w="167"/>
        <w:gridCol w:w="289"/>
        <w:gridCol w:w="447"/>
        <w:gridCol w:w="14"/>
        <w:gridCol w:w="167"/>
        <w:gridCol w:w="155"/>
        <w:gridCol w:w="569"/>
        <w:gridCol w:w="354"/>
        <w:gridCol w:w="107"/>
        <w:gridCol w:w="566"/>
        <w:gridCol w:w="45"/>
        <w:gridCol w:w="13"/>
        <w:gridCol w:w="934"/>
        <w:gridCol w:w="239"/>
        <w:gridCol w:w="86"/>
        <w:gridCol w:w="524"/>
        <w:gridCol w:w="201"/>
        <w:gridCol w:w="84"/>
        <w:gridCol w:w="1021"/>
        <w:gridCol w:w="13"/>
        <w:gridCol w:w="242"/>
        <w:gridCol w:w="375"/>
        <w:gridCol w:w="475"/>
        <w:gridCol w:w="130"/>
        <w:gridCol w:w="12"/>
        <w:gridCol w:w="1898"/>
      </w:tblGrid>
      <w:tr w:rsidR="00D815A5" w:rsidRPr="00A81CC9" w14:paraId="2994A14D" w14:textId="77777777" w:rsidTr="00701E8C">
        <w:trPr>
          <w:trHeight w:val="141"/>
        </w:trPr>
        <w:tc>
          <w:tcPr>
            <w:tcW w:w="707" w:type="dxa"/>
            <w:shd w:val="clear" w:color="auto" w:fill="auto"/>
            <w:vAlign w:val="center"/>
          </w:tcPr>
          <w:p w14:paraId="0EBE7B96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48" w:type="dxa"/>
            <w:gridSpan w:val="31"/>
            <w:shd w:val="clear" w:color="auto" w:fill="auto"/>
            <w:vAlign w:val="center"/>
          </w:tcPr>
          <w:p w14:paraId="3C97E0B7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815A5" w:rsidRPr="00A81CC9" w14:paraId="61142948" w14:textId="77777777" w:rsidTr="00AA0A50">
        <w:trPr>
          <w:trHeight w:val="106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5FCD220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1" w:type="dxa"/>
            <w:gridSpan w:val="5"/>
            <w:vMerge w:val="restart"/>
            <w:shd w:val="clear" w:color="auto" w:fill="auto"/>
            <w:vAlign w:val="center"/>
          </w:tcPr>
          <w:p w14:paraId="0F15F696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084" w:type="dxa"/>
            <w:gridSpan w:val="5"/>
            <w:vMerge w:val="restart"/>
            <w:shd w:val="clear" w:color="auto" w:fill="auto"/>
            <w:vAlign w:val="center"/>
          </w:tcPr>
          <w:p w14:paraId="58A18D9D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9" w:type="dxa"/>
            <w:gridSpan w:val="7"/>
            <w:shd w:val="clear" w:color="auto" w:fill="auto"/>
            <w:vAlign w:val="center"/>
          </w:tcPr>
          <w:p w14:paraId="48C2B7EC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68" w:type="dxa"/>
            <w:gridSpan w:val="6"/>
            <w:shd w:val="clear" w:color="auto" w:fill="auto"/>
            <w:vAlign w:val="center"/>
          </w:tcPr>
          <w:p w14:paraId="7116A42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0CA59BE9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center"/>
          </w:tcPr>
          <w:p w14:paraId="485ADE6F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815A5" w:rsidRPr="00A81CC9" w14:paraId="491AD459" w14:textId="77777777" w:rsidTr="00AA0A50">
        <w:trPr>
          <w:trHeight w:val="278"/>
        </w:trPr>
        <w:tc>
          <w:tcPr>
            <w:tcW w:w="707" w:type="dxa"/>
            <w:vMerge/>
            <w:shd w:val="clear" w:color="auto" w:fill="auto"/>
            <w:vAlign w:val="center"/>
          </w:tcPr>
          <w:p w14:paraId="5D808AA4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5"/>
            <w:vMerge/>
            <w:shd w:val="clear" w:color="auto" w:fill="auto"/>
            <w:vAlign w:val="center"/>
          </w:tcPr>
          <w:p w14:paraId="2753AD77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4" w:type="dxa"/>
            <w:gridSpan w:val="5"/>
            <w:vMerge/>
            <w:shd w:val="clear" w:color="auto" w:fill="auto"/>
            <w:vAlign w:val="center"/>
          </w:tcPr>
          <w:p w14:paraId="503279A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 w:val="restart"/>
            <w:shd w:val="clear" w:color="auto" w:fill="auto"/>
            <w:vAlign w:val="center"/>
          </w:tcPr>
          <w:p w14:paraId="3B73050B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085" w:type="dxa"/>
            <w:gridSpan w:val="5"/>
            <w:vMerge w:val="restart"/>
            <w:shd w:val="clear" w:color="auto" w:fill="auto"/>
            <w:vAlign w:val="center"/>
          </w:tcPr>
          <w:p w14:paraId="46954200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68" w:type="dxa"/>
            <w:gridSpan w:val="6"/>
            <w:shd w:val="clear" w:color="auto" w:fill="auto"/>
            <w:vAlign w:val="center"/>
          </w:tcPr>
          <w:p w14:paraId="6711CD05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5"/>
            <w:vMerge/>
            <w:shd w:val="clear" w:color="auto" w:fill="auto"/>
          </w:tcPr>
          <w:p w14:paraId="30F31C8C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gridSpan w:val="3"/>
            <w:vMerge/>
            <w:shd w:val="clear" w:color="auto" w:fill="auto"/>
          </w:tcPr>
          <w:p w14:paraId="799AF7A1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15A5" w:rsidRPr="00A81CC9" w14:paraId="781CFAAC" w14:textId="77777777" w:rsidTr="00AA0A50">
        <w:trPr>
          <w:trHeight w:val="266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133B9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A0E6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88414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FBF3D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88E68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C005F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73F7D" w14:textId="77777777" w:rsidR="00D815A5" w:rsidRPr="00A81CC9" w:rsidRDefault="00C51077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D815A5"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69B655E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28CA183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52AB5" w:rsidRPr="00870D4C" w14:paraId="1803D3BD" w14:textId="77777777" w:rsidTr="00AA0A50">
        <w:trPr>
          <w:trHeight w:val="1777"/>
        </w:trPr>
        <w:tc>
          <w:tcPr>
            <w:tcW w:w="707" w:type="dxa"/>
            <w:shd w:val="clear" w:color="auto" w:fill="auto"/>
            <w:vAlign w:val="center"/>
          </w:tcPr>
          <w:p w14:paraId="0AC9A1C2" w14:textId="1681DAE0" w:rsidR="00652AB5" w:rsidRPr="00870D4C" w:rsidRDefault="00652AB5" w:rsidP="00652A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70D4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0859A" w14:textId="77777777" w:rsidR="00652AB5" w:rsidRPr="00870D4C" w:rsidRDefault="00652AB5" w:rsidP="00652AB5">
            <w:pPr>
              <w:spacing w:before="0"/>
              <w:ind w:left="0" w:firstLine="0"/>
              <w:rPr>
                <w:rFonts w:ascii="Tahoma" w:eastAsia="Tahoma" w:hAnsi="Tahoma" w:cs="Tahoma"/>
                <w:sz w:val="16"/>
                <w:szCs w:val="16"/>
                <w:lang w:val="hy-AM"/>
              </w:rPr>
            </w:pPr>
            <w:r w:rsidRPr="00870D4C">
              <w:rPr>
                <w:rFonts w:ascii="Tahoma" w:eastAsia="Tahoma" w:hAnsi="Tahoma" w:cs="Tahoma"/>
                <w:sz w:val="16"/>
                <w:szCs w:val="16"/>
                <w:lang w:val="hy-AM"/>
              </w:rPr>
              <w:t xml:space="preserve">    Օդորակիչ </w:t>
            </w:r>
          </w:p>
          <w:p w14:paraId="744F39F5" w14:textId="51355945" w:rsidR="00652AB5" w:rsidRPr="00870D4C" w:rsidRDefault="00E6070E" w:rsidP="00652AB5">
            <w:pPr>
              <w:spacing w:before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</w:t>
            </w:r>
            <w:r w:rsidR="00652AB5" w:rsidRPr="00870D4C">
              <w:rPr>
                <w:rFonts w:ascii="Tahoma" w:eastAsia="Tahoma" w:hAnsi="Tahoma" w:cs="Tahoma"/>
                <w:sz w:val="16"/>
                <w:szCs w:val="16"/>
                <w:lang w:val="hy-AM"/>
              </w:rPr>
              <w:t>12000</w:t>
            </w:r>
            <w:r w:rsidR="00652AB5" w:rsidRPr="00870D4C">
              <w:rPr>
                <w:rFonts w:ascii="Tahoma" w:eastAsia="Tahoma" w:hAnsi="Tahoma" w:cs="Tahoma"/>
                <w:sz w:val="16"/>
                <w:szCs w:val="16"/>
              </w:rPr>
              <w:t>BTU</w:t>
            </w:r>
            <w:r w:rsidR="00652AB5" w:rsidRPr="00870D4C">
              <w:rPr>
                <w:rFonts w:ascii="Tahoma" w:eastAsia="Tahoma" w:hAnsi="Tahoma" w:cs="Tahoma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0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F6BD5" w14:textId="289C9B2B" w:rsidR="00652AB5" w:rsidRPr="00870D4C" w:rsidRDefault="00652AB5" w:rsidP="00652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70D4C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89FB9" w14:textId="77777777" w:rsidR="00652AB5" w:rsidRPr="00870D4C" w:rsidRDefault="00652AB5" w:rsidP="00652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451C7" w14:textId="6FB28502" w:rsidR="00652AB5" w:rsidRPr="00870D4C" w:rsidRDefault="00652AB5" w:rsidP="00652AB5">
            <w:pPr>
              <w:spacing w:before="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870D4C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  <w:p w14:paraId="72A20366" w14:textId="77777777" w:rsidR="00652AB5" w:rsidRPr="00870D4C" w:rsidRDefault="00652AB5" w:rsidP="00652AB5">
            <w:pPr>
              <w:spacing w:befor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96487" w14:textId="77777777" w:rsidR="00652AB5" w:rsidRPr="00870D4C" w:rsidRDefault="00652AB5" w:rsidP="00652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26E48" w14:textId="4F10AFB8" w:rsidR="00652AB5" w:rsidRPr="00870D4C" w:rsidRDefault="00652AB5" w:rsidP="00652AB5">
            <w:pPr>
              <w:spacing w:before="0"/>
              <w:rPr>
                <w:color w:val="000000"/>
                <w:sz w:val="16"/>
                <w:szCs w:val="16"/>
              </w:rPr>
            </w:pPr>
            <w:r w:rsidRPr="00870D4C">
              <w:rPr>
                <w:rFonts w:ascii="Times New Roman" w:hAnsi="Times New Roman"/>
                <w:sz w:val="16"/>
                <w:szCs w:val="16"/>
              </w:rPr>
              <w:t>86</w:t>
            </w:r>
            <w:r w:rsidR="00EC0990">
              <w:rPr>
                <w:rFonts w:ascii="Times New Roman" w:hAnsi="Times New Roman"/>
                <w:sz w:val="16"/>
                <w:szCs w:val="16"/>
              </w:rPr>
              <w:t>2</w:t>
            </w:r>
            <w:r w:rsidRPr="00870D4C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A2A525" w14:textId="7E194F17" w:rsidR="00652AB5" w:rsidRPr="00B43AE6" w:rsidRDefault="00652AB5" w:rsidP="00652AB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Անաղմուկ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սփլիթ-ինվերտոր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տեսակի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օդորակիչ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ներկառուցված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Wi-Fi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ինտերֆեյսով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ներառյալ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տեղադրումը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  <w:p w14:paraId="670F5C6A" w14:textId="2BFC14ED" w:rsidR="00652AB5" w:rsidRPr="00B43AE6" w:rsidRDefault="00652AB5" w:rsidP="00652AB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Ապրանքը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նոր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չօգտագործված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բոլոր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պարագաներով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հանդերձ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</w:p>
          <w:p w14:paraId="1F3CA6B2" w14:textId="00BB8D69" w:rsidR="00652AB5" w:rsidRPr="00B43AE6" w:rsidRDefault="00652AB5" w:rsidP="00652AB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Ապրանքը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պիտի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մատակարարվի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փակ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տուփերով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արտադրողի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փաթեթավորումով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ու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տեխնիկական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անձնագրով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Մատակարարը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պարտավոր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է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սեփական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միջոցներով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սարքերով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մեքենա-մեխանիզմներով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/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ներառյալ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անհրաժեշտության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դեպքում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ավտոկռունկ</w:t>
            </w:r>
            <w:proofErr w:type="spellEnd"/>
            <w:proofErr w:type="gramStart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/ 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տեղադրել</w:t>
            </w:r>
            <w:proofErr w:type="spellEnd"/>
            <w:proofErr w:type="gram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փորձարկել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օդորակիչը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սենյակ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2ում և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սենյակ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10ում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մատակարարի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նշված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տեղում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անհրաժեշտության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դեպքում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ծակելով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պատը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Տեղադրման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կոնկրետ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տեղին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կարելի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է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ծանոթանալ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նախապես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աշխատանքային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ժամերին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ինստիտուտ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lastRenderedPageBreak/>
              <w:t>այցելելով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  <w:p w14:paraId="74D3B7E1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Երաշխիք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24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ամիս</w:t>
            </w:r>
            <w:proofErr w:type="spellEnd"/>
          </w:p>
          <w:p w14:paraId="79421BEF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Հզորություն</w:t>
            </w:r>
            <w:proofErr w:type="spellEnd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՝ 12000 BTU</w:t>
            </w:r>
          </w:p>
          <w:p w14:paraId="62C87CBC" w14:textId="6AD2D2FF" w:rsidR="00652AB5" w:rsidRPr="00B43AE6" w:rsidRDefault="00652AB5" w:rsidP="00652AB5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Սառեցնող</w:t>
            </w:r>
            <w:proofErr w:type="spellEnd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գազ</w:t>
            </w:r>
            <w:proofErr w:type="spellEnd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սառնագենտ</w:t>
            </w:r>
            <w:proofErr w:type="spellEnd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)՝ R32</w:t>
            </w:r>
          </w:p>
          <w:p w14:paraId="40663401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Սառեցում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2BE5DFEF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Արտադրողականություն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նվազագույն-առավելագույն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) - 3,4 /0,9-3,4/</w:t>
            </w:r>
          </w:p>
          <w:p w14:paraId="2CCC97EF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Էներգիայի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ծախսը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- 1,21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кВт</w:t>
            </w:r>
            <w:proofErr w:type="spellEnd"/>
          </w:p>
          <w:p w14:paraId="3FED89EF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SEER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սեզոնային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էներգաէֆեկտիվություն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- 6,2 A++</w:t>
            </w:r>
          </w:p>
          <w:p w14:paraId="16D17510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ճնշման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- 22-31-38-46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7C84951D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հզորության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- 60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0559837B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հզորության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- 51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5615C898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ճնշման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- 64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25D6688B" w14:textId="572F4115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ծախսը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 -</w:t>
            </w:r>
            <w:proofErr w:type="gram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216-702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խորանարդ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մետր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/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ժամ</w:t>
            </w:r>
            <w:proofErr w:type="spellEnd"/>
          </w:p>
          <w:p w14:paraId="2D756B2C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imes New Roman" w:eastAsia="Times New Roman" w:hAnsi="Times New Roman"/>
                <w:color w:val="202122"/>
                <w:sz w:val="16"/>
                <w:szCs w:val="16"/>
                <w:highlight w:val="white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Տաքացում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0C9D4630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Արտադրողականություն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մին-մաքս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) - 3,6 /0,9-3,7/</w:t>
            </w:r>
          </w:p>
          <w:p w14:paraId="089A52B1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Սպառվող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հզորությունը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- 0,975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կիլովատտ</w:t>
            </w:r>
            <w:proofErr w:type="spellEnd"/>
          </w:p>
          <w:p w14:paraId="23630D12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SCOP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սեզոնային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էներգախնայողություն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- 4.3 A+</w:t>
            </w:r>
          </w:p>
          <w:p w14:paraId="29F92AEE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ճնշման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lastRenderedPageBreak/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- 21-30-37-44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56F0B990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ճնշման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- 51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14F7C6EC" w14:textId="52342183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ծախսը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- 198-630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խորանարդ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մետր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/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ժամ</w:t>
            </w:r>
            <w:proofErr w:type="spellEnd"/>
          </w:p>
          <w:p w14:paraId="009700B6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Օդափոխություն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5B981216" w14:textId="1D3E4459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Օդափոխության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առանձին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ռեժիմ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73FAB72C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Խողովակներ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74520360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Խողովակների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տրամագիծը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հեղուկ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) - 6,35 (1/4)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/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դույմ</w:t>
            </w:r>
            <w:proofErr w:type="spellEnd"/>
          </w:p>
          <w:p w14:paraId="09586567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Խողովակների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տրամագիծը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գազ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) - 9,52 (3/8)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/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դույմ</w:t>
            </w:r>
            <w:proofErr w:type="spellEnd"/>
          </w:p>
          <w:p w14:paraId="1371E0A1" w14:textId="75156E44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Բլոկերի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միջև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ֆրեոնի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փախանցման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խողովակ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 -</w:t>
            </w:r>
            <w:proofErr w:type="gram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20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մետր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երկարություն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12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մետր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բարձրությունների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տարբերություն</w:t>
            </w:r>
            <w:proofErr w:type="spellEnd"/>
          </w:p>
          <w:p w14:paraId="12C32FEC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Ջերմային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ռեժիմ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65122362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Սառեցման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դեպքում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ջերմաստիճանի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աշխատանքային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միջակայքը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՝</w:t>
            </w:r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-10~+46 C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ըստ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չոր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ջերմաչափի</w:t>
            </w:r>
            <w:proofErr w:type="spellEnd"/>
          </w:p>
          <w:p w14:paraId="6B124C79" w14:textId="7FC2F3F1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Տաքացման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դեպքում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ջերմաստիճանի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աշխատանքային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միջակայքը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՝</w:t>
            </w:r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-10~+24 C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ըստ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թաց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ջերմաչափի</w:t>
            </w:r>
            <w:proofErr w:type="spellEnd"/>
          </w:p>
          <w:p w14:paraId="380CAE6D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598C57CC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Սպառվող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էլեկտրաէներգիան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28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Վտ</w:t>
            </w:r>
            <w:proofErr w:type="spellEnd"/>
          </w:p>
          <w:p w14:paraId="781122E5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Չափսերը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Լ*Խ*Բ՝ 838*228*280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</w:p>
          <w:p w14:paraId="447499B6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Դրենաժի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տրամագիծը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r w:rsidRPr="00B43AE6">
              <w:rPr>
                <w:rFonts w:ascii="Tahoma" w:eastAsia="Tahoma" w:hAnsi="Tahoma" w:cs="Tahoma"/>
                <w:sz w:val="16"/>
                <w:szCs w:val="16"/>
              </w:rPr>
              <w:lastRenderedPageBreak/>
              <w:t xml:space="preserve">16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</w:p>
          <w:p w14:paraId="686CF1D9" w14:textId="283DFDFB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Քաշը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8,5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կգ</w:t>
            </w:r>
            <w:proofErr w:type="spellEnd"/>
          </w:p>
          <w:p w14:paraId="3686F69D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72AFA446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Չափսերը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Լ*Խ*Բ՝ 699*249*538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</w:p>
          <w:p w14:paraId="7F37F3A3" w14:textId="4AE0AC4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Քաշը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24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кг</w:t>
            </w:r>
            <w:proofErr w:type="spellEnd"/>
          </w:p>
          <w:p w14:paraId="208A9DDE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Էլեկտրականություն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53FF7289" w14:textId="6D454605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Թայմեր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ավտոմատ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միացման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անջատման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ներկառուցված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12-</w:t>
            </w:r>
            <w:proofErr w:type="gramStart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ժամյա 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թայմեր</w:t>
            </w:r>
            <w:proofErr w:type="spellEnd"/>
            <w:proofErr w:type="gram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Թայմերի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քայլը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1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ժամ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  <w:p w14:paraId="068418DC" w14:textId="159C24BB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Ավտոռեստարտ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հատկություն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էլեկտրականության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խափանումից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հետո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աշխատանքի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ավտոմատ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սկիզբ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  <w:p w14:paraId="4D087749" w14:textId="2239D79A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Wi-Fi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ինտերֆեյս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ներկառուցված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Wi-Fi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ինտերֆեյս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որը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ապահովում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է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ղեկավարման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2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տարբերակ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անմիջական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հեռակա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Առաջին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տարբերակում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կարելի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է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օգտագործել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սմարթֆոնը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որպես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հեռակառավարման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վահանակ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Իսկ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հեռավար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կառավարումը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իրականացվում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է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MELCloud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ամպային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սերվերով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  <w:p w14:paraId="58D51CA9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Էլեկտրական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սնուցում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: 220-240 Վ, 1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ֆազ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50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հերց</w:t>
            </w:r>
            <w:proofErr w:type="spellEnd"/>
          </w:p>
          <w:p w14:paraId="02B963E1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Առավելագույն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աշխատանքային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հոսանք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- 6.4 A</w:t>
            </w:r>
          </w:p>
          <w:p w14:paraId="3B0FA576" w14:textId="2010F53B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Էլեկտրասնուցման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մալուխ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/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ավտոմատ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նաջատիչ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/: 3×1,5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*</w:t>
            </w:r>
            <w:proofErr w:type="spellStart"/>
            <w:proofErr w:type="gram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 (</w:t>
            </w:r>
            <w:proofErr w:type="gramEnd"/>
            <w:r w:rsidRPr="00B43AE6">
              <w:rPr>
                <w:rFonts w:ascii="Tahoma" w:eastAsia="Tahoma" w:hAnsi="Tahoma" w:cs="Tahoma"/>
                <w:sz w:val="16"/>
                <w:szCs w:val="16"/>
              </w:rPr>
              <w:t>10 А)</w:t>
            </w:r>
          </w:p>
          <w:p w14:paraId="624B6D91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Հեռակառավարման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վահանակի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չափսերը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նկարի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lastRenderedPageBreak/>
              <w:t>համաձայն</w:t>
            </w:r>
            <w:proofErr w:type="spellEnd"/>
          </w:p>
          <w:p w14:paraId="02B73B61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imes New Roman" w:eastAsia="Times New Roman" w:hAnsi="Times New Roman"/>
                <w:noProof/>
                <w:sz w:val="16"/>
                <w:szCs w:val="16"/>
              </w:rPr>
              <w:drawing>
                <wp:inline distT="114300" distB="114300" distL="114300" distR="114300" wp14:anchorId="3138E24A" wp14:editId="6E4E1150">
                  <wp:extent cx="1809750" cy="1038225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A6DBAB3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Հեռակարավարման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վահանակի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տեսքը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նկարի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համաձայն</w:t>
            </w:r>
            <w:proofErr w:type="spellEnd"/>
          </w:p>
          <w:p w14:paraId="6EA04349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imes New Roman" w:eastAsia="Times New Roman" w:hAnsi="Times New Roman"/>
                <w:noProof/>
                <w:sz w:val="16"/>
                <w:szCs w:val="16"/>
              </w:rPr>
              <w:drawing>
                <wp:inline distT="114300" distB="114300" distL="114300" distR="114300" wp14:anchorId="43FB2D00" wp14:editId="15FA2FB2">
                  <wp:extent cx="1666875" cy="3352800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335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5424BB2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տեսքը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կողքից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նկարի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համաձայն</w:t>
            </w:r>
            <w:proofErr w:type="spellEnd"/>
          </w:p>
          <w:p w14:paraId="2B5EAF07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imes New Roman" w:eastAsia="Times New Roman" w:hAnsi="Times New Roman"/>
                <w:noProof/>
                <w:sz w:val="16"/>
                <w:szCs w:val="16"/>
              </w:rPr>
              <w:drawing>
                <wp:inline distT="114300" distB="114300" distL="114300" distR="114300" wp14:anchorId="3A047936" wp14:editId="58AAD346">
                  <wp:extent cx="2409825" cy="1943100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943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6D5E55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տեսքը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նկարի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համաձայն</w:t>
            </w:r>
            <w:proofErr w:type="spellEnd"/>
          </w:p>
          <w:p w14:paraId="7B5C97D0" w14:textId="00C8C4F7" w:rsidR="00652AB5" w:rsidRPr="00B43AE6" w:rsidRDefault="00652AB5" w:rsidP="00652AB5">
            <w:pPr>
              <w:tabs>
                <w:tab w:val="left" w:pos="1134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43AE6">
              <w:rPr>
                <w:rFonts w:ascii="Times New Roman" w:eastAsia="Times New Roman" w:hAnsi="Times New Roman"/>
                <w:noProof/>
                <w:sz w:val="16"/>
                <w:szCs w:val="16"/>
              </w:rPr>
              <w:lastRenderedPageBreak/>
              <w:drawing>
                <wp:inline distT="114300" distB="114300" distL="114300" distR="114300" wp14:anchorId="2C780949" wp14:editId="1408FBBB">
                  <wp:extent cx="3305175" cy="254000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Ֆիլտրի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մեծացված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մակերես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ի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հաշիվ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տարածական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ստրուկտուրայի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EF09AA" w14:textId="77777777" w:rsidR="00652AB5" w:rsidRPr="00B43AE6" w:rsidRDefault="00652AB5" w:rsidP="00652AB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lastRenderedPageBreak/>
              <w:t>Անաղմուկ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սփլիթ-ինվերտոր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տեսակի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օդորակիչ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ներկառուցված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Wi-Fi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ինտերֆեյսով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ներառյալ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տեղադրումը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  <w:p w14:paraId="2152A70F" w14:textId="77777777" w:rsidR="00652AB5" w:rsidRPr="00B43AE6" w:rsidRDefault="00652AB5" w:rsidP="00652AB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Ապրանքը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նոր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չօգտագործված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բոլոր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պարագաներով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հանդերձ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</w:p>
          <w:p w14:paraId="7ADFBE4A" w14:textId="77777777" w:rsidR="00652AB5" w:rsidRPr="00B43AE6" w:rsidRDefault="00652AB5" w:rsidP="00652AB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Ապրանքը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պիտի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մատակարարվի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փակ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տուփերով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արտադրողի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փաթեթավորումով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ու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տեխնիկական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անձնագրով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Մատակարարը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պարտավոր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է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սեփական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միջոցներով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սարքերով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մեքենա-մեխանիզմներով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/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ներառյալ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անհրաժեշտության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դեպքում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ավտոկռունկ</w:t>
            </w:r>
            <w:proofErr w:type="spellEnd"/>
            <w:proofErr w:type="gramStart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/ 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տեղադրել</w:t>
            </w:r>
            <w:proofErr w:type="spellEnd"/>
            <w:proofErr w:type="gram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փորձարկել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օդորակիչը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սենյակ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2ում և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սենյակ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10ում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մատակարարի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նշված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տեղում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անհրաժեշտության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դեպքում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ծակելով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պատը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Տեղադրման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կոնկրետ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տեղին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կարելի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է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ծանոթանալ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նախապես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աշխատանքային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ժամերին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ինստիտուտ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lastRenderedPageBreak/>
              <w:t>այցելելով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  <w:p w14:paraId="749426E6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Երաշխիք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24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ամիս</w:t>
            </w:r>
            <w:proofErr w:type="spellEnd"/>
          </w:p>
          <w:p w14:paraId="72A535DF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Հզորություն</w:t>
            </w:r>
            <w:proofErr w:type="spellEnd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՝ 12000 BTU</w:t>
            </w:r>
          </w:p>
          <w:p w14:paraId="471090A4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Սառեցնող</w:t>
            </w:r>
            <w:proofErr w:type="spellEnd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գազ</w:t>
            </w:r>
            <w:proofErr w:type="spellEnd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սառնագենտ</w:t>
            </w:r>
            <w:proofErr w:type="spellEnd"/>
            <w:r w:rsidRPr="00B43AE6">
              <w:rPr>
                <w:rFonts w:ascii="Tahoma" w:eastAsia="Tahoma" w:hAnsi="Tahoma" w:cs="Tahoma"/>
                <w:b/>
                <w:sz w:val="16"/>
                <w:szCs w:val="16"/>
              </w:rPr>
              <w:t>)՝ R32</w:t>
            </w:r>
          </w:p>
          <w:p w14:paraId="6189BB51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Սառեցում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7BE40729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Արտադրողականություն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նվազագույն-առավելագույն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) - 3,4 /0,9-3,4/</w:t>
            </w:r>
          </w:p>
          <w:p w14:paraId="75F3AFF2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Էներգիայի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ծախսը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- 1,21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кВт</w:t>
            </w:r>
            <w:proofErr w:type="spellEnd"/>
          </w:p>
          <w:p w14:paraId="20B1C117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SEER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սեզոնային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էներգաէֆեկտիվություն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- 6,2 A++</w:t>
            </w:r>
          </w:p>
          <w:p w14:paraId="5E4951AA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ճնշման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- 22-31-38-46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3DCEDD72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հզորության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- 60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44122D77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հզորության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- 51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0866F9E9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ճնշման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- 64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718E24A7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ծախսը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 -</w:t>
            </w:r>
            <w:proofErr w:type="gram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216-702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խորանարդ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մետր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/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ժամ</w:t>
            </w:r>
            <w:proofErr w:type="spellEnd"/>
          </w:p>
          <w:p w14:paraId="7520FFAB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imes New Roman" w:eastAsia="Times New Roman" w:hAnsi="Times New Roman"/>
                <w:color w:val="202122"/>
                <w:sz w:val="16"/>
                <w:szCs w:val="16"/>
                <w:highlight w:val="white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Տաքացում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0DFD3DA2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Արտադրողականություն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մին-մաքս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) - 3,6 /0,9-3,7/</w:t>
            </w:r>
          </w:p>
          <w:p w14:paraId="473222BA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Սպառվող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հզորությունը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- 0,975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կիլովատտ</w:t>
            </w:r>
            <w:proofErr w:type="spellEnd"/>
          </w:p>
          <w:p w14:paraId="696B2038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SCOP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սեզոնային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էներգախնայողություն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- 4.3 A+</w:t>
            </w:r>
          </w:p>
          <w:p w14:paraId="4DBFFEB3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lastRenderedPageBreak/>
              <w:t>ճնշման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- 21-30-37-44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599B0A9E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ձայնային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ճնշման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աստիճանը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- 51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դԲ</w:t>
            </w:r>
            <w:proofErr w:type="spellEnd"/>
          </w:p>
          <w:p w14:paraId="2BF33753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ծախսը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- 198-630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խորանարդ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մետր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/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ժամ</w:t>
            </w:r>
            <w:proofErr w:type="spellEnd"/>
          </w:p>
          <w:p w14:paraId="2C9E4285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Օդափոխություն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4E6ABA36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Օդափոխության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առանձին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ռեժիմ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6F7697E9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Խողովակներ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33AEADDF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Խողովակների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տրամագիծը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հեղուկ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) - 6,35 (1/4)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/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դույմ</w:t>
            </w:r>
            <w:proofErr w:type="spellEnd"/>
          </w:p>
          <w:p w14:paraId="4F5110F6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Խողովակների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տրամագիծը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գազ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) - 9,52 (3/8)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/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դույմ</w:t>
            </w:r>
            <w:proofErr w:type="spellEnd"/>
          </w:p>
          <w:p w14:paraId="74049C1C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Բլոկերի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միջև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ֆրեոնի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փախանցման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խողովակ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 -</w:t>
            </w:r>
            <w:proofErr w:type="gram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20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մետր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երկարություն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12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մետր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բարձրությունների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տարբերություն</w:t>
            </w:r>
            <w:proofErr w:type="spellEnd"/>
          </w:p>
          <w:p w14:paraId="6FE5C9D7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Ջերմային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ռեժիմ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5D7D3E0E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Սառեցման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դեպքում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ջերմաստիճանի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աշխատանքային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միջակայքը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՝</w:t>
            </w:r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-10~+46 C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ըստ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չոր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ջերմաչափի</w:t>
            </w:r>
            <w:proofErr w:type="spellEnd"/>
          </w:p>
          <w:p w14:paraId="28C29028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Տաքացման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դեպքում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ջերմաստիճանի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աշխատանքային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միջակայքը</w:t>
            </w:r>
            <w:proofErr w:type="spellEnd"/>
            <w:r w:rsidRPr="00B43AE6">
              <w:rPr>
                <w:rFonts w:ascii="Tahoma" w:eastAsia="Tahoma" w:hAnsi="Tahoma" w:cs="Tahoma"/>
                <w:color w:val="535353"/>
                <w:sz w:val="16"/>
                <w:szCs w:val="16"/>
              </w:rPr>
              <w:t>՝</w:t>
            </w:r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-10~+24 C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ըստ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թաց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ջերմաչափի</w:t>
            </w:r>
            <w:proofErr w:type="spellEnd"/>
          </w:p>
          <w:p w14:paraId="4B2105AE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4CE3B210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Սպառվող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էլեկտրաէներգիան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28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Վտ</w:t>
            </w:r>
            <w:proofErr w:type="spellEnd"/>
          </w:p>
          <w:p w14:paraId="5632DF16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Չափսերը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Լ*Խ*Բ՝ 838*228*280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</w:p>
          <w:p w14:paraId="78A52F92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lastRenderedPageBreak/>
              <w:t>Դրենաժի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տրամագիծը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16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</w:p>
          <w:p w14:paraId="741EF969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Քաշը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8,5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կգ</w:t>
            </w:r>
            <w:proofErr w:type="spellEnd"/>
          </w:p>
          <w:p w14:paraId="63531745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05B0A217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Չափսերը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Լ*Խ*Բ՝ 699*249*538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</w:p>
          <w:p w14:paraId="6446EEAC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Քաշը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24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кг</w:t>
            </w:r>
            <w:proofErr w:type="spellEnd"/>
          </w:p>
          <w:p w14:paraId="103F1DAB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>“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Էլեկտրականություն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”</w:t>
            </w:r>
          </w:p>
          <w:p w14:paraId="6061F326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Թայմեր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ավտոմատ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միացման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անջատման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ներկառուցված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12-</w:t>
            </w:r>
            <w:proofErr w:type="gramStart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ժամյա 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թայմեր</w:t>
            </w:r>
            <w:proofErr w:type="spellEnd"/>
            <w:proofErr w:type="gram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Թայմերի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քայլը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1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ժամ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  <w:p w14:paraId="28B9E454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Ավտոռեստարտ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հատկություն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էլեկտրականության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խափանումից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հետո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աշխատանքի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ավտոմատ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սկիզբ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  <w:p w14:paraId="7E793717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Wi-Fi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ինտերֆեյս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՝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ներկառուցված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Wi-Fi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ինտերֆեյս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որը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ապահովում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է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ղեկավարման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2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տարբերակ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-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անմիջական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և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հեռակա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Առաջին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տարբերակում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կարելի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է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օգտագործել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սմարթֆոնը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որպես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հեռակառավարման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վահանակ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։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Իսկ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հեռավար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կառավարումը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իրականացվում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է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MELCloud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ամպային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սերվերով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  <w:p w14:paraId="0B435FA0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Էլեկտրական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սնուցում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: 220-240 Վ, 1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ֆազ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50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հերց</w:t>
            </w:r>
            <w:proofErr w:type="spellEnd"/>
          </w:p>
          <w:p w14:paraId="32B830C0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Առավելագույն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աշխատանքային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հոսանք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- 6.4 A</w:t>
            </w:r>
          </w:p>
          <w:p w14:paraId="5F33155B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Էլեկտրասնուցման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մալուխ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/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ավտոմատ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նաջատիչ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/: 3×1,5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*</w:t>
            </w:r>
            <w:proofErr w:type="spellStart"/>
            <w:proofErr w:type="gram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մմ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 (</w:t>
            </w:r>
            <w:proofErr w:type="gramEnd"/>
            <w:r w:rsidRPr="00B43AE6">
              <w:rPr>
                <w:rFonts w:ascii="Tahoma" w:eastAsia="Tahoma" w:hAnsi="Tahoma" w:cs="Tahoma"/>
                <w:sz w:val="16"/>
                <w:szCs w:val="16"/>
              </w:rPr>
              <w:t>10 А)</w:t>
            </w:r>
          </w:p>
          <w:p w14:paraId="45C73B92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lastRenderedPageBreak/>
              <w:t>Հեռակառավարման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վահանակի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չափսերը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նկարի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համաձայն</w:t>
            </w:r>
            <w:proofErr w:type="spellEnd"/>
          </w:p>
          <w:p w14:paraId="07451F04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imes New Roman" w:eastAsia="Times New Roman" w:hAnsi="Times New Roman"/>
                <w:noProof/>
                <w:sz w:val="16"/>
                <w:szCs w:val="16"/>
              </w:rPr>
              <w:drawing>
                <wp:inline distT="114300" distB="114300" distL="114300" distR="114300" wp14:anchorId="34AC4857" wp14:editId="505FF065">
                  <wp:extent cx="1809750" cy="10382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1C3A12B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Հեռակարավարման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վահանակի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տեսքը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նկարի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համաձայն</w:t>
            </w:r>
            <w:proofErr w:type="spellEnd"/>
          </w:p>
          <w:p w14:paraId="490A9163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imes New Roman" w:eastAsia="Times New Roman" w:hAnsi="Times New Roman"/>
                <w:noProof/>
                <w:sz w:val="16"/>
                <w:szCs w:val="16"/>
              </w:rPr>
              <w:drawing>
                <wp:inline distT="114300" distB="114300" distL="114300" distR="114300" wp14:anchorId="0B9634C7" wp14:editId="1C7360DB">
                  <wp:extent cx="1666875" cy="3352800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335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5786799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Ներքին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տեսքը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կողքից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նկարի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համաձայն</w:t>
            </w:r>
            <w:proofErr w:type="spellEnd"/>
          </w:p>
          <w:p w14:paraId="672B20E3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3AE6">
              <w:rPr>
                <w:rFonts w:ascii="Times New Roman" w:eastAsia="Times New Roman" w:hAnsi="Times New Roman"/>
                <w:noProof/>
                <w:sz w:val="16"/>
                <w:szCs w:val="16"/>
              </w:rPr>
              <w:drawing>
                <wp:inline distT="114300" distB="114300" distL="114300" distR="114300" wp14:anchorId="11576BA2" wp14:editId="61C8D08F">
                  <wp:extent cx="2409825" cy="1943100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943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99892A" w14:textId="77777777" w:rsidR="00652AB5" w:rsidRPr="00B43AE6" w:rsidRDefault="00652AB5" w:rsidP="00652AB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Արտաքին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բլոկի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տեսքը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նկարի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համաձայն</w:t>
            </w:r>
            <w:proofErr w:type="spellEnd"/>
          </w:p>
          <w:p w14:paraId="4C774E4E" w14:textId="29301542" w:rsidR="00652AB5" w:rsidRPr="00B43AE6" w:rsidRDefault="00652AB5" w:rsidP="00652AB5">
            <w:pPr>
              <w:spacing w:before="0" w:after="0"/>
              <w:ind w:left="0" w:firstLine="0"/>
              <w:rPr>
                <w:rFonts w:cs="Calibri"/>
                <w:sz w:val="16"/>
                <w:szCs w:val="16"/>
                <w:lang w:val="hy-AM"/>
              </w:rPr>
            </w:pPr>
            <w:r w:rsidRPr="00B43AE6">
              <w:rPr>
                <w:rFonts w:ascii="Times New Roman" w:eastAsia="Times New Roman" w:hAnsi="Times New Roman"/>
                <w:noProof/>
                <w:sz w:val="16"/>
                <w:szCs w:val="16"/>
              </w:rPr>
              <w:lastRenderedPageBreak/>
              <w:drawing>
                <wp:inline distT="114300" distB="114300" distL="114300" distR="114300" wp14:anchorId="6FF5EC51" wp14:editId="4877CE9F">
                  <wp:extent cx="3305175" cy="2540000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Ֆիլտրի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մեծացված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մակերես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ի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հաշիվ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տարածական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E6">
              <w:rPr>
                <w:rFonts w:ascii="Tahoma" w:eastAsia="Tahoma" w:hAnsi="Tahoma" w:cs="Tahoma"/>
                <w:sz w:val="16"/>
                <w:szCs w:val="16"/>
              </w:rPr>
              <w:t>ստրուկտուրայի</w:t>
            </w:r>
            <w:proofErr w:type="spellEnd"/>
            <w:r w:rsidRPr="00B43AE6">
              <w:rPr>
                <w:rFonts w:ascii="Tahoma" w:eastAsia="Tahoma" w:hAnsi="Tahoma" w:cs="Tahoma"/>
                <w:sz w:val="16"/>
                <w:szCs w:val="16"/>
              </w:rPr>
              <w:t>։</w:t>
            </w:r>
          </w:p>
        </w:tc>
      </w:tr>
      <w:tr w:rsidR="00870D4C" w:rsidRPr="00751FFF" w14:paraId="11BB08F8" w14:textId="77777777" w:rsidTr="00D815A5">
        <w:trPr>
          <w:trHeight w:val="163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2D82E5EA" w14:textId="77777777" w:rsidR="00870D4C" w:rsidRPr="004A475C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70D4C" w:rsidRPr="00EC0990" w14:paraId="1B9658E0" w14:textId="77777777" w:rsidTr="00701E8C">
        <w:trPr>
          <w:trHeight w:val="250"/>
        </w:trPr>
        <w:tc>
          <w:tcPr>
            <w:tcW w:w="44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3C618" w14:textId="77777777" w:rsidR="00870D4C" w:rsidRPr="00E06643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0664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0664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362CE" w14:textId="77777777" w:rsidR="00870D4C" w:rsidRDefault="00870D4C" w:rsidP="00870D4C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Unicode" w:eastAsia="Times New Roman" w:hAnsi="Arial Unicode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b/>
                <w:color w:val="000000" w:themeColor="text1"/>
                <w:sz w:val="12"/>
                <w:szCs w:val="12"/>
                <w:lang w:val="hy-AM" w:eastAsia="ru-RU"/>
              </w:rPr>
              <w:t>«Գնումների մասին» ՀՀ օրենքի 22-րդ հոդվածի 1-ին մասի</w:t>
            </w:r>
          </w:p>
          <w:p w14:paraId="3D525BBE" w14:textId="77777777" w:rsidR="00870D4C" w:rsidRPr="009760C8" w:rsidRDefault="00870D4C" w:rsidP="00870D4C">
            <w:pPr>
              <w:tabs>
                <w:tab w:val="left" w:pos="1248"/>
                <w:tab w:val="left" w:pos="575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870D4C" w:rsidRPr="00EC0990" w14:paraId="2908E984" w14:textId="77777777" w:rsidTr="00D815A5">
        <w:trPr>
          <w:trHeight w:val="189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DC3C79" w14:textId="77777777" w:rsidR="00870D4C" w:rsidRPr="00E06643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0D4C" w:rsidRPr="00A81CC9" w14:paraId="76FFE7B8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71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334A9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E380AB6" w14:textId="564BFE40" w:rsidR="00870D4C" w:rsidRPr="00701E8C" w:rsidRDefault="00B43AE6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8"/>
                <w:szCs w:val="18"/>
                <w:lang w:eastAsia="ru-RU"/>
              </w:rPr>
              <w:t>05</w:t>
            </w:r>
            <w:r w:rsidR="00870D4C">
              <w:rPr>
                <w:rFonts w:ascii="Cambria Math" w:eastAsia="MS Mincho" w:hAnsi="Cambria Math" w:cs="MS Mincho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Cambria Math" w:eastAsia="MS Mincho" w:hAnsi="Cambria Math" w:cs="MS Mincho"/>
                <w:b/>
                <w:sz w:val="18"/>
                <w:szCs w:val="18"/>
                <w:lang w:eastAsia="ru-RU"/>
              </w:rPr>
              <w:t>11</w:t>
            </w:r>
            <w:r w:rsidR="00870D4C">
              <w:rPr>
                <w:rFonts w:ascii="Cambria Math" w:eastAsia="MS Mincho" w:hAnsi="Cambria Math" w:cs="MS Mincho"/>
                <w:b/>
                <w:sz w:val="18"/>
                <w:szCs w:val="18"/>
                <w:lang w:val="hy-AM" w:eastAsia="ru-RU"/>
              </w:rPr>
              <w:t>․․</w:t>
            </w:r>
            <w:r w:rsidR="00870D4C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2025թ</w:t>
            </w:r>
          </w:p>
        </w:tc>
      </w:tr>
      <w:tr w:rsidR="00870D4C" w:rsidRPr="00A81CC9" w14:paraId="5D85F6C8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38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96492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41014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99D57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70D4C" w:rsidRPr="00A81CC9" w14:paraId="66C32E8F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38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9513C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E714B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D25E2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70D4C" w:rsidRPr="00A81CC9" w14:paraId="0CDD721B" w14:textId="77777777" w:rsidTr="003445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38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E0D85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9A4E6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7CF84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0CB21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70D4C" w:rsidRPr="00934475" w14:paraId="54AEEC25" w14:textId="77777777" w:rsidTr="003445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38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F235E" w14:textId="77777777" w:rsidR="00870D4C" w:rsidRPr="00934475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C9169" w14:textId="77777777" w:rsidR="00870D4C" w:rsidRPr="00934475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93447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32ED4" w14:textId="77777777" w:rsidR="00870D4C" w:rsidRPr="00934475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85202" w14:textId="77777777" w:rsidR="00870D4C" w:rsidRPr="00934475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870D4C" w:rsidRPr="00A81CC9" w14:paraId="61BF142C" w14:textId="77777777" w:rsidTr="00D815A5">
        <w:trPr>
          <w:trHeight w:val="52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55A623FA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70D4C" w:rsidRPr="00A81CC9" w14:paraId="3DEB0D4B" w14:textId="77777777" w:rsidTr="00701E8C">
        <w:trPr>
          <w:trHeight w:val="585"/>
        </w:trPr>
        <w:tc>
          <w:tcPr>
            <w:tcW w:w="1242" w:type="dxa"/>
            <w:gridSpan w:val="5"/>
            <w:vMerge w:val="restart"/>
            <w:shd w:val="clear" w:color="auto" w:fill="auto"/>
            <w:vAlign w:val="center"/>
          </w:tcPr>
          <w:p w14:paraId="7A75BA77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48" w:type="dxa"/>
            <w:gridSpan w:val="9"/>
            <w:vMerge w:val="restart"/>
            <w:shd w:val="clear" w:color="auto" w:fill="auto"/>
            <w:vAlign w:val="center"/>
          </w:tcPr>
          <w:p w14:paraId="117F694F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իցներ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5" w:type="dxa"/>
            <w:gridSpan w:val="18"/>
            <w:shd w:val="clear" w:color="auto" w:fill="auto"/>
            <w:vAlign w:val="center"/>
          </w:tcPr>
          <w:p w14:paraId="5FF7BBC3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70D4C" w:rsidRPr="00A81CC9" w14:paraId="3619EA2E" w14:textId="77777777" w:rsidTr="003445EC">
        <w:trPr>
          <w:trHeight w:val="353"/>
        </w:trPr>
        <w:tc>
          <w:tcPr>
            <w:tcW w:w="1242" w:type="dxa"/>
            <w:gridSpan w:val="5"/>
            <w:vMerge/>
            <w:shd w:val="clear" w:color="auto" w:fill="auto"/>
            <w:vAlign w:val="center"/>
          </w:tcPr>
          <w:p w14:paraId="7D69CDD5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9"/>
            <w:vMerge/>
            <w:shd w:val="clear" w:color="auto" w:fill="auto"/>
            <w:vAlign w:val="center"/>
          </w:tcPr>
          <w:p w14:paraId="5F0A718B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14:paraId="2EB2C36E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11" w:type="dxa"/>
            <w:gridSpan w:val="7"/>
            <w:shd w:val="clear" w:color="auto" w:fill="auto"/>
            <w:vAlign w:val="center"/>
          </w:tcPr>
          <w:p w14:paraId="1B0015F3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14:paraId="6D56CD96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70D4C" w:rsidRPr="00A81CC9" w14:paraId="3BEC4453" w14:textId="77777777" w:rsidTr="00701E8C">
        <w:trPr>
          <w:trHeight w:val="80"/>
        </w:trPr>
        <w:tc>
          <w:tcPr>
            <w:tcW w:w="1242" w:type="dxa"/>
            <w:gridSpan w:val="5"/>
            <w:shd w:val="clear" w:color="auto" w:fill="auto"/>
            <w:vAlign w:val="center"/>
          </w:tcPr>
          <w:p w14:paraId="1B39B5C3" w14:textId="18AE0263" w:rsidR="00870D4C" w:rsidRPr="00E301A6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113" w:type="dxa"/>
            <w:gridSpan w:val="27"/>
            <w:shd w:val="clear" w:color="auto" w:fill="auto"/>
            <w:vAlign w:val="center"/>
          </w:tcPr>
          <w:p w14:paraId="0FFEC585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67CF3" w:rsidRPr="00B434A6" w14:paraId="092D2C2E" w14:textId="77777777" w:rsidTr="003445EC">
        <w:trPr>
          <w:trHeight w:val="531"/>
        </w:trPr>
        <w:tc>
          <w:tcPr>
            <w:tcW w:w="1242" w:type="dxa"/>
            <w:gridSpan w:val="5"/>
            <w:shd w:val="clear" w:color="auto" w:fill="auto"/>
            <w:vAlign w:val="center"/>
          </w:tcPr>
          <w:p w14:paraId="72060927" w14:textId="77777777" w:rsidR="00767CF3" w:rsidRPr="0053042E" w:rsidRDefault="00767CF3" w:rsidP="00767CF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48" w:type="dxa"/>
            <w:gridSpan w:val="9"/>
            <w:shd w:val="clear" w:color="auto" w:fill="auto"/>
            <w:vAlign w:val="center"/>
          </w:tcPr>
          <w:p w14:paraId="6C9A17AC" w14:textId="219919ED" w:rsidR="00767CF3" w:rsidRPr="002132E8" w:rsidRDefault="00767CF3" w:rsidP="00767CF3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007C2">
              <w:rPr>
                <w:rFonts w:ascii="DejaVuSans" w:hAnsi="DejaVuSans"/>
                <w:color w:val="000000"/>
                <w:sz w:val="20"/>
                <w:szCs w:val="20"/>
                <w:shd w:val="clear" w:color="auto" w:fill="F8F8F8"/>
              </w:rPr>
              <w:t>«</w:t>
            </w:r>
            <w:r w:rsidRPr="007007C2">
              <w:rPr>
                <w:rFonts w:ascii="DejaVuSans" w:hAnsi="DejaVuSans"/>
                <w:color w:val="000000"/>
                <w:sz w:val="20"/>
                <w:szCs w:val="20"/>
                <w:shd w:val="clear" w:color="auto" w:fill="F8F8F8"/>
                <w:lang w:val="hy-AM"/>
              </w:rPr>
              <w:t>Կոնսէլ</w:t>
            </w:r>
            <w:r w:rsidRPr="007007C2">
              <w:rPr>
                <w:rFonts w:ascii="DejaVuSans" w:hAnsi="DejaVuSans"/>
                <w:color w:val="000000"/>
                <w:sz w:val="20"/>
                <w:szCs w:val="20"/>
                <w:shd w:val="clear" w:color="auto" w:fill="F8F8F8"/>
              </w:rPr>
              <w:t>»</w:t>
            </w:r>
            <w:r w:rsidRPr="007007C2">
              <w:rPr>
                <w:rFonts w:ascii="DejaVuSans" w:hAnsi="DejaVuSans"/>
                <w:color w:val="000000"/>
                <w:sz w:val="20"/>
                <w:szCs w:val="20"/>
                <w:shd w:val="clear" w:color="auto" w:fill="F8F8F8"/>
                <w:lang w:val="hy-AM"/>
              </w:rPr>
              <w:t>ՍՊԸ</w:t>
            </w: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14:paraId="6E8B2116" w14:textId="6175F533" w:rsidR="00767CF3" w:rsidRPr="00701E8C" w:rsidRDefault="00767CF3" w:rsidP="00767CF3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718333.33</w:t>
            </w:r>
          </w:p>
        </w:tc>
        <w:tc>
          <w:tcPr>
            <w:tcW w:w="2411" w:type="dxa"/>
            <w:gridSpan w:val="7"/>
            <w:shd w:val="clear" w:color="auto" w:fill="auto"/>
            <w:vAlign w:val="center"/>
          </w:tcPr>
          <w:p w14:paraId="6A812FB7" w14:textId="0D34FFDB" w:rsidR="00767CF3" w:rsidRPr="00701E8C" w:rsidRDefault="00767CF3" w:rsidP="00767CF3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143666.67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14:paraId="791080E1" w14:textId="7A20EADD" w:rsidR="00767CF3" w:rsidRPr="00701E8C" w:rsidRDefault="00767CF3" w:rsidP="00767CF3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862000</w:t>
            </w:r>
          </w:p>
        </w:tc>
      </w:tr>
      <w:tr w:rsidR="00870D4C" w:rsidRPr="00A166CB" w14:paraId="1BB53C56" w14:textId="77777777" w:rsidTr="00D815A5">
        <w:trPr>
          <w:trHeight w:val="160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1B44065F" w14:textId="77777777" w:rsidR="00870D4C" w:rsidRPr="001A7798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70D4C" w:rsidRPr="00A166CB" w14:paraId="1455673D" w14:textId="77777777" w:rsidTr="00D815A5">
        <w:trPr>
          <w:trHeight w:val="160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12D87035" w14:textId="77777777" w:rsidR="00870D4C" w:rsidRPr="00A166CB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0D4C" w:rsidRPr="00A81CC9" w14:paraId="10D74DB2" w14:textId="77777777" w:rsidTr="00D815A5">
        <w:trPr>
          <w:trHeight w:val="139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65BAA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0D4C" w:rsidRPr="00A81CC9" w14:paraId="472CA4BC" w14:textId="77777777" w:rsidTr="00701E8C">
        <w:trPr>
          <w:trHeight w:val="139"/>
        </w:trPr>
        <w:tc>
          <w:tcPr>
            <w:tcW w:w="962" w:type="dxa"/>
            <w:gridSpan w:val="3"/>
            <w:vMerge w:val="restart"/>
            <w:shd w:val="clear" w:color="auto" w:fill="auto"/>
            <w:vAlign w:val="center"/>
          </w:tcPr>
          <w:p w14:paraId="2ECC5D56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71258481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4804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70D4C" w:rsidRPr="00A81CC9" w14:paraId="0EBC2BDF" w14:textId="77777777" w:rsidTr="00701E8C">
        <w:trPr>
          <w:trHeight w:val="139"/>
        </w:trPr>
        <w:tc>
          <w:tcPr>
            <w:tcW w:w="9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88DA0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DF7FC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F559D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4446D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1BBA6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8B608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70D4C" w:rsidRPr="00A81CC9" w14:paraId="0224FC60" w14:textId="77777777" w:rsidTr="00701E8C">
        <w:trPr>
          <w:trHeight w:val="320"/>
        </w:trPr>
        <w:tc>
          <w:tcPr>
            <w:tcW w:w="2395" w:type="dxa"/>
            <w:gridSpan w:val="7"/>
            <w:shd w:val="clear" w:color="auto" w:fill="auto"/>
            <w:vAlign w:val="center"/>
          </w:tcPr>
          <w:p w14:paraId="63EBD11E" w14:textId="77777777" w:rsidR="00870D4C" w:rsidRPr="00A81CC9" w:rsidRDefault="00870D4C" w:rsidP="00870D4C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25"/>
            <w:shd w:val="clear" w:color="auto" w:fill="auto"/>
            <w:vAlign w:val="center"/>
          </w:tcPr>
          <w:p w14:paraId="68C25432" w14:textId="77777777" w:rsidR="00870D4C" w:rsidRDefault="00870D4C" w:rsidP="00870D4C">
            <w:pPr>
              <w:pStyle w:val="BodyText"/>
              <w:spacing w:line="276" w:lineRule="auto"/>
              <w:ind w:firstLine="34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870D4C" w:rsidRPr="00A81CC9" w14:paraId="7BC3B76D" w14:textId="77777777" w:rsidTr="00D815A5">
        <w:trPr>
          <w:trHeight w:val="279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FF2AC2A" w14:textId="77777777" w:rsidR="00870D4C" w:rsidRPr="00A57D9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0D4C" w:rsidRPr="00A81CC9" w14:paraId="1FBF21D2" w14:textId="77777777" w:rsidTr="00701E8C">
        <w:trPr>
          <w:trHeight w:val="334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0BE38" w14:textId="77777777" w:rsidR="00870D4C" w:rsidRPr="00A81CC9" w:rsidRDefault="00870D4C" w:rsidP="00870D4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E3A4C" w14:textId="14D3AB27" w:rsidR="00870D4C" w:rsidRPr="00A57D99" w:rsidRDefault="0027183D" w:rsidP="00870D4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11</w:t>
            </w:r>
            <w:r w:rsidR="00870D4C"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MS Mincho" w:eastAsia="MS Mincho" w:hAnsi="MS Mincho" w:cs="MS Mincho"/>
                <w:b/>
                <w:sz w:val="18"/>
                <w:szCs w:val="18"/>
                <w:lang w:eastAsia="ru-RU"/>
              </w:rPr>
              <w:t>11</w:t>
            </w:r>
            <w:r w:rsidR="00870D4C"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․202</w:t>
            </w:r>
            <w:r w:rsidR="00870D4C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5</w:t>
            </w:r>
            <w:r w:rsidR="00870D4C" w:rsidRPr="00A57D99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թ</w:t>
            </w:r>
            <w:r w:rsidR="00870D4C"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870D4C" w:rsidRPr="00A81CC9" w14:paraId="4EF3AE16" w14:textId="77777777" w:rsidTr="00701E8C">
        <w:trPr>
          <w:trHeight w:val="89"/>
        </w:trPr>
        <w:tc>
          <w:tcPr>
            <w:tcW w:w="5108" w:type="dxa"/>
            <w:gridSpan w:val="17"/>
            <w:vMerge w:val="restart"/>
            <w:shd w:val="clear" w:color="auto" w:fill="auto"/>
            <w:vAlign w:val="center"/>
          </w:tcPr>
          <w:p w14:paraId="02812F37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CF941" w14:textId="77777777" w:rsidR="00870D4C" w:rsidRPr="00A81CC9" w:rsidRDefault="00870D4C" w:rsidP="00870D4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31182" w14:textId="77777777" w:rsidR="00870D4C" w:rsidRPr="00A81CC9" w:rsidRDefault="00870D4C" w:rsidP="00870D4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70D4C" w:rsidRPr="00A81CC9" w14:paraId="6C270F2A" w14:textId="77777777" w:rsidTr="00701E8C">
        <w:trPr>
          <w:trHeight w:val="89"/>
        </w:trPr>
        <w:tc>
          <w:tcPr>
            <w:tcW w:w="510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A5BFA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78BCC" w14:textId="2153638E" w:rsidR="00870D4C" w:rsidRPr="00CE2383" w:rsidRDefault="00870D4C" w:rsidP="00870D4C">
            <w:pPr>
              <w:tabs>
                <w:tab w:val="left" w:pos="5753"/>
              </w:tabs>
              <w:spacing w:before="0" w:after="0"/>
              <w:jc w:val="center"/>
              <w:rPr>
                <w:rFonts w:ascii="Cambria Math" w:eastAsia="MS Mincho" w:hAnsi="Cambria Math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սահմանվել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ABBE5" w14:textId="16BC7B0B" w:rsidR="00870D4C" w:rsidRPr="006B49CA" w:rsidRDefault="00870D4C" w:rsidP="00870D4C">
            <w:pPr>
              <w:tabs>
                <w:tab w:val="left" w:pos="5753"/>
              </w:tabs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սահմանվել</w:t>
            </w:r>
          </w:p>
        </w:tc>
      </w:tr>
      <w:tr w:rsidR="00870D4C" w:rsidRPr="00A81CC9" w14:paraId="3CD5EB16" w14:textId="77777777" w:rsidTr="00D815A5">
        <w:trPr>
          <w:trHeight w:val="332"/>
        </w:trPr>
        <w:tc>
          <w:tcPr>
            <w:tcW w:w="11355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7DA955" w14:textId="0E2383D4" w:rsidR="00870D4C" w:rsidRPr="00BE4F29" w:rsidRDefault="00870D4C" w:rsidP="00870D4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27183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27183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Theme="minorHAnsi" w:eastAsia="MS Mincho" w:hAnsiTheme="minorHAnsi" w:cs="MS Mincho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70D4C" w:rsidRPr="00A81CC9" w14:paraId="6F7D5941" w14:textId="77777777" w:rsidTr="00701E8C">
        <w:trPr>
          <w:trHeight w:val="332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87039" w14:textId="77777777" w:rsidR="00870D4C" w:rsidRPr="00A81CC9" w:rsidRDefault="00870D4C" w:rsidP="00870D4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349D" w14:textId="063131E5" w:rsidR="00870D4C" w:rsidRPr="00BE4F29" w:rsidRDefault="0027183D" w:rsidP="00870D4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</w:t>
            </w:r>
            <w:r w:rsidR="00870D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11</w:t>
            </w:r>
            <w:r w:rsidR="00870D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․2025թ․</w:t>
            </w:r>
            <w:r w:rsidR="00870D4C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70D4C" w:rsidRPr="00A81CC9" w14:paraId="27298ADF" w14:textId="77777777" w:rsidTr="00701E8C">
        <w:trPr>
          <w:trHeight w:val="332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F3DF" w14:textId="77777777" w:rsidR="00870D4C" w:rsidRPr="00A81CC9" w:rsidRDefault="00870D4C" w:rsidP="00870D4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98329" w14:textId="2F1981C0" w:rsidR="00870D4C" w:rsidRPr="00BE4F29" w:rsidRDefault="0027183D" w:rsidP="00870D4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</w:t>
            </w:r>
            <w:r w:rsidR="00870D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11</w:t>
            </w:r>
            <w:r w:rsidR="00870D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</w:t>
            </w:r>
            <w:r w:rsidR="00870D4C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70D4C" w:rsidRPr="00A81CC9" w14:paraId="3668EF57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FC151B8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70D4C" w:rsidRPr="00A81CC9" w14:paraId="2C7C50F4" w14:textId="77777777" w:rsidTr="00701E8C">
        <w:trPr>
          <w:trHeight w:val="139"/>
        </w:trPr>
        <w:tc>
          <w:tcPr>
            <w:tcW w:w="972" w:type="dxa"/>
            <w:gridSpan w:val="4"/>
            <w:vMerge w:val="restart"/>
            <w:shd w:val="clear" w:color="auto" w:fill="auto"/>
            <w:vAlign w:val="center"/>
          </w:tcPr>
          <w:p w14:paraId="72B29ADE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59" w:type="dxa"/>
            <w:gridSpan w:val="5"/>
            <w:vMerge w:val="restart"/>
            <w:shd w:val="clear" w:color="auto" w:fill="auto"/>
            <w:vAlign w:val="center"/>
          </w:tcPr>
          <w:p w14:paraId="48EC34AD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4" w:type="dxa"/>
            <w:gridSpan w:val="23"/>
            <w:shd w:val="clear" w:color="auto" w:fill="auto"/>
            <w:vAlign w:val="center"/>
          </w:tcPr>
          <w:p w14:paraId="28ADBEC5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70D4C" w:rsidRPr="00A81CC9" w14:paraId="3BED3C06" w14:textId="77777777" w:rsidTr="004A475C">
        <w:trPr>
          <w:trHeight w:val="229"/>
        </w:trPr>
        <w:tc>
          <w:tcPr>
            <w:tcW w:w="972" w:type="dxa"/>
            <w:gridSpan w:val="4"/>
            <w:vMerge/>
            <w:shd w:val="clear" w:color="auto" w:fill="auto"/>
            <w:vAlign w:val="center"/>
          </w:tcPr>
          <w:p w14:paraId="383A5BC3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  <w:vAlign w:val="center"/>
          </w:tcPr>
          <w:p w14:paraId="31DF0761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 w:val="restart"/>
            <w:shd w:val="clear" w:color="auto" w:fill="auto"/>
            <w:vAlign w:val="center"/>
          </w:tcPr>
          <w:p w14:paraId="542AEF46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7" w:type="dxa"/>
            <w:gridSpan w:val="5"/>
            <w:vMerge w:val="restart"/>
            <w:shd w:val="clear" w:color="auto" w:fill="auto"/>
            <w:vAlign w:val="center"/>
          </w:tcPr>
          <w:p w14:paraId="0E2A44DF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09" w:type="dxa"/>
            <w:gridSpan w:val="3"/>
            <w:vMerge w:val="restart"/>
            <w:shd w:val="clear" w:color="auto" w:fill="auto"/>
            <w:vAlign w:val="center"/>
          </w:tcPr>
          <w:p w14:paraId="06A0DCD5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6444853C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90" w:type="dxa"/>
            <w:gridSpan w:val="5"/>
            <w:shd w:val="clear" w:color="auto" w:fill="auto"/>
            <w:vAlign w:val="center"/>
          </w:tcPr>
          <w:p w14:paraId="33B82EEE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70D4C" w:rsidRPr="00A81CC9" w14:paraId="162BE392" w14:textId="77777777" w:rsidTr="004A475C">
        <w:trPr>
          <w:trHeight w:val="230"/>
        </w:trPr>
        <w:tc>
          <w:tcPr>
            <w:tcW w:w="972" w:type="dxa"/>
            <w:gridSpan w:val="4"/>
            <w:vMerge/>
            <w:shd w:val="clear" w:color="auto" w:fill="auto"/>
            <w:vAlign w:val="center"/>
          </w:tcPr>
          <w:p w14:paraId="17248AAC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  <w:vAlign w:val="center"/>
          </w:tcPr>
          <w:p w14:paraId="6FE8AFD0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/>
            <w:shd w:val="clear" w:color="auto" w:fill="auto"/>
            <w:vAlign w:val="center"/>
          </w:tcPr>
          <w:p w14:paraId="4CADBBC4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5"/>
            <w:vMerge/>
            <w:shd w:val="clear" w:color="auto" w:fill="auto"/>
            <w:vAlign w:val="center"/>
          </w:tcPr>
          <w:p w14:paraId="40093C20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3"/>
            <w:vMerge/>
            <w:shd w:val="clear" w:color="auto" w:fill="auto"/>
            <w:vAlign w:val="center"/>
          </w:tcPr>
          <w:p w14:paraId="3D545D02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6880F735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5"/>
            <w:shd w:val="clear" w:color="auto" w:fill="auto"/>
            <w:vAlign w:val="center"/>
          </w:tcPr>
          <w:p w14:paraId="36989228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70D4C" w:rsidRPr="00A81CC9" w14:paraId="76060CAB" w14:textId="77777777" w:rsidTr="004A475C">
        <w:trPr>
          <w:trHeight w:val="254"/>
        </w:trPr>
        <w:tc>
          <w:tcPr>
            <w:tcW w:w="9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6261E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10AB7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E2B3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9CD29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07976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055FE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FDEF8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A6F0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70D4C" w:rsidRPr="00822075" w14:paraId="15FA6C81" w14:textId="77777777" w:rsidTr="002A72DA">
        <w:trPr>
          <w:trHeight w:val="141"/>
        </w:trPr>
        <w:tc>
          <w:tcPr>
            <w:tcW w:w="972" w:type="dxa"/>
            <w:gridSpan w:val="4"/>
            <w:shd w:val="clear" w:color="auto" w:fill="auto"/>
            <w:vAlign w:val="center"/>
          </w:tcPr>
          <w:p w14:paraId="6120E0E6" w14:textId="3A4C3301" w:rsidR="00870D4C" w:rsidRPr="00BC1F18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159" w:type="dxa"/>
            <w:gridSpan w:val="5"/>
            <w:shd w:val="clear" w:color="auto" w:fill="auto"/>
            <w:vAlign w:val="center"/>
          </w:tcPr>
          <w:p w14:paraId="4560BD3B" w14:textId="5A4A6458" w:rsidR="00870D4C" w:rsidRPr="008D3705" w:rsidRDefault="00F14767" w:rsidP="00870D4C">
            <w:pPr>
              <w:pStyle w:val="BodyText"/>
              <w:ind w:left="0"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D3705">
              <w:rPr>
                <w:rFonts w:ascii="DejaVuSans" w:hAnsi="DejaVuSans"/>
                <w:color w:val="000000"/>
                <w:shd w:val="clear" w:color="auto" w:fill="F8F8F8"/>
              </w:rPr>
              <w:t>«</w:t>
            </w:r>
            <w:r w:rsidRPr="008D3705">
              <w:rPr>
                <w:rFonts w:ascii="DejaVuSans" w:hAnsi="DejaVuSans"/>
                <w:color w:val="000000"/>
                <w:shd w:val="clear" w:color="auto" w:fill="F8F8F8"/>
                <w:lang w:val="hy-AM"/>
              </w:rPr>
              <w:t>Կոնսէլ</w:t>
            </w:r>
            <w:r w:rsidRPr="008D3705">
              <w:rPr>
                <w:rFonts w:ascii="DejaVuSans" w:hAnsi="DejaVuSans"/>
                <w:color w:val="000000"/>
                <w:shd w:val="clear" w:color="auto" w:fill="F8F8F8"/>
              </w:rPr>
              <w:t>»</w:t>
            </w:r>
            <w:r w:rsidRPr="008D3705">
              <w:rPr>
                <w:rFonts w:ascii="DejaVuSans" w:hAnsi="DejaVuSans"/>
                <w:color w:val="000000"/>
                <w:shd w:val="clear" w:color="auto" w:fill="F8F8F8"/>
                <w:lang w:val="hy-AM"/>
              </w:rPr>
              <w:t>ՍՊԸ</w:t>
            </w:r>
          </w:p>
        </w:tc>
        <w:tc>
          <w:tcPr>
            <w:tcW w:w="1932" w:type="dxa"/>
            <w:gridSpan w:val="7"/>
            <w:shd w:val="clear" w:color="auto" w:fill="auto"/>
            <w:vAlign w:val="center"/>
          </w:tcPr>
          <w:p w14:paraId="2B486CEE" w14:textId="316E5624" w:rsidR="00870D4C" w:rsidRPr="00F14767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B4B20">
              <w:rPr>
                <w:rFonts w:ascii="GHEA Grapalat" w:hAnsi="GHEA Grapalat"/>
                <w:sz w:val="14"/>
                <w:szCs w:val="14"/>
                <w:lang w:val="hy-AM"/>
              </w:rPr>
              <w:t xml:space="preserve">N </w:t>
            </w:r>
            <w:r w:rsidRPr="006B18BF">
              <w:rPr>
                <w:rFonts w:ascii="GHEA Grapalat" w:hAnsi="GHEA Grapalat"/>
                <w:lang w:val="hy-AM"/>
              </w:rPr>
              <w:t>ՀՀ Գ</w:t>
            </w:r>
            <w:r>
              <w:rPr>
                <w:rFonts w:ascii="GHEA Grapalat" w:hAnsi="GHEA Grapalat"/>
                <w:lang w:val="hy-AM"/>
              </w:rPr>
              <w:t>ԱԱՄԻ</w:t>
            </w:r>
            <w:r w:rsidRPr="006B18BF">
              <w:rPr>
                <w:rFonts w:ascii="GHEA Grapalat" w:hAnsi="GHEA Grapalat"/>
                <w:lang w:val="hy-AM"/>
              </w:rPr>
              <w:t>-ԳՀ</w:t>
            </w:r>
            <w:r w:rsidRPr="006B18BF">
              <w:rPr>
                <w:rFonts w:ascii="GHEA Grapalat" w:hAnsi="GHEA Grapalat"/>
                <w:lang w:val="af-ZA"/>
              </w:rPr>
              <w:t>Ա</w:t>
            </w:r>
            <w:r>
              <w:rPr>
                <w:rFonts w:ascii="GHEA Grapalat" w:hAnsi="GHEA Grapalat"/>
                <w:lang w:val="hy-AM"/>
              </w:rPr>
              <w:t>Պ</w:t>
            </w:r>
            <w:r w:rsidRPr="006B18BF">
              <w:rPr>
                <w:rFonts w:ascii="GHEA Grapalat" w:hAnsi="GHEA Grapalat"/>
                <w:lang w:val="af-ZA"/>
              </w:rPr>
              <w:t>ՁԲ</w:t>
            </w:r>
            <w:r w:rsidRPr="006B18BF">
              <w:rPr>
                <w:rFonts w:ascii="GHEA Grapalat" w:hAnsi="GHEA Grapalat"/>
                <w:lang w:val="hy-AM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6B18BF">
              <w:rPr>
                <w:rFonts w:ascii="GHEA Grapalat" w:hAnsi="GHEA Grapalat"/>
                <w:lang w:val="hy-AM"/>
              </w:rPr>
              <w:t>/</w:t>
            </w:r>
            <w:r w:rsidR="00F14767">
              <w:rPr>
                <w:rFonts w:ascii="GHEA Grapalat" w:hAnsi="GHEA Grapalat"/>
              </w:rPr>
              <w:t>25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14:paraId="1487C0E7" w14:textId="50BC9ECB" w:rsidR="00870D4C" w:rsidRPr="00DB1F4B" w:rsidRDefault="00F14767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8"/>
                <w:szCs w:val="18"/>
                <w:lang w:eastAsia="ru-RU"/>
              </w:rPr>
              <w:t>20</w:t>
            </w:r>
            <w:r w:rsidR="00870D4C">
              <w:rPr>
                <w:rFonts w:ascii="Times New Roman" w:eastAsia="MS Mincho" w:hAnsi="Times New Roman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Sylfaen" w:eastAsia="MS Mincho" w:hAnsi="Sylfaen" w:cs="MS Mincho"/>
                <w:b/>
                <w:sz w:val="18"/>
                <w:szCs w:val="18"/>
                <w:lang w:eastAsia="ru-RU"/>
              </w:rPr>
              <w:t>11</w:t>
            </w:r>
            <w:r w:rsidR="00870D4C" w:rsidRPr="00DB1F4B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․202</w:t>
            </w:r>
            <w:r w:rsidR="00870D4C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5</w:t>
            </w:r>
            <w:r w:rsidR="00870D4C" w:rsidRPr="00DB1F4B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թ</w:t>
            </w:r>
            <w:r w:rsidR="00870D4C" w:rsidRPr="00DB1F4B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809" w:type="dxa"/>
            <w:gridSpan w:val="3"/>
            <w:shd w:val="clear" w:color="auto" w:fill="auto"/>
            <w:vAlign w:val="center"/>
          </w:tcPr>
          <w:p w14:paraId="37001A9C" w14:textId="05875A2C" w:rsidR="00870D4C" w:rsidRPr="00EC5D42" w:rsidRDefault="00E03329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Mincho" w:hAnsi="Cambria Math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eastAsia="ru-RU"/>
              </w:rPr>
              <w:t>09</w:t>
            </w:r>
            <w:r w:rsidR="00870D4C">
              <w:rPr>
                <w:rFonts w:ascii="Cambria Math" w:hAnsi="Cambria Math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hAnsi="Cambria Math"/>
                <w:sz w:val="14"/>
                <w:szCs w:val="14"/>
                <w:lang w:eastAsia="ru-RU"/>
              </w:rPr>
              <w:t>12</w:t>
            </w:r>
            <w:r w:rsidR="00870D4C">
              <w:rPr>
                <w:rFonts w:ascii="Cambria Math" w:hAnsi="Cambria Math"/>
                <w:sz w:val="14"/>
                <w:szCs w:val="14"/>
                <w:lang w:val="hy-AM" w:eastAsia="ru-RU"/>
              </w:rPr>
              <w:t>․2025թ․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A09B175" w14:textId="77777777" w:rsidR="00870D4C" w:rsidRPr="003C28F8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0E9A6BB" w14:textId="77777777" w:rsidR="00870D4C" w:rsidRPr="003C28F8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4C99F8C" w14:textId="63D290F4" w:rsidR="00870D4C" w:rsidRPr="00E03329" w:rsidRDefault="00E03329" w:rsidP="00870D4C">
            <w:pPr>
              <w:ind w:left="0" w:firstLine="0"/>
              <w:jc w:val="center"/>
              <w:rPr>
                <w:rFonts w:ascii="Sylfaen" w:hAnsi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862000</w:t>
            </w:r>
          </w:p>
        </w:tc>
      </w:tr>
      <w:tr w:rsidR="00870D4C" w:rsidRPr="00A81CC9" w14:paraId="71905972" w14:textId="77777777" w:rsidTr="00D815A5">
        <w:trPr>
          <w:trHeight w:val="145"/>
        </w:trPr>
        <w:tc>
          <w:tcPr>
            <w:tcW w:w="11355" w:type="dxa"/>
            <w:gridSpan w:val="32"/>
            <w:shd w:val="clear" w:color="auto" w:fill="auto"/>
            <w:vAlign w:val="center"/>
          </w:tcPr>
          <w:p w14:paraId="43215A41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0D4C" w:rsidRPr="00A81CC9" w14:paraId="15A106CA" w14:textId="77777777" w:rsidTr="004A475C">
        <w:trPr>
          <w:trHeight w:val="121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46D3D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F9CB2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B22D7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48B90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AFE16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2659C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70D4C" w:rsidRPr="00A66D34" w14:paraId="69ED3F08" w14:textId="77777777" w:rsidTr="002A72DA">
        <w:trPr>
          <w:trHeight w:val="1061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E2343" w14:textId="59AF5983" w:rsidR="00870D4C" w:rsidRPr="007C400D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B9DCD" w14:textId="36A33695" w:rsidR="00870D4C" w:rsidRPr="008D3705" w:rsidRDefault="008D3705" w:rsidP="00870D4C">
            <w:pPr>
              <w:pStyle w:val="BodyText"/>
              <w:ind w:left="0"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D3705">
              <w:rPr>
                <w:rFonts w:ascii="DejaVuSans" w:hAnsi="DejaVuSans"/>
                <w:color w:val="000000"/>
                <w:shd w:val="clear" w:color="auto" w:fill="F8F8F8"/>
              </w:rPr>
              <w:t>«</w:t>
            </w:r>
            <w:r w:rsidRPr="008D3705">
              <w:rPr>
                <w:rFonts w:ascii="DejaVuSans" w:hAnsi="DejaVuSans"/>
                <w:color w:val="000000"/>
                <w:shd w:val="clear" w:color="auto" w:fill="F8F8F8"/>
                <w:lang w:val="hy-AM"/>
              </w:rPr>
              <w:t>Կոնսէլ</w:t>
            </w:r>
            <w:r w:rsidRPr="008D3705">
              <w:rPr>
                <w:rFonts w:ascii="DejaVuSans" w:hAnsi="DejaVuSans"/>
                <w:color w:val="000000"/>
                <w:shd w:val="clear" w:color="auto" w:fill="F8F8F8"/>
              </w:rPr>
              <w:t>»</w:t>
            </w:r>
            <w:r w:rsidRPr="008D3705">
              <w:rPr>
                <w:rFonts w:ascii="DejaVuSans" w:hAnsi="DejaVuSans"/>
                <w:color w:val="000000"/>
                <w:shd w:val="clear" w:color="auto" w:fill="F8F8F8"/>
                <w:lang w:val="hy-AM"/>
              </w:rPr>
              <w:t>ՍՊԸ</w:t>
            </w:r>
          </w:p>
        </w:tc>
        <w:tc>
          <w:tcPr>
            <w:tcW w:w="1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1A0DB" w14:textId="20858BEC" w:rsidR="00870D4C" w:rsidRPr="00631392" w:rsidRDefault="004822DE" w:rsidP="00870D4C">
            <w:pPr>
              <w:pStyle w:val="BodyText"/>
              <w:spacing w:before="0"/>
              <w:ind w:left="0" w:firstLine="0"/>
              <w:jc w:val="center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Ք.</w:t>
            </w:r>
            <w:r w:rsidRPr="006E000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Երևան, </w:t>
            </w:r>
            <w:r>
              <w:rPr>
                <w:rFonts w:ascii="Times New Roman" w:hAnsi="Times New Roman"/>
                <w:color w:val="000000"/>
                <w:lang w:val="hy-AM"/>
              </w:rPr>
              <w:t>Արարատյան 90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val="hy-AM"/>
              </w:rPr>
              <w:t>/2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678F8" w14:textId="77777777" w:rsidR="004822DE" w:rsidRDefault="00C87046" w:rsidP="004822DE">
            <w:pPr>
              <w:pStyle w:val="BodyText"/>
              <w:jc w:val="center"/>
              <w:rPr>
                <w:rFonts w:ascii="GHEA Grapalat" w:hAnsi="GHEA Grapalat"/>
              </w:rPr>
            </w:pPr>
            <w:hyperlink r:id="rId12" w:history="1">
              <w:r w:rsidR="004822DE" w:rsidRPr="007904A0">
                <w:rPr>
                  <w:rStyle w:val="Hyperlink"/>
                  <w:rFonts w:ascii="GHEA Grapalat" w:hAnsi="GHEA Grapalat"/>
                </w:rPr>
                <w:t>sales@consel.am</w:t>
              </w:r>
            </w:hyperlink>
          </w:p>
          <w:p w14:paraId="5E5C2A98" w14:textId="3F3BA5AC" w:rsidR="00870D4C" w:rsidRPr="00631392" w:rsidRDefault="004822DE" w:rsidP="004822DE">
            <w:pPr>
              <w:pStyle w:val="BodyText"/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010465070</w:t>
            </w:r>
          </w:p>
        </w:tc>
        <w:tc>
          <w:tcPr>
            <w:tcW w:w="2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E76BE" w14:textId="77777777" w:rsidR="004822DE" w:rsidRPr="001B16A0" w:rsidRDefault="004822DE" w:rsidP="004822DE">
            <w:pPr>
              <w:tabs>
                <w:tab w:val="left" w:pos="3840"/>
              </w:tabs>
              <w:jc w:val="center"/>
              <w:rPr>
                <w:rFonts w:ascii="Sylfaen" w:hAnsi="Sylfaen"/>
                <w:lang w:val="hy-AM"/>
              </w:rPr>
            </w:pPr>
            <w:r w:rsidRPr="001B16A0">
              <w:rPr>
                <w:rFonts w:ascii="Sylfaen" w:hAnsi="Sylfaen"/>
                <w:lang w:val="hy-AM"/>
              </w:rPr>
              <w:t>1570004714720100</w:t>
            </w:r>
          </w:p>
          <w:p w14:paraId="10DAF33F" w14:textId="0B1C394A" w:rsidR="00870D4C" w:rsidRPr="00631392" w:rsidRDefault="00870D4C" w:rsidP="00870D4C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2D0D0" w14:textId="77777777" w:rsidR="004822DE" w:rsidRPr="001B16A0" w:rsidRDefault="004822DE" w:rsidP="004822DE">
            <w:pPr>
              <w:jc w:val="center"/>
              <w:rPr>
                <w:rFonts w:ascii="Sylfaen" w:hAnsi="Sylfaen"/>
                <w:lang w:val="hy-AM"/>
              </w:rPr>
            </w:pPr>
            <w:r w:rsidRPr="001B16A0">
              <w:rPr>
                <w:rFonts w:ascii="Sylfaen" w:hAnsi="Sylfaen"/>
                <w:lang w:val="hy-AM"/>
              </w:rPr>
              <w:t>01539021</w:t>
            </w:r>
          </w:p>
          <w:p w14:paraId="3AB26C30" w14:textId="3018618B" w:rsidR="00870D4C" w:rsidRPr="00A66D34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70D4C" w:rsidRPr="005E651F" w14:paraId="5D786EA5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4D980EB1" w14:textId="77777777" w:rsidR="00870D4C" w:rsidRPr="005E651F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0D4C" w:rsidRPr="006B49CA" w14:paraId="06E3FD23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2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9A1AE" w14:textId="77777777" w:rsidR="00870D4C" w:rsidRPr="00A81CC9" w:rsidRDefault="00870D4C" w:rsidP="00870D4C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C8612" w14:textId="77777777" w:rsidR="00870D4C" w:rsidRDefault="00870D4C" w:rsidP="00870D4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0BB0561B" w14:textId="77777777" w:rsidR="00870D4C" w:rsidRPr="00A81CC9" w:rsidRDefault="00870D4C" w:rsidP="00870D4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0D4C" w:rsidRPr="006B49CA" w14:paraId="1ABF7C69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372EB72" w14:textId="77777777" w:rsidR="00870D4C" w:rsidRPr="00F213DE" w:rsidRDefault="00870D4C" w:rsidP="00870D4C">
            <w:pPr>
              <w:pStyle w:val="BodyText"/>
              <w:spacing w:before="0" w:after="0" w:line="288" w:lineRule="auto"/>
              <w:ind w:left="0" w:firstLine="0"/>
              <w:jc w:val="center"/>
              <w:rPr>
                <w:rFonts w:ascii="Sylfaen" w:eastAsia="MS Mincho" w:hAnsi="Sylfaen" w:cs="MS Mincho"/>
                <w:bCs/>
                <w:iCs/>
                <w:sz w:val="14"/>
                <w:szCs w:val="14"/>
                <w:lang w:val="hy-AM"/>
              </w:rPr>
            </w:pPr>
          </w:p>
        </w:tc>
      </w:tr>
      <w:tr w:rsidR="00870D4C" w:rsidRPr="00EC0990" w14:paraId="51640EC1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auto"/>
            <w:vAlign w:val="center"/>
          </w:tcPr>
          <w:p w14:paraId="3F1495B2" w14:textId="77777777" w:rsidR="00870D4C" w:rsidRPr="00D66BA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3BFA76E" w14:textId="77777777" w:rsidR="00870D4C" w:rsidRPr="00D66BA9" w:rsidRDefault="00870D4C" w:rsidP="00870D4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14:paraId="3A86F1AA" w14:textId="77777777" w:rsidR="00870D4C" w:rsidRPr="00D66BA9" w:rsidRDefault="00870D4C" w:rsidP="00870D4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65F1E444" w14:textId="77777777" w:rsidR="00870D4C" w:rsidRPr="00D66BA9" w:rsidRDefault="00870D4C" w:rsidP="00870D4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14:paraId="0BCEF8EC" w14:textId="77777777" w:rsidR="00870D4C" w:rsidRPr="00D66BA9" w:rsidRDefault="00870D4C" w:rsidP="00870D4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E301EA6" w14:textId="77777777" w:rsidR="00870D4C" w:rsidRPr="00D66BA9" w:rsidRDefault="00870D4C" w:rsidP="00870D4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7148086" w14:textId="77777777" w:rsidR="00870D4C" w:rsidRPr="00D66BA9" w:rsidRDefault="00870D4C" w:rsidP="00870D4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89373B1" w14:textId="77777777" w:rsidR="00870D4C" w:rsidRPr="00D66BA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0D11" w14:textId="77777777" w:rsidR="00870D4C" w:rsidRPr="00D66BA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 </w:t>
            </w:r>
            <w:r w:rsidRPr="00D66BA9">
              <w:rPr>
                <w:rFonts w:ascii="Sylfaen" w:eastAsia="Times New Roman" w:hAnsi="Sylfaen"/>
                <w:b/>
                <w:sz w:val="18"/>
                <w:szCs w:val="18"/>
                <w:highlight w:val="yellow"/>
                <w:lang w:val="hy-AM" w:eastAsia="ru-RU"/>
              </w:rPr>
              <w:t>:</w:t>
            </w:r>
            <w:r w:rsidRPr="00D66BA9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870D4C" w:rsidRPr="00EC0990" w14:paraId="66A318BD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0696EA31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0D4C" w:rsidRPr="00785EB3" w14:paraId="77DCE502" w14:textId="77777777" w:rsidTr="00701E8C">
        <w:trPr>
          <w:trHeight w:val="459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9F8FAAE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7FB5ADE3" w14:textId="77777777" w:rsidR="00870D4C" w:rsidRPr="00785EB3" w:rsidRDefault="00C87046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es-ES" w:eastAsia="ru-RU"/>
              </w:rPr>
            </w:pPr>
            <w:hyperlink r:id="rId13" w:history="1">
              <w:r w:rsidR="00870D4C" w:rsidRPr="007A7A84">
                <w:rPr>
                  <w:rStyle w:val="Hyperlink"/>
                  <w:rFonts w:ascii="Arial Unicode" w:hAnsi="Arial Unicode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www.procurement.am</w:t>
              </w:r>
            </w:hyperlink>
          </w:p>
        </w:tc>
      </w:tr>
      <w:tr w:rsidR="00870D4C" w:rsidRPr="00785EB3" w14:paraId="7272405D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04A6E31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0D4C" w:rsidRPr="00EC0990" w14:paraId="4C34CE7A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25A6" w14:textId="77777777" w:rsidR="00870D4C" w:rsidRPr="00A81CC9" w:rsidRDefault="00870D4C" w:rsidP="00870D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6DD2080" w14:textId="77777777" w:rsidR="00870D4C" w:rsidRPr="007A7A84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հայտնաբերվել</w:t>
            </w:r>
          </w:p>
        </w:tc>
      </w:tr>
      <w:tr w:rsidR="00870D4C" w:rsidRPr="00EC0990" w14:paraId="195E7E88" w14:textId="77777777" w:rsidTr="00D815A5">
        <w:trPr>
          <w:trHeight w:val="278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E20174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0D4C" w:rsidRPr="00EC0990" w14:paraId="0B30B8EE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F482" w14:textId="77777777" w:rsidR="00870D4C" w:rsidRPr="00A81CC9" w:rsidRDefault="00870D4C" w:rsidP="00870D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5EB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1338F58C" w14:textId="77777777" w:rsidR="00870D4C" w:rsidRPr="007A7A84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բողոքներ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ներկայացվել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>:</w:t>
            </w:r>
          </w:p>
        </w:tc>
      </w:tr>
      <w:tr w:rsidR="00870D4C" w:rsidRPr="00EC0990" w14:paraId="32DFA767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6733375C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0D4C" w:rsidRPr="00A81CC9" w14:paraId="2FC6E3A6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5F23C" w14:textId="77777777" w:rsidR="00870D4C" w:rsidRPr="00A81CC9" w:rsidRDefault="00870D4C" w:rsidP="00870D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ABD24" w14:textId="77777777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0D4C" w:rsidRPr="00A81CC9" w14:paraId="43E08F9E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C181B69" w14:textId="77777777" w:rsidR="00870D4C" w:rsidRPr="00A81CC9" w:rsidRDefault="00870D4C" w:rsidP="00870D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70D4C" w:rsidRPr="00A81CC9" w14:paraId="2A173E86" w14:textId="77777777" w:rsidTr="00D815A5">
        <w:trPr>
          <w:trHeight w:val="219"/>
        </w:trPr>
        <w:tc>
          <w:tcPr>
            <w:tcW w:w="11355" w:type="dxa"/>
            <w:gridSpan w:val="32"/>
            <w:shd w:val="clear" w:color="auto" w:fill="auto"/>
            <w:vAlign w:val="center"/>
          </w:tcPr>
          <w:p w14:paraId="18F27FA3" w14:textId="77777777" w:rsidR="00870D4C" w:rsidRPr="00A81CC9" w:rsidRDefault="00870D4C" w:rsidP="00870D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0D4C" w:rsidRPr="00A81CC9" w14:paraId="76D4BCBD" w14:textId="77777777" w:rsidTr="004A475C">
        <w:trPr>
          <w:trHeight w:val="45"/>
        </w:trPr>
        <w:tc>
          <w:tcPr>
            <w:tcW w:w="34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657E5" w14:textId="77777777" w:rsidR="00870D4C" w:rsidRPr="00A81CC9" w:rsidRDefault="00870D4C" w:rsidP="00870D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6D564" w14:textId="77777777" w:rsidR="00870D4C" w:rsidRPr="00A81CC9" w:rsidRDefault="00870D4C" w:rsidP="00870D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53812" w14:textId="77777777" w:rsidR="00870D4C" w:rsidRPr="00A81CC9" w:rsidRDefault="00870D4C" w:rsidP="00870D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0D4C" w:rsidRPr="00A81CC9" w14:paraId="5C8F2894" w14:textId="77777777" w:rsidTr="004A475C">
        <w:trPr>
          <w:trHeight w:val="45"/>
        </w:trPr>
        <w:tc>
          <w:tcPr>
            <w:tcW w:w="3467" w:type="dxa"/>
            <w:gridSpan w:val="12"/>
            <w:shd w:val="clear" w:color="auto" w:fill="auto"/>
            <w:vAlign w:val="center"/>
          </w:tcPr>
          <w:p w14:paraId="5A599352" w14:textId="7BF2AF28" w:rsidR="00870D4C" w:rsidRPr="00785EB3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Արփինե Ավշար</w:t>
            </w:r>
            <w:r w:rsidRPr="006B18BF">
              <w:rPr>
                <w:rFonts w:ascii="GHEA Grapalat" w:hAnsi="GHEA Grapalat"/>
                <w:lang w:val="hy-AM"/>
              </w:rPr>
              <w:t>յան</w:t>
            </w:r>
          </w:p>
        </w:tc>
        <w:tc>
          <w:tcPr>
            <w:tcW w:w="3722" w:type="dxa"/>
            <w:gridSpan w:val="12"/>
            <w:shd w:val="clear" w:color="auto" w:fill="auto"/>
            <w:vAlign w:val="center"/>
          </w:tcPr>
          <w:p w14:paraId="3975A9F3" w14:textId="6DAFAE14" w:rsidR="00870D4C" w:rsidRPr="00785EB3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+</w:t>
            </w:r>
            <w:r w:rsidRPr="00493FEC">
              <w:rPr>
                <w:rFonts w:ascii="GHEA Grapalat" w:hAnsi="GHEA Grapalat"/>
                <w:lang w:val="af-ZA"/>
              </w:rPr>
              <w:t xml:space="preserve">374 </w:t>
            </w:r>
            <w:bookmarkStart w:id="1" w:name="_Hlk200688779"/>
            <w:r>
              <w:rPr>
                <w:rFonts w:ascii="GHEA Grapalat" w:hAnsi="GHEA Grapalat"/>
                <w:lang w:val="hy-AM"/>
              </w:rPr>
              <w:t>77882211</w:t>
            </w:r>
            <w:bookmarkEnd w:id="1"/>
            <w:r w:rsidRPr="00493FEC">
              <w:rPr>
                <w:rFonts w:ascii="GHEA Grapalat" w:hAnsi="GHEA Grapalat"/>
                <w:lang w:val="af-ZA"/>
              </w:rPr>
              <w:t xml:space="preserve">                                      </w:t>
            </w:r>
          </w:p>
        </w:tc>
        <w:bookmarkStart w:id="2" w:name="_Hlk200688795"/>
        <w:tc>
          <w:tcPr>
            <w:tcW w:w="4166" w:type="dxa"/>
            <w:gridSpan w:val="8"/>
            <w:shd w:val="clear" w:color="auto" w:fill="auto"/>
            <w:vAlign w:val="center"/>
          </w:tcPr>
          <w:p w14:paraId="72059E19" w14:textId="0CD98382" w:rsidR="00870D4C" w:rsidRPr="00A81CC9" w:rsidRDefault="00870D4C" w:rsidP="00870D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af-ZA"/>
              </w:rPr>
              <w:fldChar w:fldCharType="begin"/>
            </w:r>
            <w:r>
              <w:rPr>
                <w:rFonts w:ascii="GHEA Grapalat" w:hAnsi="GHEA Grapalat"/>
                <w:lang w:val="af-ZA"/>
              </w:rPr>
              <w:instrText xml:space="preserve"> HYPERLINK "mailto:</w:instrText>
            </w:r>
            <w:r w:rsidRPr="00304EAD">
              <w:rPr>
                <w:rFonts w:ascii="GHEA Grapalat" w:hAnsi="GHEA Grapalat"/>
                <w:lang w:val="af-ZA"/>
              </w:rPr>
              <w:instrText>avsharyan.arpine18@mail.ru</w:instrText>
            </w:r>
            <w:r>
              <w:rPr>
                <w:rFonts w:ascii="GHEA Grapalat" w:hAnsi="GHEA Grapalat"/>
                <w:lang w:val="af-ZA"/>
              </w:rPr>
              <w:instrText xml:space="preserve">" </w:instrText>
            </w:r>
            <w:r>
              <w:rPr>
                <w:rFonts w:ascii="GHEA Grapalat" w:hAnsi="GHEA Grapalat"/>
                <w:lang w:val="af-ZA"/>
              </w:rPr>
              <w:fldChar w:fldCharType="separate"/>
            </w:r>
            <w:r w:rsidRPr="00225F97">
              <w:rPr>
                <w:rStyle w:val="Hyperlink"/>
                <w:rFonts w:ascii="GHEA Grapalat" w:hAnsi="GHEA Grapalat"/>
                <w:lang w:val="af-ZA"/>
              </w:rPr>
              <w:t>avsharyan.arpine18@mail.ru</w:t>
            </w:r>
            <w:bookmarkEnd w:id="2"/>
            <w:r>
              <w:rPr>
                <w:rFonts w:ascii="GHEA Grapalat" w:hAnsi="GHEA Grapalat"/>
                <w:lang w:val="af-ZA"/>
              </w:rPr>
              <w:fldChar w:fldCharType="end"/>
            </w:r>
          </w:p>
        </w:tc>
      </w:tr>
    </w:tbl>
    <w:p w14:paraId="15C9327A" w14:textId="0F101102" w:rsidR="00A81CC9" w:rsidRPr="00785EB3" w:rsidRDefault="00785EB3" w:rsidP="0053335A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</w:t>
      </w:r>
      <w:r w:rsidR="00D46C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660FD6">
        <w:rPr>
          <w:rFonts w:ascii="Sylfaen" w:hAnsi="Sylfaen"/>
          <w:bCs/>
          <w:iCs/>
          <w:sz w:val="18"/>
          <w:szCs w:val="18"/>
          <w:lang w:val="hy-AM"/>
        </w:rPr>
        <w:t xml:space="preserve">   </w:t>
      </w:r>
      <w:r w:rsidR="00660FD6" w:rsidRPr="00842F80">
        <w:rPr>
          <w:rFonts w:ascii="GHEA Grapalat" w:hAnsi="GHEA Grapalat"/>
          <w:sz w:val="20"/>
          <w:szCs w:val="20"/>
          <w:lang w:val="es-ES"/>
        </w:rPr>
        <w:t xml:space="preserve">«ՀՀ ԳԱԱ </w:t>
      </w:r>
      <w:proofErr w:type="spellStart"/>
      <w:r w:rsidR="00660FD6" w:rsidRPr="00842F80">
        <w:rPr>
          <w:rFonts w:ascii="GHEA Grapalat" w:hAnsi="GHEA Grapalat"/>
          <w:sz w:val="20"/>
          <w:szCs w:val="20"/>
          <w:lang w:val="es-ES"/>
        </w:rPr>
        <w:t>Մաթեմատիկայի</w:t>
      </w:r>
      <w:proofErr w:type="spellEnd"/>
      <w:r w:rsidR="00660FD6" w:rsidRPr="00842F80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660FD6" w:rsidRPr="00842F80">
        <w:rPr>
          <w:rFonts w:ascii="GHEA Grapalat" w:hAnsi="GHEA Grapalat"/>
          <w:sz w:val="20"/>
          <w:szCs w:val="20"/>
          <w:lang w:val="es-ES"/>
        </w:rPr>
        <w:t>ինստիտուտ</w:t>
      </w:r>
      <w:proofErr w:type="spellEnd"/>
      <w:r w:rsidR="00660FD6" w:rsidRPr="00842F80">
        <w:rPr>
          <w:rFonts w:ascii="GHEA Grapalat" w:hAnsi="GHEA Grapalat"/>
          <w:sz w:val="20"/>
          <w:szCs w:val="20"/>
          <w:lang w:val="es-ES"/>
        </w:rPr>
        <w:t>»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="00660FD6">
        <w:rPr>
          <w:rFonts w:ascii="Sylfaen" w:hAnsi="Sylfaen"/>
          <w:bCs/>
          <w:iCs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ՊՈԱԿ</w:t>
      </w:r>
    </w:p>
    <w:p w14:paraId="62A2409E" w14:textId="77777777" w:rsidR="00A81CC9" w:rsidRPr="00785EB3" w:rsidRDefault="00A81CC9" w:rsidP="00766A01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14:paraId="0595E67D" w14:textId="77777777" w:rsidR="00A81CC9" w:rsidRPr="003B0951" w:rsidRDefault="00A81CC9" w:rsidP="00766A01">
      <w:pPr>
        <w:spacing w:line="276" w:lineRule="auto"/>
        <w:ind w:left="0" w:firstLine="0"/>
        <w:jc w:val="center"/>
        <w:rPr>
          <w:rFonts w:ascii="Sylfaen" w:hAnsi="Sylfaen"/>
          <w:b/>
          <w:sz w:val="18"/>
          <w:szCs w:val="18"/>
          <w:lang w:val="hy-AM"/>
        </w:rPr>
      </w:pPr>
    </w:p>
    <w:sectPr w:rsidR="00A81CC9" w:rsidRPr="003B0951" w:rsidSect="009958C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99567" w14:textId="77777777" w:rsidR="00C87046" w:rsidRDefault="00C87046" w:rsidP="0022631D">
      <w:pPr>
        <w:spacing w:before="0" w:after="0"/>
      </w:pPr>
      <w:r>
        <w:separator/>
      </w:r>
    </w:p>
  </w:endnote>
  <w:endnote w:type="continuationSeparator" w:id="0">
    <w:p w14:paraId="2D98D311" w14:textId="77777777" w:rsidR="00C87046" w:rsidRDefault="00C8704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CC"/>
    <w:family w:val="roman"/>
    <w:pitch w:val="variable"/>
    <w:sig w:usb0="00000607" w:usb1="00000000" w:usb2="00000000" w:usb3="00000000" w:csb0="00000087" w:csb1="00000000"/>
  </w:font>
  <w:font w:name="Arial LatArm">
    <w:altName w:val="Arial"/>
    <w:panose1 w:val="020B0604020202020204"/>
    <w:charset w:val="CC"/>
    <w:family w:val="swiss"/>
    <w:pitch w:val="variable"/>
    <w:sig w:usb0="00000607" w:usb1="00000000" w:usb2="00000000" w:usb3="00000000" w:csb0="00000007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FCFAD" w14:textId="77777777" w:rsidR="00C87046" w:rsidRDefault="00C87046" w:rsidP="0022631D">
      <w:pPr>
        <w:spacing w:before="0" w:after="0"/>
      </w:pPr>
      <w:r>
        <w:separator/>
      </w:r>
    </w:p>
  </w:footnote>
  <w:footnote w:type="continuationSeparator" w:id="0">
    <w:p w14:paraId="56B8FC7B" w14:textId="77777777" w:rsidR="00C87046" w:rsidRDefault="00C87046" w:rsidP="0022631D">
      <w:pPr>
        <w:spacing w:before="0" w:after="0"/>
      </w:pPr>
      <w:r>
        <w:continuationSeparator/>
      </w:r>
    </w:p>
  </w:footnote>
  <w:footnote w:id="1">
    <w:p w14:paraId="1BADBCCA" w14:textId="77777777" w:rsidR="009958CE" w:rsidRPr="00541A77" w:rsidRDefault="009958C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3304E5F" w14:textId="77777777" w:rsidR="009958CE" w:rsidRPr="002D0BF6" w:rsidRDefault="009958C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F3B8D2C" w14:textId="77777777" w:rsidR="009958CE" w:rsidRPr="002D0BF6" w:rsidRDefault="009958C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AA391CC" w14:textId="77777777" w:rsidR="00870D4C" w:rsidRPr="003B0951" w:rsidRDefault="00870D4C" w:rsidP="003B0951">
      <w:pPr>
        <w:pStyle w:val="FootnoteText"/>
        <w:tabs>
          <w:tab w:val="left" w:pos="4562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</w:p>
  </w:footnote>
  <w:footnote w:id="5">
    <w:p w14:paraId="001D1D86" w14:textId="77777777" w:rsidR="00870D4C" w:rsidRPr="003B0951" w:rsidRDefault="00870D4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6">
    <w:p w14:paraId="78024C0F" w14:textId="77777777" w:rsidR="00870D4C" w:rsidRPr="00785EB3" w:rsidRDefault="00870D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7">
    <w:p w14:paraId="0B2CC601" w14:textId="77777777" w:rsidR="00870D4C" w:rsidRPr="00785EB3" w:rsidRDefault="00870D4C" w:rsidP="0022631D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</w:footnote>
  <w:footnote w:id="8">
    <w:p w14:paraId="4FB4BB1A" w14:textId="77777777" w:rsidR="00870D4C" w:rsidRPr="003B0951" w:rsidRDefault="00870D4C" w:rsidP="006F2779">
      <w:pPr>
        <w:pStyle w:val="FootnoteText"/>
        <w:jc w:val="both"/>
        <w:rPr>
          <w:rFonts w:ascii="Calibri" w:hAnsi="Calibri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60973"/>
    <w:multiLevelType w:val="hybridMultilevel"/>
    <w:tmpl w:val="F89C2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E42"/>
    <w:rsid w:val="00006B76"/>
    <w:rsid w:val="00012170"/>
    <w:rsid w:val="000209FD"/>
    <w:rsid w:val="00033715"/>
    <w:rsid w:val="00044EA8"/>
    <w:rsid w:val="00046CCF"/>
    <w:rsid w:val="00051ECE"/>
    <w:rsid w:val="00055D44"/>
    <w:rsid w:val="0007090E"/>
    <w:rsid w:val="00073D66"/>
    <w:rsid w:val="00080A04"/>
    <w:rsid w:val="00083851"/>
    <w:rsid w:val="000A4FCE"/>
    <w:rsid w:val="000B0199"/>
    <w:rsid w:val="000C682B"/>
    <w:rsid w:val="000D51B3"/>
    <w:rsid w:val="000E4FF1"/>
    <w:rsid w:val="000F328B"/>
    <w:rsid w:val="000F376D"/>
    <w:rsid w:val="001021B0"/>
    <w:rsid w:val="0012143A"/>
    <w:rsid w:val="00145622"/>
    <w:rsid w:val="0018422F"/>
    <w:rsid w:val="00195282"/>
    <w:rsid w:val="0019581F"/>
    <w:rsid w:val="0019792A"/>
    <w:rsid w:val="00197E3F"/>
    <w:rsid w:val="001A1999"/>
    <w:rsid w:val="001A7798"/>
    <w:rsid w:val="001C1BE1"/>
    <w:rsid w:val="001C774A"/>
    <w:rsid w:val="001D4758"/>
    <w:rsid w:val="001E0091"/>
    <w:rsid w:val="001E1248"/>
    <w:rsid w:val="002132E8"/>
    <w:rsid w:val="002209B3"/>
    <w:rsid w:val="0022631D"/>
    <w:rsid w:val="00231436"/>
    <w:rsid w:val="00252C0A"/>
    <w:rsid w:val="00261054"/>
    <w:rsid w:val="00264477"/>
    <w:rsid w:val="0027036A"/>
    <w:rsid w:val="0027183D"/>
    <w:rsid w:val="00295B92"/>
    <w:rsid w:val="00296ED8"/>
    <w:rsid w:val="002A72DA"/>
    <w:rsid w:val="002C20F0"/>
    <w:rsid w:val="002D013B"/>
    <w:rsid w:val="002D2596"/>
    <w:rsid w:val="002E0DB7"/>
    <w:rsid w:val="002E4E6F"/>
    <w:rsid w:val="002F16CC"/>
    <w:rsid w:val="002F1FEB"/>
    <w:rsid w:val="002F51B7"/>
    <w:rsid w:val="002F6AB2"/>
    <w:rsid w:val="002F7794"/>
    <w:rsid w:val="00303434"/>
    <w:rsid w:val="003445EC"/>
    <w:rsid w:val="00371B1D"/>
    <w:rsid w:val="003724E3"/>
    <w:rsid w:val="003B0951"/>
    <w:rsid w:val="003B2758"/>
    <w:rsid w:val="003C28F8"/>
    <w:rsid w:val="003E3D40"/>
    <w:rsid w:val="003E6978"/>
    <w:rsid w:val="003F1A57"/>
    <w:rsid w:val="004118E0"/>
    <w:rsid w:val="004129F6"/>
    <w:rsid w:val="00413C06"/>
    <w:rsid w:val="00414AD0"/>
    <w:rsid w:val="00433E3C"/>
    <w:rsid w:val="00472069"/>
    <w:rsid w:val="00473A2D"/>
    <w:rsid w:val="00474C2F"/>
    <w:rsid w:val="004764CD"/>
    <w:rsid w:val="004822DE"/>
    <w:rsid w:val="004875E0"/>
    <w:rsid w:val="004A475C"/>
    <w:rsid w:val="004B450B"/>
    <w:rsid w:val="004D078F"/>
    <w:rsid w:val="004D1220"/>
    <w:rsid w:val="004E376E"/>
    <w:rsid w:val="00503BCC"/>
    <w:rsid w:val="00506123"/>
    <w:rsid w:val="005167D0"/>
    <w:rsid w:val="0052126D"/>
    <w:rsid w:val="0053042E"/>
    <w:rsid w:val="005316AC"/>
    <w:rsid w:val="0053335A"/>
    <w:rsid w:val="00534BD8"/>
    <w:rsid w:val="00546023"/>
    <w:rsid w:val="005607C9"/>
    <w:rsid w:val="005737F9"/>
    <w:rsid w:val="005D5FBD"/>
    <w:rsid w:val="005E651F"/>
    <w:rsid w:val="005F3EDD"/>
    <w:rsid w:val="0060594C"/>
    <w:rsid w:val="00605E5E"/>
    <w:rsid w:val="00607C9A"/>
    <w:rsid w:val="00622725"/>
    <w:rsid w:val="00623394"/>
    <w:rsid w:val="00626A5F"/>
    <w:rsid w:val="00631392"/>
    <w:rsid w:val="00643F4E"/>
    <w:rsid w:val="00646760"/>
    <w:rsid w:val="00652AB5"/>
    <w:rsid w:val="0066098E"/>
    <w:rsid w:val="00660FD6"/>
    <w:rsid w:val="0067225F"/>
    <w:rsid w:val="00685CB5"/>
    <w:rsid w:val="00690ECB"/>
    <w:rsid w:val="006A38B4"/>
    <w:rsid w:val="006B2E21"/>
    <w:rsid w:val="006B49CA"/>
    <w:rsid w:val="006B679A"/>
    <w:rsid w:val="006C0266"/>
    <w:rsid w:val="006C5011"/>
    <w:rsid w:val="006E0D92"/>
    <w:rsid w:val="006E1A83"/>
    <w:rsid w:val="006F2779"/>
    <w:rsid w:val="00701E8C"/>
    <w:rsid w:val="007060FC"/>
    <w:rsid w:val="0071137C"/>
    <w:rsid w:val="00724BA6"/>
    <w:rsid w:val="007262D4"/>
    <w:rsid w:val="00734E2B"/>
    <w:rsid w:val="0073651C"/>
    <w:rsid w:val="00742D84"/>
    <w:rsid w:val="00751FFF"/>
    <w:rsid w:val="00766A01"/>
    <w:rsid w:val="00767CF3"/>
    <w:rsid w:val="00770463"/>
    <w:rsid w:val="007732E7"/>
    <w:rsid w:val="00785EB3"/>
    <w:rsid w:val="0078682E"/>
    <w:rsid w:val="00793CFE"/>
    <w:rsid w:val="007B2500"/>
    <w:rsid w:val="007C400D"/>
    <w:rsid w:val="007C4039"/>
    <w:rsid w:val="007D4F66"/>
    <w:rsid w:val="007D7DAD"/>
    <w:rsid w:val="00801CCF"/>
    <w:rsid w:val="0080446D"/>
    <w:rsid w:val="00806718"/>
    <w:rsid w:val="0081420B"/>
    <w:rsid w:val="00822075"/>
    <w:rsid w:val="00840F46"/>
    <w:rsid w:val="00856783"/>
    <w:rsid w:val="00861107"/>
    <w:rsid w:val="00870D4C"/>
    <w:rsid w:val="00885231"/>
    <w:rsid w:val="00893B25"/>
    <w:rsid w:val="008A7224"/>
    <w:rsid w:val="008C4E62"/>
    <w:rsid w:val="008C7D47"/>
    <w:rsid w:val="008D3705"/>
    <w:rsid w:val="008D6643"/>
    <w:rsid w:val="008E24B5"/>
    <w:rsid w:val="008E493A"/>
    <w:rsid w:val="008F074C"/>
    <w:rsid w:val="00905BF4"/>
    <w:rsid w:val="009102FF"/>
    <w:rsid w:val="00910DC6"/>
    <w:rsid w:val="00925FF2"/>
    <w:rsid w:val="00934475"/>
    <w:rsid w:val="00936BEE"/>
    <w:rsid w:val="0095792C"/>
    <w:rsid w:val="009643B1"/>
    <w:rsid w:val="009925B9"/>
    <w:rsid w:val="009958CE"/>
    <w:rsid w:val="009C5E0F"/>
    <w:rsid w:val="009E3A3C"/>
    <w:rsid w:val="009E75FF"/>
    <w:rsid w:val="009E7D20"/>
    <w:rsid w:val="00A03BBE"/>
    <w:rsid w:val="00A166CB"/>
    <w:rsid w:val="00A306F5"/>
    <w:rsid w:val="00A31820"/>
    <w:rsid w:val="00A41C8F"/>
    <w:rsid w:val="00A57D99"/>
    <w:rsid w:val="00A66D34"/>
    <w:rsid w:val="00A72A5D"/>
    <w:rsid w:val="00A809DA"/>
    <w:rsid w:val="00A81CC9"/>
    <w:rsid w:val="00A94213"/>
    <w:rsid w:val="00AA0A50"/>
    <w:rsid w:val="00AA32E4"/>
    <w:rsid w:val="00AD07B9"/>
    <w:rsid w:val="00AD59DC"/>
    <w:rsid w:val="00AD60E9"/>
    <w:rsid w:val="00AE4059"/>
    <w:rsid w:val="00AF27FA"/>
    <w:rsid w:val="00B12259"/>
    <w:rsid w:val="00B20BC3"/>
    <w:rsid w:val="00B35304"/>
    <w:rsid w:val="00B434A6"/>
    <w:rsid w:val="00B43AE6"/>
    <w:rsid w:val="00B63333"/>
    <w:rsid w:val="00B75762"/>
    <w:rsid w:val="00B91DE2"/>
    <w:rsid w:val="00B94EA2"/>
    <w:rsid w:val="00BA03B0"/>
    <w:rsid w:val="00BA39AD"/>
    <w:rsid w:val="00BB0A93"/>
    <w:rsid w:val="00BB6D12"/>
    <w:rsid w:val="00BC0B57"/>
    <w:rsid w:val="00BC1F18"/>
    <w:rsid w:val="00BD2DA4"/>
    <w:rsid w:val="00BD3D4E"/>
    <w:rsid w:val="00BE4F29"/>
    <w:rsid w:val="00BE7D92"/>
    <w:rsid w:val="00BF1465"/>
    <w:rsid w:val="00BF4745"/>
    <w:rsid w:val="00BF794B"/>
    <w:rsid w:val="00C030C6"/>
    <w:rsid w:val="00C063D9"/>
    <w:rsid w:val="00C410B5"/>
    <w:rsid w:val="00C51077"/>
    <w:rsid w:val="00C53C69"/>
    <w:rsid w:val="00C56BCE"/>
    <w:rsid w:val="00C71CFE"/>
    <w:rsid w:val="00C84DF7"/>
    <w:rsid w:val="00C87046"/>
    <w:rsid w:val="00C90016"/>
    <w:rsid w:val="00C96337"/>
    <w:rsid w:val="00C96BED"/>
    <w:rsid w:val="00CB44D2"/>
    <w:rsid w:val="00CB4B20"/>
    <w:rsid w:val="00CC1F23"/>
    <w:rsid w:val="00CC3DD1"/>
    <w:rsid w:val="00CD35FF"/>
    <w:rsid w:val="00CD5BF3"/>
    <w:rsid w:val="00CE2383"/>
    <w:rsid w:val="00CF1F70"/>
    <w:rsid w:val="00D012C9"/>
    <w:rsid w:val="00D02FC3"/>
    <w:rsid w:val="00D15061"/>
    <w:rsid w:val="00D350DE"/>
    <w:rsid w:val="00D36189"/>
    <w:rsid w:val="00D37DA2"/>
    <w:rsid w:val="00D41F76"/>
    <w:rsid w:val="00D46CAF"/>
    <w:rsid w:val="00D51268"/>
    <w:rsid w:val="00D529AB"/>
    <w:rsid w:val="00D57895"/>
    <w:rsid w:val="00D64C80"/>
    <w:rsid w:val="00D65E42"/>
    <w:rsid w:val="00D66BA9"/>
    <w:rsid w:val="00D80C64"/>
    <w:rsid w:val="00D815A5"/>
    <w:rsid w:val="00DB1F4B"/>
    <w:rsid w:val="00DE06F1"/>
    <w:rsid w:val="00DE5A52"/>
    <w:rsid w:val="00DE7BB5"/>
    <w:rsid w:val="00DF3A54"/>
    <w:rsid w:val="00E03329"/>
    <w:rsid w:val="00E06643"/>
    <w:rsid w:val="00E06803"/>
    <w:rsid w:val="00E243EA"/>
    <w:rsid w:val="00E260CF"/>
    <w:rsid w:val="00E301A6"/>
    <w:rsid w:val="00E33A25"/>
    <w:rsid w:val="00E33DF4"/>
    <w:rsid w:val="00E35131"/>
    <w:rsid w:val="00E4188B"/>
    <w:rsid w:val="00E43975"/>
    <w:rsid w:val="00E54C4D"/>
    <w:rsid w:val="00E56328"/>
    <w:rsid w:val="00E6070E"/>
    <w:rsid w:val="00E615AE"/>
    <w:rsid w:val="00E64B7F"/>
    <w:rsid w:val="00E73AAE"/>
    <w:rsid w:val="00E84678"/>
    <w:rsid w:val="00EA01A2"/>
    <w:rsid w:val="00EA568C"/>
    <w:rsid w:val="00EA767F"/>
    <w:rsid w:val="00EB59EE"/>
    <w:rsid w:val="00EC0990"/>
    <w:rsid w:val="00EC377A"/>
    <w:rsid w:val="00EC5D42"/>
    <w:rsid w:val="00EE5A97"/>
    <w:rsid w:val="00EF16D0"/>
    <w:rsid w:val="00F10AFE"/>
    <w:rsid w:val="00F1196C"/>
    <w:rsid w:val="00F1382A"/>
    <w:rsid w:val="00F14767"/>
    <w:rsid w:val="00F213DE"/>
    <w:rsid w:val="00F255E6"/>
    <w:rsid w:val="00F31004"/>
    <w:rsid w:val="00F3220D"/>
    <w:rsid w:val="00F337ED"/>
    <w:rsid w:val="00F446D1"/>
    <w:rsid w:val="00F514FA"/>
    <w:rsid w:val="00F5686C"/>
    <w:rsid w:val="00F64167"/>
    <w:rsid w:val="00F6673B"/>
    <w:rsid w:val="00F77AAD"/>
    <w:rsid w:val="00F86129"/>
    <w:rsid w:val="00F916C4"/>
    <w:rsid w:val="00FA03D4"/>
    <w:rsid w:val="00FB097B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CD854"/>
  <w15:docId w15:val="{406F88C8-734A-444B-9A2A-1A01FE3C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">
    <w:name w:val="Body Text"/>
    <w:basedOn w:val="Normal"/>
    <w:link w:val="BodyTextChar"/>
    <w:unhideWhenUsed/>
    <w:rsid w:val="00910D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10DC6"/>
    <w:rPr>
      <w:rFonts w:ascii="Calibri" w:eastAsia="Calibri" w:hAnsi="Calibri" w:cs="Times New Roman"/>
    </w:rPr>
  </w:style>
  <w:style w:type="character" w:styleId="Hyperlink">
    <w:name w:val="Hyperlink"/>
    <w:unhideWhenUsed/>
    <w:rsid w:val="005E651F"/>
    <w:rPr>
      <w:u w:val="single"/>
    </w:rPr>
  </w:style>
  <w:style w:type="paragraph" w:styleId="BodyTextIndent2">
    <w:name w:val="Body Text Indent 2"/>
    <w:basedOn w:val="Normal"/>
    <w:link w:val="BodyTextIndent2Char"/>
    <w:rsid w:val="007D7DA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7D7DAD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Default">
    <w:name w:val="Default"/>
    <w:rsid w:val="007D7D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customStyle="1" w:styleId="a">
    <w:name w:val="По умолчанию"/>
    <w:rsid w:val="004129F6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</w:rPr>
  </w:style>
  <w:style w:type="paragraph" w:customStyle="1" w:styleId="msonormalmrcssattr">
    <w:name w:val="msonormal_mr_css_attr"/>
    <w:basedOn w:val="Normal"/>
    <w:rsid w:val="0073651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B3530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F1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D5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consel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A2137-BBC6-457D-9886-1998EDE1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8</Pages>
  <Words>1602</Words>
  <Characters>9134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Client</cp:lastModifiedBy>
  <cp:revision>57</cp:revision>
  <cp:lastPrinted>2021-04-06T07:47:00Z</cp:lastPrinted>
  <dcterms:created xsi:type="dcterms:W3CDTF">2024-09-10T20:42:00Z</dcterms:created>
  <dcterms:modified xsi:type="dcterms:W3CDTF">2025-11-21T06:23:00Z</dcterms:modified>
</cp:coreProperties>
</file>