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A84F3D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A84F3D">
        <w:rPr>
          <w:rFonts w:ascii="GHEA Grapalat" w:hAnsi="GHEA Grapalat" w:cs="Sylfaen"/>
          <w:sz w:val="24"/>
          <w:szCs w:val="24"/>
          <w:lang w:val="hy-AM"/>
        </w:rPr>
        <w:t>42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Pr="0059734B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A84F3D">
        <w:rPr>
          <w:rFonts w:ascii="GHEA Grapalat" w:hAnsi="GHEA Grapalat" w:cs="Sylfaen"/>
          <w:sz w:val="24"/>
          <w:szCs w:val="24"/>
          <w:lang w:val="hy-AM"/>
        </w:rPr>
        <w:t>Անի տեքստիլ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5DFF">
        <w:rPr>
          <w:rFonts w:ascii="GHEA Grapalat" w:hAnsi="GHEA Grapalat" w:cs="Sylfaen"/>
          <w:sz w:val="24"/>
          <w:szCs w:val="24"/>
          <w:lang w:val="hy-AM"/>
        </w:rPr>
        <w:t>ՍՊԸ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B52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32A60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A84F3D">
        <w:rPr>
          <w:rFonts w:ascii="GHEA Grapalat" w:hAnsi="GHEA Grapalat" w:cs="Sylfaen"/>
          <w:sz w:val="24"/>
          <w:szCs w:val="24"/>
          <w:lang w:val="hy-AM"/>
        </w:rPr>
        <w:t>պաշտպանության նախարարություն</w:t>
      </w:r>
    </w:p>
    <w:p w:rsidR="000F7040" w:rsidRPr="00FE44F8" w:rsidRDefault="00750862" w:rsidP="00285B22">
      <w:pPr>
        <w:spacing w:before="240"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67340A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bookmarkStart w:id="0" w:name="_GoBack"/>
      <w:bookmarkEnd w:id="0"/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A84F3D">
        <w:rPr>
          <w:rFonts w:ascii="GHEA Grapalat" w:hAnsi="GHEA Grapalat" w:cs="Sylfaen"/>
          <w:sz w:val="24"/>
          <w:szCs w:val="24"/>
          <w:lang w:val="hy-AM"/>
        </w:rPr>
        <w:t>ԳՀԱՊՁԲ-21-7/27-1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40A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0BFB"/>
    <w:rsid w:val="00732A60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4F3D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32CF2"/>
    <w:rsid w:val="00D3446E"/>
    <w:rsid w:val="00D36024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7826F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582</cp:revision>
  <cp:lastPrinted>2022-02-04T12:26:00Z</cp:lastPrinted>
  <dcterms:created xsi:type="dcterms:W3CDTF">2016-04-19T09:12:00Z</dcterms:created>
  <dcterms:modified xsi:type="dcterms:W3CDTF">2022-02-04T12:29:00Z</dcterms:modified>
</cp:coreProperties>
</file>