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78D1810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31F69812" w:rsidR="0022631D" w:rsidRPr="0022631D" w:rsidRDefault="003B5D99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/>
          <w:b/>
          <w:sz w:val="20"/>
          <w:szCs w:val="20"/>
          <w:lang w:val="af-ZA"/>
        </w:rPr>
        <w:t>«</w:t>
      </w:r>
      <w:r w:rsidR="00A807BF">
        <w:rPr>
          <w:rFonts w:ascii="GHEA Grapalat" w:hAnsi="GHEA Grapalat"/>
          <w:b/>
          <w:sz w:val="20"/>
          <w:szCs w:val="20"/>
          <w:lang w:val="af-ZA"/>
        </w:rPr>
        <w:t>Խոտի ՆՈՒՀ</w:t>
      </w:r>
      <w:r>
        <w:rPr>
          <w:rFonts w:ascii="GHEA Grapalat" w:hAnsi="GHEA Grapalat"/>
          <w:b/>
          <w:sz w:val="20"/>
          <w:szCs w:val="20"/>
          <w:lang w:val="af-ZA"/>
        </w:rPr>
        <w:t>» ՀՈԱԿ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Տաթև համայնք, </w:t>
      </w:r>
      <w:r w:rsidR="00A20254">
        <w:rPr>
          <w:rFonts w:ascii="GHEA Grapalat" w:eastAsia="Times New Roman" w:hAnsi="GHEA Grapalat" w:cs="Sylfaen"/>
          <w:sz w:val="20"/>
          <w:szCs w:val="20"/>
          <w:lang w:val="hy-AM" w:eastAsia="ru-RU"/>
        </w:rPr>
        <w:t>գ</w:t>
      </w:r>
      <w:r w:rsidR="00A20254">
        <w:rPr>
          <w:rFonts w:ascii="Cambria Math" w:eastAsia="Times New Roman" w:hAnsi="Cambria Math" w:cs="Cambria Math"/>
          <w:sz w:val="20"/>
          <w:szCs w:val="20"/>
          <w:lang w:val="hy-AM" w:eastAsia="ru-RU"/>
        </w:rPr>
        <w:t>․</w:t>
      </w:r>
      <w:r w:rsidR="00A202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A20254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Խոտ</w:t>
      </w:r>
      <w:r w:rsidR="00A202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DE2C4E">
        <w:rPr>
          <w:rFonts w:ascii="GHEA Grapalat" w:eastAsia="Times New Roman" w:hAnsi="GHEA Grapalat" w:cs="Sylfaen"/>
          <w:sz w:val="20"/>
          <w:szCs w:val="20"/>
          <w:highlight w:val="yellow"/>
          <w:lang w:val="hy-AM" w:eastAsia="ru-RU"/>
        </w:rPr>
        <w:t xml:space="preserve"> </w:t>
      </w:r>
      <w:r w:rsidR="00384138" w:rsidRPr="00B04596">
        <w:rPr>
          <w:rFonts w:ascii="GHEA Grapalat" w:eastAsia="Times New Roman" w:hAnsi="GHEA Grapalat" w:cs="Sylfaen"/>
          <w:sz w:val="20"/>
          <w:szCs w:val="20"/>
          <w:highlight w:val="yellow"/>
          <w:lang w:val="hy-AM" w:eastAsia="ru-RU"/>
        </w:rPr>
        <w:t xml:space="preserve"> ապրանքների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DE2C4E">
        <w:rPr>
          <w:rFonts w:ascii="GHEA Grapalat" w:hAnsi="GHEA Grapalat"/>
          <w:sz w:val="20"/>
          <w:szCs w:val="20"/>
          <w:lang w:val="hy-AM"/>
        </w:rPr>
        <w:t>ՏՀԽՆՈՒՀ-ՄԱԱՊՁԲ-2022/5</w:t>
      </w:r>
      <w:r w:rsidR="006F359E">
        <w:rPr>
          <w:rFonts w:ascii="GHEA Grapalat" w:hAnsi="GHEA Grapalat"/>
          <w:sz w:val="20"/>
          <w:szCs w:val="20"/>
          <w:lang w:val="hy-AM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70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588"/>
        <w:gridCol w:w="437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053E0" w:rsidRPr="000053E0" w14:paraId="48F16E7A" w14:textId="77777777" w:rsidTr="00007558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8224DC" w14:textId="415AA075" w:rsidR="000053E0" w:rsidRPr="00360F53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CD07B5" w14:textId="274F40C9" w:rsidR="000053E0" w:rsidRPr="00A20254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cs="Calibri"/>
              </w:rPr>
              <w:t>Դռան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փական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AD60ED" w14:textId="09654F68" w:rsidR="000053E0" w:rsidRPr="00B217B1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C4A74" w14:textId="42A0FDD8" w:rsidR="000053E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70FC43" w14:textId="25BB1478" w:rsidR="000053E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8A720D" w14:textId="6CB5A962" w:rsidR="000053E0" w:rsidRPr="001B600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2 400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464327" w14:textId="295DE72B" w:rsidR="000053E0" w:rsidRPr="001B600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2 400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8AEE42" w14:textId="2F9DB43F" w:rsidR="000053E0" w:rsidRPr="00DE2C4E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16F16">
              <w:rPr>
                <w:rFonts w:ascii="GHEA Grapalat" w:hAnsi="GHEA Grapalat"/>
                <w:sz w:val="16"/>
                <w:szCs w:val="16"/>
                <w:lang w:val="hy-AM"/>
              </w:rPr>
              <w:t xml:space="preserve">Դռան ներդրովի փական </w:t>
            </w:r>
            <w:r w:rsidRPr="00616F16">
              <w:rPr>
                <w:rFonts w:ascii="GHEA Grapalat" w:hAnsi="GHEA Grapalat"/>
                <w:color w:val="0D0D0D"/>
                <w:sz w:val="16"/>
                <w:szCs w:val="16"/>
                <w:lang w:val="hy-AM"/>
              </w:rPr>
              <w:t>բռնակներով ,բանալիով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E33192" w14:textId="3B239576" w:rsidR="000053E0" w:rsidRPr="00360F53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16F16">
              <w:rPr>
                <w:rFonts w:ascii="GHEA Grapalat" w:hAnsi="GHEA Grapalat"/>
                <w:sz w:val="16"/>
                <w:szCs w:val="16"/>
                <w:lang w:val="hy-AM"/>
              </w:rPr>
              <w:t xml:space="preserve">Դռան ներդրովի փական </w:t>
            </w:r>
            <w:r w:rsidRPr="00616F16">
              <w:rPr>
                <w:rFonts w:ascii="GHEA Grapalat" w:hAnsi="GHEA Grapalat"/>
                <w:color w:val="0D0D0D"/>
                <w:sz w:val="16"/>
                <w:szCs w:val="16"/>
                <w:lang w:val="hy-AM"/>
              </w:rPr>
              <w:t>բռնակներով ,բանալիով</w:t>
            </w:r>
          </w:p>
        </w:tc>
      </w:tr>
      <w:tr w:rsidR="000053E0" w:rsidRPr="000053E0" w14:paraId="039D6586" w14:textId="77777777" w:rsidTr="00384138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D97AA40" w14:textId="0E9E4B2A" w:rsidR="000053E0" w:rsidRPr="00360F53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6B5734" w14:textId="795849FF" w:rsidR="000053E0" w:rsidRPr="00A20254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ջրի</w:t>
            </w:r>
            <w:proofErr w:type="spellEnd"/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ծորակ</w:t>
            </w:r>
            <w:proofErr w:type="spellEnd"/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փական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FD4CC5" w14:textId="454D736C" w:rsidR="000053E0" w:rsidRPr="00B217B1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6E42D" w14:textId="1E5EECE0" w:rsidR="000053E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1C7E8C" w14:textId="30B57E98" w:rsidR="000053E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2F7F6C" w14:textId="1D986BA9" w:rsidR="000053E0" w:rsidRPr="001B600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845C6" w14:textId="7257C344" w:rsidR="000053E0" w:rsidRPr="001B600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D99A36" w14:textId="5018B2B2" w:rsidR="000053E0" w:rsidRPr="00360F53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053E0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Տարբեր չափերի, խառնիչային տիպի, ըստ ԳՕՍՏ 25809-96, արտասահմանյան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FE0F4A" w14:textId="5F299493" w:rsidR="000053E0" w:rsidRPr="00360F53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053E0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Տարբեր չափերի, խառնիչային տիպի, ըստ ԳՕՍՏ 25809-96, արտասահմանյան</w:t>
            </w:r>
          </w:p>
        </w:tc>
      </w:tr>
      <w:tr w:rsidR="000053E0" w:rsidRPr="00DE2C4E" w14:paraId="066EC4DF" w14:textId="77777777" w:rsidTr="00007558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EB8EEFE" w14:textId="77777777" w:rsidR="000053E0" w:rsidRDefault="000053E0" w:rsidP="000053E0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3FCB6828" w14:textId="67B52C43" w:rsidR="000053E0" w:rsidRPr="00360F53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67A264" w14:textId="01D6DAB9" w:rsidR="000053E0" w:rsidRPr="00DE2C4E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DE2C4E">
              <w:rPr>
                <w:rFonts w:ascii="Arial" w:hAnsi="Arial" w:cs="Arial"/>
                <w:sz w:val="20"/>
                <w:szCs w:val="20"/>
                <w:lang w:val="hy-AM"/>
              </w:rPr>
              <w:t>լամպ</w:t>
            </w:r>
            <w:r w:rsidRPr="00DE2C4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` </w:t>
            </w:r>
            <w:r w:rsidRPr="00DE2C4E">
              <w:rPr>
                <w:rFonts w:ascii="Arial" w:hAnsi="Arial" w:cs="Arial"/>
                <w:sz w:val="20"/>
                <w:szCs w:val="20"/>
                <w:lang w:val="hy-AM"/>
              </w:rPr>
              <w:t>էկոնոմ</w:t>
            </w:r>
            <w:r w:rsidRPr="00DE2C4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C4E">
              <w:rPr>
                <w:rFonts w:ascii="Arial" w:hAnsi="Arial" w:cs="Arial"/>
                <w:sz w:val="20"/>
                <w:szCs w:val="20"/>
                <w:lang w:val="hy-AM"/>
              </w:rPr>
              <w:t>լեդ</w:t>
            </w:r>
            <w:r w:rsidRPr="00DE2C4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C4E">
              <w:rPr>
                <w:rFonts w:ascii="Arial" w:hAnsi="Arial" w:cs="Arial"/>
                <w:sz w:val="20"/>
                <w:szCs w:val="20"/>
                <w:lang w:val="hy-AM"/>
              </w:rPr>
              <w:t>պլատֆոն</w:t>
            </w:r>
            <w:r w:rsidRPr="00DE2C4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18 </w:t>
            </w:r>
            <w:r w:rsidRPr="00DE2C4E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DE2C4E">
              <w:rPr>
                <w:rFonts w:ascii="Arial Armenian" w:hAnsi="Arial Armenian" w:cs="Arial"/>
                <w:sz w:val="20"/>
                <w:szCs w:val="20"/>
                <w:lang w:val="hy-AM"/>
              </w:rPr>
              <w:t>/</w:t>
            </w:r>
            <w:r w:rsidRPr="00DE2C4E">
              <w:rPr>
                <w:rFonts w:ascii="Arial" w:hAnsi="Arial" w:cs="Arial"/>
                <w:sz w:val="20"/>
                <w:szCs w:val="20"/>
                <w:lang w:val="hy-AM"/>
              </w:rPr>
              <w:t>տ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CDCAB2" w14:textId="29A52F32" w:rsidR="000053E0" w:rsidRPr="00B217B1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E5C596" w14:textId="5B196E62" w:rsidR="000053E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D9EACE" w14:textId="7F0220E7" w:rsidR="000053E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11961C" w14:textId="36CC7F54" w:rsidR="000053E0" w:rsidRPr="001B600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B88FA2" w14:textId="6FB58264" w:rsidR="000053E0" w:rsidRPr="001B600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6AFD10" w14:textId="5E8C4063" w:rsidR="000053E0" w:rsidRPr="00360F53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 w:rsidRPr="00616F16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օղակաձև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B2607" w14:textId="5935BAE5" w:rsidR="000053E0" w:rsidRPr="00887ADE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proofErr w:type="spellStart"/>
            <w:r w:rsidRPr="00616F16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օղակաձև</w:t>
            </w:r>
            <w:proofErr w:type="spellEnd"/>
          </w:p>
        </w:tc>
      </w:tr>
      <w:tr w:rsidR="000053E0" w:rsidRPr="000053E0" w14:paraId="1BC05C81" w14:textId="77777777" w:rsidTr="00384138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3376036" w14:textId="5B7F304E" w:rsidR="000053E0" w:rsidRPr="00360F53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2DC79" w14:textId="2D342BC3" w:rsidR="000053E0" w:rsidRPr="00A20254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Մետաղապատ</w:t>
            </w:r>
            <w:proofErr w:type="spellEnd"/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ճկախողովակ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0D452" w14:textId="2B39B5D1" w:rsidR="000053E0" w:rsidRPr="00B217B1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DF067" w14:textId="6962A691" w:rsidR="000053E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C9C79" w14:textId="36E65F64" w:rsidR="000053E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BADF0" w14:textId="7BAC9754" w:rsidR="000053E0" w:rsidRPr="001B600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5 600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CC42D" w14:textId="4F8738B5" w:rsidR="000053E0" w:rsidRPr="001B600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5 600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ED315" w14:textId="458EFB1E" w:rsidR="000053E0" w:rsidRPr="00360F53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053E0">
              <w:rPr>
                <w:rFonts w:ascii="GHEA Grapalat" w:hAnsi="GHEA Grapalat"/>
                <w:sz w:val="16"/>
                <w:szCs w:val="16"/>
                <w:lang w:val="hy-AM"/>
              </w:rPr>
              <w:t>Ճկախողովակ մետաղական տրամագիծը` 18մմ, ցինկապատ առաձգական,ԳՕՍՏ3575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F49337" w14:textId="7D4FC7D1" w:rsidR="000053E0" w:rsidRPr="00360F53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053E0">
              <w:rPr>
                <w:rFonts w:ascii="GHEA Grapalat" w:hAnsi="GHEA Grapalat"/>
                <w:sz w:val="16"/>
                <w:szCs w:val="16"/>
                <w:lang w:val="hy-AM"/>
              </w:rPr>
              <w:t>Ճկախողովակ մետաղական տրամագիծը` 18մմ, ցինկապատ առաձգական,ԳՕՍՏ3575</w:t>
            </w:r>
          </w:p>
        </w:tc>
      </w:tr>
      <w:tr w:rsidR="000053E0" w:rsidRPr="000053E0" w14:paraId="7C2541CA" w14:textId="77777777" w:rsidTr="00E8291E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4399EF8" w14:textId="246D4608" w:rsidR="000053E0" w:rsidRPr="00360F53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5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945806" w14:textId="4C914BBF" w:rsidR="000053E0" w:rsidRPr="00A20254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Հոսանքի</w:t>
            </w:r>
            <w:proofErr w:type="spellEnd"/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ապահովիչ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01C668" w14:textId="1BF88A5D" w:rsidR="000053E0" w:rsidRPr="00B217B1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2550A9" w14:textId="07B01C5A" w:rsidR="000053E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9424CE" w14:textId="2622B65B" w:rsidR="000053E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4E2A1" w14:textId="70A3DB58" w:rsidR="000053E0" w:rsidRPr="001B600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8714A0" w14:textId="7702104A" w:rsidR="000053E0" w:rsidRPr="001B600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2F2BAB" w14:textId="19448FFB" w:rsidR="000053E0" w:rsidRPr="00360F53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053E0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հախճապակե 250Ա Հալուն ապահովիչ անվանական հոսանքը 250 Ա փոփոխական հոսանքի, լարումը 380 Վ ըստ ԳՕՍՏ 17242-86 կամ համարժեք (ՊՆ 2), նախատեսված է գերբեռնման և կարճ միացումների ժամանակ ուժային գծերի պաշտպանության համար։ Անվտանգությունը` ըստ ՀՀ կառավարության 2005թ. փետրվարի 3-ի N 150-Ն որոշմամբ հաստատված «Ցածր լարման էլեկտրասարքավորումներին ներկայացվող պահանջների տեխնիկական կանոնակարգի» և ԳՕՍՏ 12.2.007.6-75, ԳՕՍՏ 12.1.019-2009, ԳՕՍՏ 12.1.030-81, ԳՕՍՏ 12.3.019-80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AB2E8B" w14:textId="78B19AF4" w:rsidR="000053E0" w:rsidRPr="00360F53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053E0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հախճապակե 250Ա Հալուն ապահովիչ անվանական հոսանքը 250 Ա փոփոխական հոսանքի, լարումը 380 Վ ըստ ԳՕՍՏ 17242-86 կամ համարժեք (ՊՆ 2), նախատեսված է գերբեռնման և կարճ միացումների ժամանակ ուժային գծերի պաշտպանության համար։ Անվտանգությունը` ըստ ՀՀ կառավարության 2005թ. փետրվարի 3-ի N 150-Ն որոշմամբ հաստատված «Ցածր լարման էլեկտրասարքավորումներին ներկայացվող պահանջների տեխնիկական կանոնակարգի» և ԳՕՍՏ 12.2.007.6-75, ԳՕՍՏ 12.1.019-2009, ԳՕՍՏ 12.1.030-81, ԳՕՍՏ 12.3.019-80</w:t>
            </w:r>
          </w:p>
        </w:tc>
      </w:tr>
      <w:tr w:rsidR="000053E0" w:rsidRPr="00DE2C4E" w14:paraId="518D5059" w14:textId="77777777" w:rsidTr="00E8291E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27A8278" w14:textId="019A9033" w:rsidR="000053E0" w:rsidRPr="00360F53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6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EC3233" w14:textId="7B46FB71" w:rsidR="000053E0" w:rsidRPr="00A20254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Պլաստմասե</w:t>
            </w:r>
            <w:proofErr w:type="spellEnd"/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ճկախողովակ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EAB10" w14:textId="54BF8D32" w:rsidR="000053E0" w:rsidRPr="00B217B1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56B2A" w14:textId="46A92CAD" w:rsidR="000053E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ED08BD" w14:textId="3A40447B" w:rsidR="000053E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753CBC" w14:textId="2349811D" w:rsidR="000053E0" w:rsidRPr="001B600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A7DEB9" w14:textId="6CF0E56E" w:rsidR="000053E0" w:rsidRPr="001B600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4611A" w14:textId="77777777" w:rsidR="000053E0" w:rsidRPr="00616F16" w:rsidRDefault="000053E0" w:rsidP="000053E0">
            <w:pPr>
              <w:spacing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14:paraId="461844A9" w14:textId="1E1E293E" w:rsidR="000053E0" w:rsidRPr="00360F53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16F16">
              <w:rPr>
                <w:rFonts w:ascii="GHEA Grapalat" w:hAnsi="GHEA Grapalat"/>
                <w:sz w:val="16"/>
                <w:szCs w:val="16"/>
              </w:rPr>
              <w:t>PVC pipe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92708F" w14:textId="77777777" w:rsidR="000053E0" w:rsidRPr="00616F16" w:rsidRDefault="000053E0" w:rsidP="000053E0">
            <w:pPr>
              <w:spacing w:after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14:paraId="2C0EDEFD" w14:textId="1CF509C6" w:rsidR="000053E0" w:rsidRPr="00360F53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16F16">
              <w:rPr>
                <w:rFonts w:ascii="GHEA Grapalat" w:hAnsi="GHEA Grapalat"/>
                <w:sz w:val="16"/>
                <w:szCs w:val="16"/>
              </w:rPr>
              <w:t>PVC pipe</w:t>
            </w:r>
          </w:p>
        </w:tc>
      </w:tr>
      <w:tr w:rsidR="000053E0" w:rsidRPr="000053E0" w14:paraId="2E55C3E2" w14:textId="77777777" w:rsidTr="00384138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7D9E758" w14:textId="422C8291" w:rsidR="000053E0" w:rsidRPr="00360F53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7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8CF0AF" w14:textId="5D6EF5E0" w:rsidR="000053E0" w:rsidRPr="00A20254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Պարկետի</w:t>
            </w:r>
            <w:proofErr w:type="spellEnd"/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լաք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A61FC" w14:textId="223B7FCB" w:rsidR="000053E0" w:rsidRPr="00B217B1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8DD67D" w14:textId="6E91A45D" w:rsidR="000053E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6A605C" w14:textId="0650016A" w:rsidR="000053E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F994A" w14:textId="3138FB68" w:rsidR="000053E0" w:rsidRPr="001B600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A88CFE" w14:textId="0E63C441" w:rsidR="000053E0" w:rsidRPr="001B6000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10 000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5AF56" w14:textId="062100AD" w:rsidR="000053E0" w:rsidRPr="00360F53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053E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br/>
              <w:t>Լաք մանրահատակի</w:t>
            </w:r>
            <w:r w:rsidRPr="000053E0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համար, բաց դեղնավուն, թափանցիկ մածուցիկ հեղուկ, խտությունը ոչ պակաս՝ 800 կգ/մ</w:t>
            </w:r>
            <w:r w:rsidRPr="000053E0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vertAlign w:val="superscript"/>
                <w:lang w:val="hy-AM"/>
              </w:rPr>
              <w:t>3</w:t>
            </w:r>
            <w:r w:rsidRPr="000053E0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, պայմանական մածուցիկությունը ըստ B3-4 մածուցիկաչափի՝ ոչ պակաս 30 վ, չցնդող նյութերի զանգվածային մասը՝ ոչ պակաս 40 %, ըստ տեխնիկական փաստաթղթի: Անվտանգությունը` ըստ ՀՀ կառավարության 2004 թվականի նոյեմբերի 18-ի N 1647-Ն որոշմամբ հաստատված «Սինթետիկ հիմքով լաքերի և ներկերի տեխնիկական կանոնակարգի»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943F87" w14:textId="7F84B303" w:rsidR="000053E0" w:rsidRPr="00360F53" w:rsidRDefault="000053E0" w:rsidP="000053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053E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br/>
              <w:t>Լաք մանրահատակի</w:t>
            </w:r>
            <w:r w:rsidRPr="000053E0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համար, բաց դեղնավուն, թափանցիկ մածուցիկ հեղուկ, խտությունը ոչ պակաս՝ 800 կգ/մ</w:t>
            </w:r>
            <w:r w:rsidRPr="000053E0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vertAlign w:val="superscript"/>
                <w:lang w:val="hy-AM"/>
              </w:rPr>
              <w:t>3</w:t>
            </w:r>
            <w:r w:rsidRPr="000053E0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, պայմանական մածուցիկությունը ըստ B3-4 մածուցիկաչափի՝ ոչ պակաս 30 վ, չցնդող նյութերի զանգվածային մասը՝ ոչ պակաս 40 %, ըստ տեխնիկական փաստաթղթի: Անվտանգությունը` ըստ ՀՀ կառավարության 2004 թվականի նոյեմբերի 18-ի N 1647-Ն որոշմամբ հաստատված «Սինթետիկ հիմքով լաքերի և ներկերի տեխնիկական կանոնակարգի»</w:t>
            </w:r>
          </w:p>
        </w:tc>
      </w:tr>
      <w:tr w:rsidR="0034082E" w:rsidRPr="000053E0" w14:paraId="4B8BC031" w14:textId="77777777" w:rsidTr="00A20254">
        <w:trPr>
          <w:cantSplit/>
          <w:trHeight w:val="131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34082E" w:rsidRPr="00D62E45" w:rsidRDefault="0034082E" w:rsidP="003408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4082E" w:rsidRPr="000053E0" w14:paraId="24C3B0C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34082E" w:rsidRPr="00E855FF" w:rsidRDefault="0034082E" w:rsidP="003408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64CFA19" w:rsidR="0034082E" w:rsidRPr="00B8652A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մասինե ՀՀ օրենքի  23-րդ հոդված</w:t>
            </w:r>
          </w:p>
        </w:tc>
      </w:tr>
      <w:tr w:rsidR="0034082E" w:rsidRPr="000053E0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34082E" w:rsidRPr="00E855FF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4082E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34082E" w:rsidRPr="0022631D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911A90A" w:rsidR="0034082E" w:rsidRPr="00B8652A" w:rsidRDefault="000053E0" w:rsidP="00DE2C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="0034082E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34082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="0034082E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34082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34082E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34082E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34082E" w:rsidRPr="00B8652A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34082E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34082E" w:rsidRPr="00B8652A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34082E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34082E" w:rsidRPr="0022631D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34082E" w:rsidRPr="0022631D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34082E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34082E" w:rsidRPr="00B8652A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34082E" w:rsidRPr="00B8652A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34082E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34082E" w:rsidRPr="00B8652A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34082E" w:rsidRPr="00B8652A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34082E" w:rsidRPr="0022631D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4082E" w:rsidRPr="0022631D" w14:paraId="10DC4861" w14:textId="77777777" w:rsidTr="002851AF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34082E" w:rsidRPr="0022631D" w14:paraId="3FD00E3A" w14:textId="77777777" w:rsidTr="002851AF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34082E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34082E" w:rsidRPr="0022631D" w:rsidRDefault="0034082E" w:rsidP="003408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DE2C4E" w:rsidRPr="0022631D" w14:paraId="02DFA079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62DD02F" w14:textId="2B5269C8" w:rsidR="00DE2C4E" w:rsidRPr="00360F53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6984B08" w14:textId="37B8A8C4" w:rsidR="00DE2C4E" w:rsidRPr="00A90B58" w:rsidRDefault="009D1D80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B832EF9" w14:textId="6CB5D1B5" w:rsidR="00DE2C4E" w:rsidRPr="007832FE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2 400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2ADE1B9" w14:textId="47270377" w:rsidR="00DE2C4E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3B932D3" w14:textId="74460390" w:rsidR="00DE2C4E" w:rsidRPr="007832FE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2 400</w:t>
            </w:r>
          </w:p>
        </w:tc>
      </w:tr>
      <w:tr w:rsidR="00DE2C4E" w:rsidRPr="0022631D" w14:paraId="747A30A0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81BF0F0" w14:textId="062D9F29" w:rsidR="00DE2C4E" w:rsidRPr="00360F53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2F6FCC2" w14:textId="287D8494" w:rsidR="00DE2C4E" w:rsidRPr="00A90B58" w:rsidRDefault="009D1D80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84B7998" w14:textId="6FAF844E" w:rsidR="00DE2C4E" w:rsidRPr="007832FE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2846AE7" w14:textId="3EBCCDCA" w:rsidR="00DE2C4E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D05D99D" w14:textId="4DA47DA2" w:rsidR="00DE2C4E" w:rsidRPr="007832FE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9 000</w:t>
            </w:r>
          </w:p>
        </w:tc>
      </w:tr>
      <w:tr w:rsidR="00DE2C4E" w:rsidRPr="0022631D" w14:paraId="53C1F9FD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4FD4113" w14:textId="6C7F28DC" w:rsidR="00DE2C4E" w:rsidRPr="00360F53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52B63631" w14:textId="16508FE1" w:rsidR="00DE2C4E" w:rsidRPr="00A90B58" w:rsidRDefault="009D1D80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349C9CC" w14:textId="5AECDCF3" w:rsidR="00DE2C4E" w:rsidRPr="007832FE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0CF6257" w14:textId="6C2F84E3" w:rsidR="00DE2C4E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EFC652C" w14:textId="23A23F2C" w:rsidR="00DE2C4E" w:rsidRPr="007832FE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6 000</w:t>
            </w:r>
          </w:p>
        </w:tc>
      </w:tr>
      <w:tr w:rsidR="00DE2C4E" w:rsidRPr="0022631D" w14:paraId="4A85CAAC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3A030CE" w14:textId="33B15771" w:rsidR="00DE2C4E" w:rsidRPr="00360F53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37D3D21" w14:textId="0E39FA92" w:rsidR="00DE2C4E" w:rsidRPr="00A90B58" w:rsidRDefault="009D1D80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69F0337" w14:textId="34C6C5CD" w:rsidR="00DE2C4E" w:rsidRPr="007832FE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5 600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0D4B21DC" w14:textId="7609F5BE" w:rsidR="00DE2C4E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65EB656" w14:textId="16D7E09D" w:rsidR="00DE2C4E" w:rsidRPr="007832FE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5 600</w:t>
            </w:r>
          </w:p>
        </w:tc>
      </w:tr>
      <w:tr w:rsidR="00DE2C4E" w:rsidRPr="0022631D" w14:paraId="780F1B78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9BD02A0" w14:textId="4CD59740" w:rsidR="00DE2C4E" w:rsidRPr="00360F53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331A7B4F" w14:textId="182722F9" w:rsidR="00DE2C4E" w:rsidRPr="00A90B58" w:rsidRDefault="009D1D80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9F94E9B" w14:textId="1AAD7629" w:rsidR="00DE2C4E" w:rsidRPr="007832FE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0C496009" w14:textId="77256ED5" w:rsidR="00DE2C4E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5F5F6EF" w14:textId="48E0F875" w:rsidR="00DE2C4E" w:rsidRPr="007832FE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4 000</w:t>
            </w:r>
          </w:p>
        </w:tc>
      </w:tr>
      <w:tr w:rsidR="00DE2C4E" w:rsidRPr="0022631D" w14:paraId="5CB91513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69DB31E" w14:textId="74C4392C" w:rsidR="00DE2C4E" w:rsidRPr="00360F53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6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1AED6EBA" w14:textId="2253A37B" w:rsidR="00DE2C4E" w:rsidRPr="00A90B58" w:rsidRDefault="009D1D80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1BD8D8B" w14:textId="4CF3A269" w:rsidR="00DE2C4E" w:rsidRPr="007832FE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FEBDB45" w14:textId="7219E879" w:rsidR="00DE2C4E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647D4BD" w14:textId="51757C1A" w:rsidR="00DE2C4E" w:rsidRPr="007832FE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3 000</w:t>
            </w:r>
          </w:p>
        </w:tc>
      </w:tr>
      <w:tr w:rsidR="00DE2C4E" w:rsidRPr="0022631D" w14:paraId="50825522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68DA4AF2" w:rsidR="00DE2C4E" w:rsidRPr="00D62E45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7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59F3C98" w14:textId="665335D6" w:rsidR="00DE2C4E" w:rsidRPr="00A90B58" w:rsidRDefault="009D1D80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5C4334F3" w:rsidR="00DE2C4E" w:rsidRPr="007832FE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10 000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2B8A853" w14:textId="602D99BF" w:rsidR="00DE2C4E" w:rsidRPr="00A90B58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24D56439" w:rsidR="00DE2C4E" w:rsidRPr="007832FE" w:rsidRDefault="00DE2C4E" w:rsidP="00DE2C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10 000</w:t>
            </w:r>
          </w:p>
        </w:tc>
      </w:tr>
      <w:tr w:rsidR="0034082E" w:rsidRPr="0022631D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4082E" w:rsidRPr="0022631D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4082E" w:rsidRPr="0022631D" w14:paraId="552679BF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34082E" w:rsidRPr="0022631D" w14:paraId="3CA6FABC" w14:textId="77777777" w:rsidTr="00FE12C8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34082E" w:rsidRPr="0022631D" w14:paraId="5E96A1C5" w14:textId="77777777" w:rsidTr="00FE12C8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4082E" w:rsidRPr="0022631D" w14:paraId="443F73EF" w14:textId="77777777" w:rsidTr="00FE12C8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4082E" w:rsidRPr="0022631D" w14:paraId="522ACAFB" w14:textId="77777777" w:rsidTr="00FE12C8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34082E" w:rsidRPr="0022631D" w:rsidRDefault="0034082E" w:rsidP="0034082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71AB42B3" w14:textId="77777777" w:rsidR="0034082E" w:rsidRPr="0022631D" w:rsidRDefault="0034082E" w:rsidP="0034082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34082E" w:rsidRPr="0022631D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4082E" w:rsidRPr="0022631D" w14:paraId="1515C769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34082E" w:rsidRPr="0022631D" w:rsidRDefault="0034082E" w:rsidP="0034082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6D2CBE3" w:rsidR="0034082E" w:rsidRPr="00A90B58" w:rsidRDefault="000053E0" w:rsidP="0034082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="00DE2C4E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DE2C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="00DE2C4E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DE2C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DE2C4E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34082E" w:rsidRPr="0022631D" w14:paraId="71BEA872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34082E" w:rsidRPr="0022631D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34082E" w:rsidRPr="0022631D" w:rsidRDefault="0034082E" w:rsidP="0034082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34082E" w:rsidRPr="0022631D" w:rsidRDefault="0034082E" w:rsidP="0034082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34082E" w:rsidRPr="0022631D" w14:paraId="04C80107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34082E" w:rsidRPr="0022631D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34082E" w:rsidRPr="00A90B58" w:rsidRDefault="0034082E" w:rsidP="0034082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34082E" w:rsidRPr="00A90B58" w:rsidRDefault="0034082E" w:rsidP="0034082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34082E" w:rsidRPr="0022631D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574C916" w:rsidR="0034082E" w:rsidRPr="0022631D" w:rsidRDefault="0034082E" w:rsidP="000053E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0053E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="00DE2C4E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DE2C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="00DE2C4E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DE2C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DE2C4E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34082E" w:rsidRPr="0022631D" w14:paraId="3C75DA26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34082E" w:rsidRPr="0022631D" w:rsidRDefault="0034082E" w:rsidP="0034082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0B6E5D4" w:rsidR="0034082E" w:rsidRPr="00A90B58" w:rsidRDefault="000053E0" w:rsidP="0034082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="00DE2C4E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DE2C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="00DE2C4E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DE2C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DE2C4E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34082E" w:rsidRPr="0022631D" w14:paraId="0682C6BE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34082E" w:rsidRPr="0022631D" w:rsidRDefault="0034082E" w:rsidP="0034082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46F6B5E" w:rsidR="0034082E" w:rsidRPr="0022631D" w:rsidRDefault="000053E0" w:rsidP="0034082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="00DE2C4E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DE2C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="00DE2C4E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DE2C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DE2C4E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34082E" w:rsidRPr="0022631D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4082E" w:rsidRPr="0022631D" w14:paraId="4E4EA255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34082E" w:rsidRPr="0022631D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0A5086C3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34082E" w:rsidRPr="0022631D" w14:paraId="11F19FA1" w14:textId="77777777" w:rsidTr="006E564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34082E" w:rsidRPr="0022631D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41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34082E" w:rsidRPr="0022631D" w14:paraId="4DC53241" w14:textId="77777777" w:rsidTr="006E564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34082E" w:rsidRPr="0022631D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7FA13FC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7FDD9C22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shd w:val="clear" w:color="auto" w:fill="auto"/>
            <w:vAlign w:val="center"/>
          </w:tcPr>
          <w:p w14:paraId="73BBD2A3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34082E" w:rsidRPr="0022631D" w14:paraId="75FDA7D8" w14:textId="77777777" w:rsidTr="006E5644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34082E" w:rsidRPr="0022631D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053E0" w:rsidRPr="0022631D" w14:paraId="1CACAD75" w14:textId="77777777" w:rsidTr="000053E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131A214" w14:textId="01C7FF7C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5823B880" w14:textId="64770877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6D69DB2B" w14:textId="1CC6A476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ՏՀԽՆՈՒՀ-ՄԱԱՊՁԲ-2022/5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1109E434" w14:textId="3D64047C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A7C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Pr="00EA7C3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EA7C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EA7C3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EA7C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EA7C3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438461CD" w14:textId="6BB29341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8A8D72E" w14:textId="10189BA4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053D429" w14:textId="1354BEEC" w:rsidR="000053E0" w:rsidRPr="007832FE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2 400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AFED134" w14:textId="6341DF59" w:rsidR="000053E0" w:rsidRPr="007832FE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2 400</w:t>
            </w:r>
          </w:p>
        </w:tc>
      </w:tr>
      <w:tr w:rsidR="000053E0" w:rsidRPr="0022631D" w14:paraId="433BF2AF" w14:textId="77777777" w:rsidTr="000053E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278714D5" w14:textId="69165E3D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0436F31E" w14:textId="3F94A7CE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4B19812B" w14:textId="179427C6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ՏՀԽՆՈՒՀ-ՄԱԱՊՁԲ-2022/5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2C7D1C19" w14:textId="26605087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A7C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Pr="00EA7C3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EA7C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EA7C3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EA7C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EA7C3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56ABBDE0" w14:textId="617C02D0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5A02F91" w14:textId="14A3E152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D4D8473" w14:textId="21331E03" w:rsidR="000053E0" w:rsidRPr="007832FE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1DF0126" w14:textId="4C6D3E7A" w:rsidR="000053E0" w:rsidRPr="007832FE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9 000</w:t>
            </w:r>
          </w:p>
        </w:tc>
      </w:tr>
      <w:tr w:rsidR="000053E0" w:rsidRPr="0022631D" w14:paraId="78553751" w14:textId="77777777" w:rsidTr="000053E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D24E6D1" w14:textId="4136C2D3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0BB7ECCB" w14:textId="38BCF3A7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A03EDCE" w14:textId="441122EA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ՏՀԽՆՈՒՀ-ՄԱԱՊՁԲ-2022/5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73C6CB4E" w14:textId="47E3116D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A7C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Pr="00EA7C3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EA7C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EA7C3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EA7C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EA7C3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2C725684" w14:textId="1964BBF2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396DBE13" w14:textId="14DE2291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221BA9D" w14:textId="13EF9BAD" w:rsidR="000053E0" w:rsidRPr="007832FE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300FF77" w14:textId="00C5E9E1" w:rsidR="000053E0" w:rsidRPr="007832FE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6 000</w:t>
            </w:r>
          </w:p>
        </w:tc>
      </w:tr>
      <w:tr w:rsidR="000053E0" w:rsidRPr="0022631D" w14:paraId="73685ED1" w14:textId="77777777" w:rsidTr="000053E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8381C61" w14:textId="73DC771B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1BA59C1E" w14:textId="6FFE56BB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3B62ED83" w14:textId="0DBC8C0F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ՏՀԽՆՈՒՀ-ՄԱԱՊՁԲ-2022/5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D3E806C" w14:textId="0CFFEC71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A7C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Pr="00EA7C3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EA7C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EA7C3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EA7C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EA7C3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41D1942A" w14:textId="14FD0D43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202DDC70" w14:textId="02598409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A6E6B9D" w14:textId="6817764D" w:rsidR="000053E0" w:rsidRPr="007832FE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5 600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9231EFC" w14:textId="6D17ACD8" w:rsidR="000053E0" w:rsidRPr="007832FE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5 600</w:t>
            </w:r>
          </w:p>
        </w:tc>
      </w:tr>
      <w:tr w:rsidR="000053E0" w:rsidRPr="0022631D" w14:paraId="0BD1959B" w14:textId="77777777" w:rsidTr="000053E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60A7DC0" w14:textId="7B68A1F0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5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5B86F21C" w14:textId="6E2C631D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63030153" w14:textId="19885968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ՏՀԽՆՈՒՀ-ՄԱԱՊՁԲ-2022/5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556AF3D" w14:textId="1556B022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A7C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Pr="00EA7C3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EA7C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EA7C3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EA7C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EA7C3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698D61B8" w14:textId="514992AB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FEAB046" w14:textId="131F76D8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97964DE" w14:textId="2BECB013" w:rsidR="000053E0" w:rsidRPr="007832FE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11F60CD" w14:textId="27CF5C35" w:rsidR="000053E0" w:rsidRPr="007832FE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4 000</w:t>
            </w:r>
          </w:p>
        </w:tc>
      </w:tr>
      <w:tr w:rsidR="000053E0" w:rsidRPr="0022631D" w14:paraId="10BA1603" w14:textId="77777777" w:rsidTr="000053E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2651BD3" w14:textId="04C9641D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6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7BE9302F" w14:textId="21B12E73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3BEA86AB" w14:textId="482EEB06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ՏՀԽՆՈՒՀ-ՄԱԱՊՁԲ-2022/5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2F3D27D0" w14:textId="24D9D04B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A7C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Pr="00EA7C3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EA7C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EA7C3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EA7C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EA7C3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582D1A4C" w14:textId="40A67AEB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556B73D" w14:textId="3A819A83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AC092FF" w14:textId="4EE126C4" w:rsidR="000053E0" w:rsidRPr="007832FE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8D439CC" w14:textId="01F4A27E" w:rsidR="000053E0" w:rsidRPr="007832FE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3 000</w:t>
            </w:r>
          </w:p>
        </w:tc>
      </w:tr>
      <w:tr w:rsidR="000053E0" w:rsidRPr="0022631D" w14:paraId="119D13C5" w14:textId="77777777" w:rsidTr="000053E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E0C6731" w14:textId="0281C138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7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CDFC0D5" w14:textId="7B8C1FE5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6EF572EF" w14:textId="1C91AF22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ՏՀԽՆՈՒՀ-ՄԱԱՊՁԲ-2022/5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9472692" w14:textId="72A3D61C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A7C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  <w:r w:rsidRPr="00EA7C3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EA7C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EA7C3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EA7C3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EA7C3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199F90AC" w14:textId="4D68F0D8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97DE3F7" w14:textId="6816175F" w:rsidR="000053E0" w:rsidRPr="00FE12C8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D9F272B" w14:textId="3E00D611" w:rsidR="000053E0" w:rsidRPr="007832FE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DAE4515" w14:textId="29439173" w:rsidR="000053E0" w:rsidRPr="007832FE" w:rsidRDefault="000053E0" w:rsidP="000053E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10 000</w:t>
            </w:r>
          </w:p>
        </w:tc>
      </w:tr>
      <w:tr w:rsidR="0034082E" w:rsidRPr="0022631D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34082E" w:rsidRPr="0022631D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34082E" w:rsidRPr="0022631D" w14:paraId="1F657639" w14:textId="77777777" w:rsidTr="00FE12C8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34082E" w:rsidRPr="0022631D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34082E" w:rsidRPr="0022631D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34082E" w:rsidRPr="0022631D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34082E" w:rsidRPr="0022631D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34082E" w:rsidRPr="0022631D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34082E" w:rsidRPr="004F32F4" w14:paraId="20BC55B9" w14:textId="77777777" w:rsidTr="002851AF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119207FF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0053E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-7</w:t>
            </w:r>
            <w:bookmarkStart w:id="0" w:name="_GoBack"/>
            <w:bookmarkEnd w:id="0"/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44E2E7B" w:rsidR="0034082E" w:rsidRPr="0022631D" w:rsidRDefault="009D1D80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5E3FD0C5" w:rsidR="0034082E" w:rsidRPr="00A90B58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Տաթև</w:t>
            </w:r>
            <w:r w:rsidRPr="00BF29E0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համայնք,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գ</w:t>
            </w:r>
            <w:r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Խոտ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Մայրուղի 17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093951550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F01FDC3" w:rsidR="0034082E" w:rsidRPr="00EB6547" w:rsidRDefault="009C1BA5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="0034082E">
                <w:rPr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-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19920B9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Tahoma" w:eastAsia="Tahoma" w:hAnsi="Tahoma" w:cs="Tahoma"/>
                <w:color w:val="000000"/>
              </w:rPr>
              <w:t>163298005550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AB81843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Tahoma" w:eastAsia="Tahoma" w:hAnsi="Tahoma" w:cs="Tahoma"/>
                <w:color w:val="000000"/>
              </w:rPr>
              <w:t>77920475</w:t>
            </w:r>
          </w:p>
        </w:tc>
      </w:tr>
      <w:tr w:rsidR="0034082E" w:rsidRPr="004F32F4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34082E" w:rsidRPr="00A90B58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4082E" w:rsidRPr="000053E0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34082E" w:rsidRPr="004F32F4" w:rsidRDefault="0034082E" w:rsidP="0034082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32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34082E" w:rsidRPr="0022631D" w:rsidRDefault="0034082E" w:rsidP="0034082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34082E" w:rsidRPr="000053E0" w14:paraId="485BF52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34082E" w:rsidRPr="00A20254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4082E" w:rsidRPr="00E56328" w14:paraId="7DB42300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47E662C0" w:rsidR="0034082E" w:rsidRPr="00E4188B" w:rsidRDefault="0034082E" w:rsidP="0034082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34082E" w:rsidRPr="004D078F" w:rsidRDefault="0034082E" w:rsidP="0034082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34082E" w:rsidRPr="004D078F" w:rsidRDefault="0034082E" w:rsidP="0034082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34082E" w:rsidRPr="004D078F" w:rsidRDefault="0034082E" w:rsidP="0034082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34082E" w:rsidRPr="004D078F" w:rsidRDefault="0034082E" w:rsidP="0034082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39B9B437" w:rsidR="0034082E" w:rsidRPr="004D078F" w:rsidRDefault="0034082E" w:rsidP="0034082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34082E" w:rsidRPr="004D078F" w:rsidRDefault="0034082E" w:rsidP="0034082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34082E" w:rsidRPr="004D078F" w:rsidRDefault="0034082E" w:rsidP="0034082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111DFD21" w:rsidR="0034082E" w:rsidRPr="004D078F" w:rsidRDefault="0034082E" w:rsidP="0034082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tatevfinans@mail.ru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34082E" w:rsidRPr="00E56328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4082E" w:rsidRPr="00E56328" w14:paraId="5484FA7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34082E" w:rsidRPr="0022631D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34082E" w:rsidRPr="0022631D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34082E" w:rsidRPr="00E56328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4082E" w:rsidRPr="00E56328" w14:paraId="40B30E8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34082E" w:rsidRPr="0022631D" w:rsidRDefault="0034082E" w:rsidP="0034082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34082E" w:rsidRPr="0022631D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34082E" w:rsidRPr="00E56328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4082E" w:rsidRPr="00E56328" w14:paraId="4DE14D25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34082E" w:rsidRPr="00E56328" w:rsidRDefault="0034082E" w:rsidP="0034082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34082E" w:rsidRPr="00E56328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34082E" w:rsidRPr="00E56328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34082E" w:rsidRPr="00E56328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4082E" w:rsidRPr="0022631D" w14:paraId="5F667D89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34082E" w:rsidRPr="0022631D" w:rsidRDefault="0034082E" w:rsidP="0034082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34082E" w:rsidRPr="0022631D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4082E" w:rsidRPr="0022631D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34082E" w:rsidRPr="0022631D" w:rsidRDefault="0034082E" w:rsidP="003408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4082E" w:rsidRPr="0022631D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34082E" w:rsidRPr="0022631D" w:rsidRDefault="0034082E" w:rsidP="0034082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4082E" w:rsidRPr="0022631D" w14:paraId="002AF1AD" w14:textId="77777777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34082E" w:rsidRPr="0022631D" w:rsidRDefault="0034082E" w:rsidP="0034082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34082E" w:rsidRPr="0022631D" w:rsidRDefault="0034082E" w:rsidP="0034082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34082E" w:rsidRPr="0022631D" w:rsidRDefault="0034082E" w:rsidP="0034082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34082E" w:rsidRPr="0022631D" w14:paraId="6C6C269C" w14:textId="77777777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4AAB9B9C" w:rsidR="0034082E" w:rsidRPr="00872977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FBDF8AF" w:rsidR="0034082E" w:rsidRPr="00872977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5230758" w:rsidR="0034082E" w:rsidRPr="00872977" w:rsidRDefault="0034082E" w:rsidP="0034082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Harutyun721@gmail.com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21DD6" w14:textId="77777777" w:rsidR="009C1BA5" w:rsidRDefault="009C1BA5" w:rsidP="0022631D">
      <w:pPr>
        <w:spacing w:before="0" w:after="0"/>
      </w:pPr>
      <w:r>
        <w:separator/>
      </w:r>
    </w:p>
  </w:endnote>
  <w:endnote w:type="continuationSeparator" w:id="0">
    <w:p w14:paraId="73AD9DB7" w14:textId="77777777" w:rsidR="009C1BA5" w:rsidRDefault="009C1BA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05131" w14:textId="77777777" w:rsidR="009C1BA5" w:rsidRDefault="009C1BA5" w:rsidP="0022631D">
      <w:pPr>
        <w:spacing w:before="0" w:after="0"/>
      </w:pPr>
      <w:r>
        <w:separator/>
      </w:r>
    </w:p>
  </w:footnote>
  <w:footnote w:type="continuationSeparator" w:id="0">
    <w:p w14:paraId="588BD9BC" w14:textId="77777777" w:rsidR="009C1BA5" w:rsidRDefault="009C1BA5" w:rsidP="0022631D">
      <w:pPr>
        <w:spacing w:before="0" w:after="0"/>
      </w:pPr>
      <w:r>
        <w:continuationSeparator/>
      </w:r>
    </w:p>
  </w:footnote>
  <w:footnote w:id="1">
    <w:p w14:paraId="73E33F31" w14:textId="77777777" w:rsidR="00384138" w:rsidRPr="00541A77" w:rsidRDefault="00384138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384138" w:rsidRPr="002D0BF6" w:rsidRDefault="00384138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384138" w:rsidRPr="002D0BF6" w:rsidRDefault="00384138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34082E" w:rsidRPr="002D0BF6" w:rsidRDefault="0034082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34082E" w:rsidRPr="002D0BF6" w:rsidRDefault="0034082E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34082E" w:rsidRPr="00871366" w:rsidRDefault="0034082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34082E" w:rsidRPr="002D0BF6" w:rsidRDefault="0034082E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34082E" w:rsidRPr="0078682E" w:rsidRDefault="0034082E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34082E" w:rsidRPr="0078682E" w:rsidRDefault="0034082E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34082E" w:rsidRPr="00005B9C" w:rsidRDefault="0034082E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53E0"/>
    <w:rsid w:val="00012170"/>
    <w:rsid w:val="00025527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0519F"/>
    <w:rsid w:val="0018422F"/>
    <w:rsid w:val="001A1999"/>
    <w:rsid w:val="001B6000"/>
    <w:rsid w:val="001C0A74"/>
    <w:rsid w:val="001C1BE1"/>
    <w:rsid w:val="001E0091"/>
    <w:rsid w:val="002245C4"/>
    <w:rsid w:val="0022631D"/>
    <w:rsid w:val="002851AF"/>
    <w:rsid w:val="00295B92"/>
    <w:rsid w:val="002E4E6F"/>
    <w:rsid w:val="002F16CC"/>
    <w:rsid w:val="002F1FEB"/>
    <w:rsid w:val="0034082E"/>
    <w:rsid w:val="00360F53"/>
    <w:rsid w:val="0036780D"/>
    <w:rsid w:val="00371B1D"/>
    <w:rsid w:val="00384138"/>
    <w:rsid w:val="003B2758"/>
    <w:rsid w:val="003B5D99"/>
    <w:rsid w:val="003E3D40"/>
    <w:rsid w:val="003E6978"/>
    <w:rsid w:val="00433E3C"/>
    <w:rsid w:val="00472069"/>
    <w:rsid w:val="00474C2F"/>
    <w:rsid w:val="004764CD"/>
    <w:rsid w:val="004875E0"/>
    <w:rsid w:val="004A09F4"/>
    <w:rsid w:val="004D078F"/>
    <w:rsid w:val="004E376E"/>
    <w:rsid w:val="004F32F4"/>
    <w:rsid w:val="00503BCC"/>
    <w:rsid w:val="00546023"/>
    <w:rsid w:val="005737F9"/>
    <w:rsid w:val="005B1821"/>
    <w:rsid w:val="005D5FBD"/>
    <w:rsid w:val="00607C9A"/>
    <w:rsid w:val="00621867"/>
    <w:rsid w:val="00646760"/>
    <w:rsid w:val="00680EB7"/>
    <w:rsid w:val="00690ECB"/>
    <w:rsid w:val="006A38B4"/>
    <w:rsid w:val="006B2E21"/>
    <w:rsid w:val="006C0266"/>
    <w:rsid w:val="006E0D92"/>
    <w:rsid w:val="006E1A83"/>
    <w:rsid w:val="006E5644"/>
    <w:rsid w:val="006F15E9"/>
    <w:rsid w:val="006F2779"/>
    <w:rsid w:val="006F359E"/>
    <w:rsid w:val="00700C84"/>
    <w:rsid w:val="007060FC"/>
    <w:rsid w:val="00722FE2"/>
    <w:rsid w:val="007732E7"/>
    <w:rsid w:val="007832FE"/>
    <w:rsid w:val="0078682E"/>
    <w:rsid w:val="0081420B"/>
    <w:rsid w:val="00837A08"/>
    <w:rsid w:val="00872977"/>
    <w:rsid w:val="00887ADE"/>
    <w:rsid w:val="008A5962"/>
    <w:rsid w:val="008C4E62"/>
    <w:rsid w:val="008E493A"/>
    <w:rsid w:val="008E53A4"/>
    <w:rsid w:val="009C1BA5"/>
    <w:rsid w:val="009C5E0F"/>
    <w:rsid w:val="009D1D80"/>
    <w:rsid w:val="009E75FF"/>
    <w:rsid w:val="00A20254"/>
    <w:rsid w:val="00A306F5"/>
    <w:rsid w:val="00A31820"/>
    <w:rsid w:val="00A523A9"/>
    <w:rsid w:val="00A807BF"/>
    <w:rsid w:val="00A90B58"/>
    <w:rsid w:val="00AA32E4"/>
    <w:rsid w:val="00AD07B9"/>
    <w:rsid w:val="00AD4316"/>
    <w:rsid w:val="00AD59DC"/>
    <w:rsid w:val="00B04596"/>
    <w:rsid w:val="00B217B1"/>
    <w:rsid w:val="00B75762"/>
    <w:rsid w:val="00B8652A"/>
    <w:rsid w:val="00B91840"/>
    <w:rsid w:val="00B91DE2"/>
    <w:rsid w:val="00B94EA2"/>
    <w:rsid w:val="00BA03B0"/>
    <w:rsid w:val="00BB0A93"/>
    <w:rsid w:val="00BD3D4E"/>
    <w:rsid w:val="00BF1465"/>
    <w:rsid w:val="00BF4745"/>
    <w:rsid w:val="00C1290F"/>
    <w:rsid w:val="00C84DF7"/>
    <w:rsid w:val="00C96337"/>
    <w:rsid w:val="00C96BED"/>
    <w:rsid w:val="00CB44D2"/>
    <w:rsid w:val="00CC1F23"/>
    <w:rsid w:val="00CD54F3"/>
    <w:rsid w:val="00CE0FBE"/>
    <w:rsid w:val="00CF1F70"/>
    <w:rsid w:val="00D25D55"/>
    <w:rsid w:val="00D350DE"/>
    <w:rsid w:val="00D36189"/>
    <w:rsid w:val="00D62E45"/>
    <w:rsid w:val="00D80C64"/>
    <w:rsid w:val="00DE06F1"/>
    <w:rsid w:val="00DE2C4E"/>
    <w:rsid w:val="00E243EA"/>
    <w:rsid w:val="00E33A25"/>
    <w:rsid w:val="00E4188B"/>
    <w:rsid w:val="00E54C4D"/>
    <w:rsid w:val="00E56328"/>
    <w:rsid w:val="00E855FF"/>
    <w:rsid w:val="00E94F8D"/>
    <w:rsid w:val="00EA01A2"/>
    <w:rsid w:val="00EA568C"/>
    <w:rsid w:val="00EA767F"/>
    <w:rsid w:val="00EB59EE"/>
    <w:rsid w:val="00EB6547"/>
    <w:rsid w:val="00EE0102"/>
    <w:rsid w:val="00EF16D0"/>
    <w:rsid w:val="00F10AFE"/>
    <w:rsid w:val="00F31004"/>
    <w:rsid w:val="00F3298C"/>
    <w:rsid w:val="00F42629"/>
    <w:rsid w:val="00F64167"/>
    <w:rsid w:val="00F6673B"/>
    <w:rsid w:val="00F77AAD"/>
    <w:rsid w:val="00F916C4"/>
    <w:rsid w:val="00F949FC"/>
    <w:rsid w:val="00FB097B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6F15E9"/>
    <w:rPr>
      <w:u w:val="single"/>
    </w:rPr>
  </w:style>
  <w:style w:type="paragraph" w:styleId="ab">
    <w:name w:val="Normal (Web)"/>
    <w:basedOn w:val="a"/>
    <w:uiPriority w:val="99"/>
    <w:unhideWhenUsed/>
    <w:rsid w:val="0034082E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levon10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29135-BE32-4A59-AD90-6640846F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</cp:lastModifiedBy>
  <cp:revision>59</cp:revision>
  <cp:lastPrinted>2021-04-06T07:47:00Z</cp:lastPrinted>
  <dcterms:created xsi:type="dcterms:W3CDTF">2021-06-28T12:08:00Z</dcterms:created>
  <dcterms:modified xsi:type="dcterms:W3CDTF">2022-03-23T06:44:00Z</dcterms:modified>
</cp:coreProperties>
</file>