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762E27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  <w:lang w:val="hy-AM"/>
        </w:rPr>
        <w:t xml:space="preserve">ՀՀ </w:t>
      </w:r>
      <w:proofErr w:type="spellStart"/>
      <w:r w:rsidR="006F0933"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="006F0933" w:rsidRPr="00752623">
        <w:rPr>
          <w:rFonts w:ascii="GHEA Grapalat" w:hAnsi="GHEA Grapalat" w:cs="Sylfaen"/>
          <w:i/>
          <w:sz w:val="16"/>
        </w:rPr>
        <w:t xml:space="preserve"> N</w:t>
      </w:r>
      <w:r w:rsidR="006F0933">
        <w:rPr>
          <w:rFonts w:ascii="GHEA Grapalat" w:hAnsi="GHEA Grapalat" w:cs="Sylfaen"/>
          <w:i/>
          <w:sz w:val="16"/>
        </w:rPr>
        <w:t xml:space="preserve"> 4</w:t>
      </w:r>
      <w:r w:rsidR="006F0933"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Default="00FF0CBC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82D3D">
        <w:rPr>
          <w:rFonts w:ascii="GHEA Grapalat" w:hAnsi="GHEA Grapalat"/>
          <w:i/>
          <w:lang w:val="hy-AM"/>
        </w:rPr>
        <w:t>տեղեկատվական ֆիլմերի արտադրության</w:t>
      </w:r>
      <w:r w:rsidR="00B82D3D" w:rsidRPr="00B3144F">
        <w:rPr>
          <w:rFonts w:ascii="GHEA Grapalat" w:hAnsi="GHEA Grapalat" w:cs="Sylfaen"/>
          <w:sz w:val="20"/>
          <w:lang w:val="hy-AM"/>
        </w:rPr>
        <w:t xml:space="preserve"> ծառայությունների</w:t>
      </w:r>
      <w:r w:rsidR="00B82D3D" w:rsidRPr="00B82D3D">
        <w:rPr>
          <w:rFonts w:ascii="GHEA Grapalat" w:hAnsi="GHEA Grapalat"/>
          <w:b/>
          <w:lang w:val="hy-AM"/>
        </w:rPr>
        <w:t xml:space="preserve"> </w:t>
      </w:r>
      <w:r w:rsidR="00B82D3D" w:rsidRPr="00B82D3D">
        <w:rPr>
          <w:rFonts w:ascii="GHEA Grapalat" w:hAnsi="GHEA Grapalat"/>
          <w:b/>
          <w:sz w:val="20"/>
          <w:lang w:val="hy-AM"/>
        </w:rPr>
        <w:t>ՀԶՀ-ՄԱ-ԾՁԲ-18-19</w:t>
      </w:r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82D3D">
        <w:rPr>
          <w:rFonts w:ascii="GHEA Grapalat" w:hAnsi="GHEA Grapalat"/>
          <w:b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B82D3D">
        <w:rPr>
          <w:rFonts w:ascii="GHEA Grapalat" w:hAnsi="GHEA Grapalat" w:cs="Sylfaen"/>
          <w:sz w:val="20"/>
          <w:lang w:val="hy-AM"/>
        </w:rPr>
        <w:t>ապրիլի 20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B82D3D" w:rsidRPr="00B82D3D">
        <w:rPr>
          <w:rFonts w:ascii="GHEA Grapalat" w:hAnsi="GHEA Grapalat"/>
          <w:b/>
          <w:sz w:val="20"/>
          <w:lang w:val="hy-AM"/>
        </w:rPr>
        <w:t>ՀԶՀ-ՄԱ-ԾՁԲ-18-19</w:t>
      </w:r>
      <w:r w:rsidR="00B82D3D">
        <w:rPr>
          <w:rFonts w:ascii="GHEA Grapalat" w:hAnsi="GHEA Grapalat"/>
          <w:b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86"/>
        <w:gridCol w:w="276"/>
        <w:gridCol w:w="693"/>
        <w:gridCol w:w="21"/>
        <w:gridCol w:w="15"/>
        <w:gridCol w:w="719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B82D3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41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B82D3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15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B82D3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0B88" w:rsidRPr="00DD474D" w:rsidTr="00B82D3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4C0B88" w:rsidRPr="00B82D3D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82D3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B82D3D" w:rsidRDefault="00B82D3D" w:rsidP="00B82D3D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B82D3D">
              <w:rPr>
                <w:rFonts w:ascii="GHEA Grapalat" w:hAnsi="GHEA Grapalat"/>
                <w:i/>
                <w:sz w:val="16"/>
                <w:szCs w:val="16"/>
                <w:lang w:val="hy-AM"/>
              </w:rPr>
              <w:t xml:space="preserve">ՀՀ և Մայիսյան հերոսամարտերի  100-ամյակին  նվիրված միջոցառումների  իրականացման ծրագրի  շրջանակներում  </w:t>
            </w:r>
          </w:p>
          <w:p w:rsidR="004C0B88" w:rsidRPr="00B82D3D" w:rsidRDefault="00B82D3D" w:rsidP="00B82D3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D3D">
              <w:rPr>
                <w:rFonts w:ascii="GHEA Grapalat" w:hAnsi="GHEA Grapalat"/>
                <w:i/>
                <w:sz w:val="16"/>
                <w:szCs w:val="16"/>
                <w:lang w:val="hy-AM"/>
              </w:rPr>
              <w:t>տեղեկատվական ֆիլմերի արտադրության</w:t>
            </w:r>
            <w:r w:rsidRPr="00B82D3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B82D3D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D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B82D3D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D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B82D3D" w:rsidRDefault="00D617B2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D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B82D3D" w:rsidRDefault="00B82D3D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D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11205000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B82D3D" w:rsidRDefault="00B82D3D" w:rsidP="004C0B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D3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11205000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B82D3D" w:rsidRDefault="00B82D3D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Նկարահանել երեք հատ 1-3 րոպե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տևողությամբ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և մեկ հատ 3-7 րոպե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տևողությամբ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տեսահոլովակ նվիրված Սարդարապատի 100 ամյակին։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Տեսահոլովակներից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յուրաքանչյուրում կարող է ունենալ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անիմացիոն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հատված՝ թվային տվյալներ,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խաղարկային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նյութեր ներկայացնելու նպատակով։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Տեսահոլովակներից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յուրաքանչյուրը լինելու է  հայերեն և/կամ անգլերեն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լուսագրերով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, երաժշտական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ձևավորմամբ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սինքրոններով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կադրերով,արխիվային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նյութերով, 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աուդիոյով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, անհրաժեշտության դեպքում՝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հաղորդավարական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ձայնով։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0B88" w:rsidRPr="00B82D3D" w:rsidRDefault="00B82D3D" w:rsidP="00D617B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Նկարահանել երեք հատ 1-3 րոպե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տևողությամբ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և մեկ հատ 3-7 րոպե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տևողությամբ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տեսահոլովակ նվիրված Սարդարապատի 100 ամյակին։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Տեսահոլովակներից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յուրաքանչյուրում կարող է ունենալ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անիմացիոն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հատված՝ թվային տվյալներ,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խաղարկային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նյութեր ներկայացնելու նպատակով։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Տեսահոլովակներից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յուրաքանչյուրը լինելու է  հայերեն և/կամ անգլերեն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լուսագրերով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, երաժշտական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ձևավորմամբ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սինքրոններով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կադրերով,արխիվային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նյութերով, 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աուդիոյով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, անհրաժեշտության դեպքում՝ </w:t>
            </w:r>
            <w:proofErr w:type="spellStart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>հաղորդավարական</w:t>
            </w:r>
            <w:proofErr w:type="spellEnd"/>
            <w:r w:rsidRPr="00B82D3D">
              <w:rPr>
                <w:rFonts w:ascii="Sylfaen" w:hAnsi="Sylfaen"/>
                <w:sz w:val="16"/>
                <w:szCs w:val="16"/>
                <w:lang w:val="hy-AM"/>
              </w:rPr>
              <w:t xml:space="preserve"> ձայնով։</w:t>
            </w:r>
          </w:p>
        </w:tc>
      </w:tr>
      <w:tr w:rsidR="006F0933" w:rsidRPr="00DD474D" w:rsidTr="008F5394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F0933" w:rsidRPr="002D5B5A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D5B5A" w:rsidRDefault="002D5B5A" w:rsidP="005607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1-ին մասի </w:t>
            </w:r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E333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</w:t>
            </w:r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ՀՀ կառ. 05.05.2017թ. 526-Ն որոշման  2- </w:t>
            </w:r>
            <w:proofErr w:type="spellStart"/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proofErr w:type="spellEnd"/>
            <w:r w:rsidR="005607C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կետի 5րդ- ենթակետի   </w:t>
            </w:r>
            <w:r w:rsidR="005607C9" w:rsidRPr="005607C9">
              <w:rPr>
                <w:rFonts w:ascii="GHEA Grapalat" w:hAnsi="GHEA Grapalat"/>
                <w:b/>
                <w:sz w:val="20"/>
                <w:lang w:val="hy-AM"/>
              </w:rPr>
              <w:t>բ</w:t>
            </w:r>
            <w:r w:rsidR="00762E2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, ՀՀ կառ. 22.02.2018թ. 190-Ն որոշում </w:t>
            </w:r>
          </w:p>
        </w:tc>
      </w:tr>
      <w:tr w:rsidR="006F0933" w:rsidRPr="00BF7713" w:rsidTr="008F5394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0933" w:rsidRPr="00BF7713" w:rsidRDefault="006F0933" w:rsidP="002D5B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812FA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2D5B5A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933" w:rsidRPr="00BF7713" w:rsidRDefault="00B82D3D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F0933" w:rsidRPr="00E333DE" w:rsidRDefault="006F0933" w:rsidP="00A251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F0933" w:rsidRPr="00BF7713" w:rsidTr="00B8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2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B8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F0933" w:rsidRPr="00BF7713" w:rsidTr="00B82D3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2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F0933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F0933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F0933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F0933" w:rsidRPr="003D17D0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6F0933" w:rsidRPr="00604A2D" w:rsidRDefault="006F0933" w:rsidP="008F539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0B88" w:rsidRPr="00BF7713" w:rsidTr="00A82E3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4C0B88" w:rsidRPr="00B812FA" w:rsidRDefault="00B82D3D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Դոպրինգ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D617B2"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0B88" w:rsidRPr="00B812FA" w:rsidRDefault="00B82D3D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11205000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4C0B88" w:rsidRPr="00BF7713" w:rsidRDefault="00B82D3D" w:rsidP="00B82D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11205000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4C0B88" w:rsidRPr="00E02A21" w:rsidRDefault="004C0B88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4C0B88" w:rsidRPr="00BF7713" w:rsidRDefault="00B82D3D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11205000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4C0B88" w:rsidRPr="00BF7713" w:rsidRDefault="00B82D3D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11205000</w:t>
            </w:r>
          </w:p>
        </w:tc>
      </w:tr>
      <w:tr w:rsidR="006F0933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F0933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F0933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E333DE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E333DE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F0933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B82D3D">
        <w:trPr>
          <w:trHeight w:val="346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B82D3D" w:rsidP="00D617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19.04</w:t>
            </w:r>
            <w:r w:rsidR="00D45B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  <w:r w:rsidR="00A2511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6F0933" w:rsidRPr="00BF7713" w:rsidTr="00B82D3D">
        <w:trPr>
          <w:trHeight w:val="92"/>
        </w:trPr>
        <w:tc>
          <w:tcPr>
            <w:tcW w:w="4652" w:type="dxa"/>
            <w:gridSpan w:val="18"/>
            <w:vMerge w:val="restart"/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2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F0933" w:rsidRPr="00BF7713" w:rsidTr="00B82D3D">
        <w:trPr>
          <w:trHeight w:val="92"/>
        </w:trPr>
        <w:tc>
          <w:tcPr>
            <w:tcW w:w="465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F0933" w:rsidRPr="00F50FBC" w:rsidRDefault="006F0933" w:rsidP="008F539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1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A2511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6F0933" w:rsidRPr="00BF7713" w:rsidTr="008F5394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F0933" w:rsidRPr="002616FE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6F0933" w:rsidRPr="00BF7713" w:rsidTr="00B82D3D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B82D3D" w:rsidP="00D617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20.04</w:t>
            </w:r>
            <w:r w:rsidR="00D45B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6F0933" w:rsidRPr="00BF7713" w:rsidTr="00B82D3D">
        <w:trPr>
          <w:trHeight w:val="344"/>
        </w:trPr>
        <w:tc>
          <w:tcPr>
            <w:tcW w:w="465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Default="006F0933" w:rsidP="008F53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2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A25113" w:rsidRDefault="00B82D3D" w:rsidP="00D617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20.04</w:t>
            </w:r>
            <w:r w:rsidR="00D45B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6F0933" w:rsidRPr="00BF7713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F0933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F0933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F0933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C0B88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C0B88" w:rsidRPr="00BF77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C0B88" w:rsidRPr="00B812FA" w:rsidRDefault="00B82D3D" w:rsidP="004C0B8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Դոպրինգ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4C0B88" w:rsidRPr="00DD474D" w:rsidRDefault="004C0B88" w:rsidP="00B82D3D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D474D">
              <w:rPr>
                <w:rFonts w:ascii="GHEA Grapalat" w:hAnsi="GHEA Grapalat" w:cs="Arial"/>
                <w:b/>
                <w:sz w:val="16"/>
                <w:szCs w:val="16"/>
              </w:rPr>
              <w:t>ՀԶՀ</w:t>
            </w:r>
            <w:r w:rsidR="00B82D3D" w:rsidRPr="00DD474D">
              <w:rPr>
                <w:rFonts w:ascii="GHEA Grapalat" w:hAnsi="GHEA Grapalat"/>
                <w:b/>
                <w:sz w:val="16"/>
                <w:szCs w:val="16"/>
              </w:rPr>
              <w:t>-Մ</w:t>
            </w:r>
            <w:r w:rsidRPr="00DD474D">
              <w:rPr>
                <w:rFonts w:ascii="GHEA Grapalat" w:hAnsi="GHEA Grapalat" w:cs="Arial"/>
                <w:b/>
                <w:sz w:val="16"/>
                <w:szCs w:val="16"/>
              </w:rPr>
              <w:t>Ա</w:t>
            </w:r>
            <w:r w:rsidRPr="00DD474D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DD474D" w:rsidRPr="00DD474D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DD474D" w:rsidRPr="00DD47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ԾՁԲ</w:t>
            </w:r>
            <w:r w:rsidR="00DD474D" w:rsidRPr="00DD474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664C61" w:rsidRPr="00DD474D">
              <w:rPr>
                <w:rFonts w:ascii="GHEA Grapalat" w:hAnsi="GHEA Grapalat"/>
                <w:b/>
                <w:sz w:val="16"/>
                <w:szCs w:val="16"/>
              </w:rPr>
              <w:t>-18-</w:t>
            </w:r>
            <w:r w:rsidR="00D617B2" w:rsidRPr="00DD47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B82D3D" w:rsidRPr="00DD47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</w:p>
        </w:tc>
        <w:tc>
          <w:tcPr>
            <w:tcW w:w="1523" w:type="dxa"/>
            <w:gridSpan w:val="6"/>
            <w:shd w:val="clear" w:color="auto" w:fill="auto"/>
          </w:tcPr>
          <w:p w:rsidR="004C0B88" w:rsidRDefault="00B82D3D" w:rsidP="00DD474D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D45B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DD47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D45B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4C0B88" w:rsidRDefault="00B82D3D" w:rsidP="00664C61"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31.05.</w:t>
            </w:r>
            <w:r w:rsidR="00D45B5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C0B88" w:rsidRPr="00A25113" w:rsidRDefault="004C0B88" w:rsidP="004C0B8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4C0B88" w:rsidRDefault="00B82D3D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11205000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4C0B88" w:rsidRDefault="00B82D3D" w:rsidP="004C0B88"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11205000</w:t>
            </w:r>
          </w:p>
        </w:tc>
      </w:tr>
      <w:tr w:rsidR="006F0933" w:rsidRPr="00BF7713" w:rsidTr="008F5394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6F0933" w:rsidRPr="00A251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251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251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F0933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FF7F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82D3D" w:rsidRPr="00D617B2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BF7713" w:rsidRDefault="00B82D3D" w:rsidP="00B8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B812FA" w:rsidRDefault="00B82D3D" w:rsidP="00B82D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Դոպրինգ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617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030677" w:rsidRDefault="00B82D3D" w:rsidP="00B82D3D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067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Pr="000306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Երևան</w:t>
            </w:r>
            <w:proofErr w:type="spellEnd"/>
            <w:r w:rsidRPr="0003067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Նալբանդյան 25ա, </w:t>
            </w:r>
          </w:p>
          <w:p w:rsidR="00B82D3D" w:rsidRPr="00BF7713" w:rsidRDefault="00B82D3D" w:rsidP="00B82D3D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067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բն. 58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B14FA0" w:rsidRDefault="00B82D3D" w:rsidP="00B82D3D">
            <w:pPr>
              <w:widowControl w:val="0"/>
              <w:ind w:right="9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info@doping.am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B14FA0" w:rsidRDefault="00B82D3D" w:rsidP="00B82D3D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4FA0">
              <w:rPr>
                <w:rFonts w:ascii="GHEA Grapalat" w:hAnsi="GHEA Grapalat"/>
                <w:sz w:val="16"/>
                <w:szCs w:val="16"/>
                <w:lang w:val="hy-AM"/>
              </w:rPr>
              <w:t>1570020080820100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D3D" w:rsidRPr="00BF7713" w:rsidRDefault="00B82D3D" w:rsidP="00B82D3D">
            <w:pPr>
              <w:widowControl w:val="0"/>
              <w:ind w:right="9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02627696</w:t>
            </w:r>
          </w:p>
        </w:tc>
      </w:tr>
      <w:tr w:rsidR="00FF7F45" w:rsidRPr="00D617B2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7F45" w:rsidRPr="00FF7F45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DD474D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FF7F45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F7F45" w:rsidRPr="00DD474D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FF7F45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հայտնաբերվելու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664C61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4C0B8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C0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4C0B88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664C61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7F45" w:rsidRPr="004C0B88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F7F45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664C61" w:rsidRDefault="00664C61" w:rsidP="00FF7F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FF7F45" w:rsidRPr="00BF7713" w:rsidTr="008F539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FF7F45" w:rsidRPr="00BF7713" w:rsidRDefault="00FF7F45" w:rsidP="00FF7F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F45" w:rsidRPr="00BF7713" w:rsidTr="008F5394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7F45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7F45" w:rsidRPr="00BF7713" w:rsidRDefault="00FF7F45" w:rsidP="00FF7F4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82D3D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B82D3D" w:rsidRPr="00CE5780" w:rsidRDefault="00B82D3D" w:rsidP="00B82D3D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B82D3D" w:rsidRPr="00CE5780" w:rsidRDefault="00B82D3D" w:rsidP="00B82D3D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B82D3D" w:rsidRPr="00B4627C" w:rsidRDefault="00B82D3D" w:rsidP="00B82D3D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7286E" w:rsidRDefault="006F0933" w:rsidP="006F0933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p w:rsidR="004C1E61" w:rsidRDefault="004C1E61"/>
    <w:sectPr w:rsidR="004C1E61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A68" w:rsidRDefault="00975A68" w:rsidP="006F0933">
      <w:r>
        <w:separator/>
      </w:r>
    </w:p>
  </w:endnote>
  <w:endnote w:type="continuationSeparator" w:id="0">
    <w:p w:rsidR="00975A68" w:rsidRDefault="00975A68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75A6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75A6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75A6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A68" w:rsidRDefault="00975A68" w:rsidP="006F0933">
      <w:r>
        <w:separator/>
      </w:r>
    </w:p>
  </w:footnote>
  <w:footnote w:type="continuationSeparator" w:id="0">
    <w:p w:rsidR="00975A68" w:rsidRDefault="00975A68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47AFB"/>
    <w:rsid w:val="000C5173"/>
    <w:rsid w:val="000D0824"/>
    <w:rsid w:val="00155D71"/>
    <w:rsid w:val="002D5B5A"/>
    <w:rsid w:val="0039096A"/>
    <w:rsid w:val="003B4C57"/>
    <w:rsid w:val="00423FD1"/>
    <w:rsid w:val="00461A9D"/>
    <w:rsid w:val="00490A5A"/>
    <w:rsid w:val="004C0B88"/>
    <w:rsid w:val="004C1E61"/>
    <w:rsid w:val="00525047"/>
    <w:rsid w:val="005607C9"/>
    <w:rsid w:val="00637ECC"/>
    <w:rsid w:val="00664C61"/>
    <w:rsid w:val="00691735"/>
    <w:rsid w:val="006F0933"/>
    <w:rsid w:val="00762E27"/>
    <w:rsid w:val="0097286E"/>
    <w:rsid w:val="00975A68"/>
    <w:rsid w:val="009F48A8"/>
    <w:rsid w:val="00A25113"/>
    <w:rsid w:val="00B812FA"/>
    <w:rsid w:val="00B82D3D"/>
    <w:rsid w:val="00D45B5A"/>
    <w:rsid w:val="00D617B2"/>
    <w:rsid w:val="00DD0BDE"/>
    <w:rsid w:val="00DD474D"/>
    <w:rsid w:val="00E02A21"/>
    <w:rsid w:val="00E333DE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BEB22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Ani Bazeyan</cp:lastModifiedBy>
  <cp:revision>13</cp:revision>
  <dcterms:created xsi:type="dcterms:W3CDTF">2018-03-01T06:56:00Z</dcterms:created>
  <dcterms:modified xsi:type="dcterms:W3CDTF">2018-04-25T14:07:00Z</dcterms:modified>
</cp:coreProperties>
</file>