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012B21">
        <w:rPr>
          <w:rFonts w:ascii="GHEA Grapalat" w:hAnsi="GHEA Grapalat"/>
          <w:sz w:val="18"/>
          <w:lang w:val="af-ZA"/>
        </w:rPr>
        <w:t>ՀՊՏՀ-ԳՀԱՊՁԲ-18/</w:t>
      </w:r>
      <w:r w:rsidR="0026788E">
        <w:rPr>
          <w:rFonts w:ascii="GHEA Grapalat" w:hAnsi="GHEA Grapalat"/>
          <w:sz w:val="18"/>
          <w:lang w:val="af-ZA"/>
        </w:rPr>
        <w:t>Շ-</w:t>
      </w:r>
      <w:r w:rsidR="00016054">
        <w:rPr>
          <w:rFonts w:ascii="GHEA Grapalat" w:hAnsi="GHEA Grapalat"/>
          <w:sz w:val="18"/>
          <w:lang w:val="af-ZA"/>
        </w:rPr>
        <w:t>13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2678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շինանյութի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160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ՀՊՏՀ-ԳՀԱՊՁԲ-18/Շ-13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012"/>
      </w:tblGrid>
      <w:tr w:rsidR="00EF490C" w:rsidRPr="00016054" w:rsidTr="00012B2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16054" w:rsidRPr="00016054" w:rsidTr="0001605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227201" w:rsidRDefault="00016054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3523F5" w:rsidRDefault="00016054" w:rsidP="007374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տանիքի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տափօղակով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6սմ.երկարությամբ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>«</w:t>
            </w:r>
            <w:proofErr w:type="spellStart"/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>Էկոմիքս</w:t>
            </w:r>
            <w:proofErr w:type="spellEnd"/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» ՍՊԸ </w:t>
            </w:r>
          </w:p>
          <w:p w:rsid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«Օպտշին» ՍՊԸ </w:t>
            </w:r>
          </w:p>
          <w:p w:rsid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>«ԳԱՎԱ» ՍՊԸ</w:t>
            </w:r>
          </w:p>
          <w:p w:rsidR="00016054" w:rsidRPr="00227201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«Պրովայդեր» ՍՊԸ                         </w:t>
            </w: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               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054" w:rsidRPr="00EF490C" w:rsidRDefault="0001605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16054" w:rsidRPr="00EF490C" w:rsidRDefault="0001605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016054" w:rsidRPr="00EF490C" w:rsidRDefault="0001605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016054" w:rsidRPr="00EF490C" w:rsidRDefault="00016054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EF490C" w:rsidRDefault="00016054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  <w:tr w:rsidR="00016054" w:rsidRPr="00016054" w:rsidTr="0001605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227201" w:rsidRDefault="00016054" w:rsidP="00BB648A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3523F5" w:rsidRDefault="00016054" w:rsidP="007374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տանիքի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տափօղակով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5սմ.երկարությամբ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>«</w:t>
            </w:r>
            <w:proofErr w:type="spellStart"/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>Էկոմիքս</w:t>
            </w:r>
            <w:proofErr w:type="spellEnd"/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» ՍՊԸ </w:t>
            </w:r>
          </w:p>
          <w:p w:rsid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«Օպտշին» ՍՊԸ </w:t>
            </w:r>
          </w:p>
          <w:p w:rsid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>«ԳԱՎԱ» ՍՊԸ</w:t>
            </w:r>
          </w:p>
          <w:p w:rsidR="00016054" w:rsidRPr="00227201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«Պրովայդեր» ՍՊԸ                         </w:t>
            </w: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               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054" w:rsidRPr="00EF490C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16054" w:rsidRPr="00EF490C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16054" w:rsidRPr="00EF490C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16054" w:rsidRPr="00227201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227201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EF490C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  <w:tr w:rsidR="00016054" w:rsidRPr="00016054" w:rsidTr="0001605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3523F5" w:rsidRDefault="00016054" w:rsidP="007374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3523F5" w:rsidRDefault="00016054" w:rsidP="007374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տանիքի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պտուտակ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ռետինե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տափօղակով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4սմ.երկարությամբ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016054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«Էկոմիքս» ՍՊԸ </w:t>
            </w:r>
          </w:p>
          <w:p w:rsidR="00016054" w:rsidRP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016054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 </w:t>
            </w: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«Օպտշին» ՍՊԸ </w:t>
            </w:r>
          </w:p>
          <w:p w:rsidR="00016054" w:rsidRP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016054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«ԳԱՎԱ» ՍՊԸ</w:t>
            </w:r>
          </w:p>
          <w:p w:rsidR="00016054" w:rsidRPr="00227201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«Պրովայդեր» ՍՊԸ                         </w:t>
            </w: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                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054" w:rsidRPr="00EF490C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16054" w:rsidRPr="00EF490C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16054" w:rsidRPr="00EF490C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16054" w:rsidRPr="00227201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227201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EF490C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  <w:tr w:rsidR="00016054" w:rsidRPr="00016054" w:rsidTr="0001605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3523F5" w:rsidRDefault="00016054" w:rsidP="007374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3523F5" w:rsidRDefault="00016054" w:rsidP="007374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պոլիպրոպիլենի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խողովակի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քառաբաշխիչ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2կողմը՝ 1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դույմ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2կողմը՝ 3/4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EF490C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16054" w:rsidRPr="00EF490C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16054" w:rsidRP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016054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016054" w:rsidRP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01605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Default="00016054" w:rsidP="00BB648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016054" w:rsidRPr="00016054" w:rsidTr="00016054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3523F5" w:rsidRDefault="00016054" w:rsidP="007374F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3523F5" w:rsidRDefault="00016054" w:rsidP="007374F8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պոլիպրոպիլենի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խողովակի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մուֆտ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1դույմ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23F5">
              <w:rPr>
                <w:rFonts w:ascii="GHEA Grapalat" w:hAnsi="GHEA Grapalat" w:cs="Calibri"/>
                <w:color w:val="000000"/>
                <w:sz w:val="16"/>
                <w:szCs w:val="16"/>
              </w:rPr>
              <w:t>պարուրակով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>«</w:t>
            </w:r>
            <w:proofErr w:type="spellStart"/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>Էկոմիքս</w:t>
            </w:r>
            <w:proofErr w:type="spellEnd"/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» ՍՊԸ </w:t>
            </w:r>
          </w:p>
          <w:p w:rsid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</w:p>
          <w:p w:rsid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3523F5"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  <w:t xml:space="preserve">  </w:t>
            </w:r>
            <w:r w:rsidRPr="003523F5">
              <w:rPr>
                <w:rFonts w:ascii="GHEA Grapalat" w:eastAsia="Times New Roman" w:hAnsi="GHEA Grapalat" w:cs="Calibri"/>
                <w:sz w:val="16"/>
                <w:szCs w:val="16"/>
              </w:rPr>
              <w:t>«ԳԱՎԱ» ՍՊԸ</w:t>
            </w:r>
          </w:p>
          <w:p w:rsidR="00016054" w:rsidRPr="00016054" w:rsidRDefault="00016054" w:rsidP="000160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EF490C" w:rsidRDefault="00016054" w:rsidP="007374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016054" w:rsidRPr="00EF490C" w:rsidRDefault="00016054" w:rsidP="007374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16054" w:rsidRPr="00EF490C" w:rsidRDefault="00016054" w:rsidP="007374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3-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2720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կետի</w:t>
            </w:r>
          </w:p>
          <w:p w:rsidR="00016054" w:rsidRPr="00227201" w:rsidRDefault="00016054" w:rsidP="007374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227201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4-րդ 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054" w:rsidRPr="00EF490C" w:rsidRDefault="00016054" w:rsidP="007374F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  նախահաշվային գնին:</w:t>
            </w:r>
          </w:p>
        </w:tc>
      </w:tr>
    </w:tbl>
    <w:p w:rsidR="007C2F00" w:rsidRDefault="007C2F00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016054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ՀՊՏՀ-ԳՀԱՊՁԲ-18/Շ-13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AA1683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:rsidR="00860B54" w:rsidRPr="00AA1683" w:rsidRDefault="00EF490C" w:rsidP="00707BAD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  <w:bookmarkStart w:id="0" w:name="_GoBack"/>
      <w:bookmarkEnd w:id="0"/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BE2" w:rsidRDefault="00E52BE2" w:rsidP="00006CFD">
      <w:pPr>
        <w:spacing w:after="0" w:line="240" w:lineRule="auto"/>
      </w:pPr>
      <w:r>
        <w:separator/>
      </w:r>
    </w:p>
  </w:endnote>
  <w:endnote w:type="continuationSeparator" w:id="0">
    <w:p w:rsidR="00E52BE2" w:rsidRDefault="00E52BE2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BE2" w:rsidRDefault="00E52BE2" w:rsidP="00006CFD">
      <w:pPr>
        <w:spacing w:after="0" w:line="240" w:lineRule="auto"/>
      </w:pPr>
      <w:r>
        <w:separator/>
      </w:r>
    </w:p>
  </w:footnote>
  <w:footnote w:type="continuationSeparator" w:id="0">
    <w:p w:rsidR="00E52BE2" w:rsidRDefault="00E52BE2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16054"/>
    <w:rsid w:val="0002757E"/>
    <w:rsid w:val="000565BD"/>
    <w:rsid w:val="00060D19"/>
    <w:rsid w:val="00126654"/>
    <w:rsid w:val="00160CD5"/>
    <w:rsid w:val="001635B3"/>
    <w:rsid w:val="00227201"/>
    <w:rsid w:val="0023657A"/>
    <w:rsid w:val="0026788E"/>
    <w:rsid w:val="00334BBC"/>
    <w:rsid w:val="00440629"/>
    <w:rsid w:val="00471DD3"/>
    <w:rsid w:val="004B7220"/>
    <w:rsid w:val="00626701"/>
    <w:rsid w:val="00705E73"/>
    <w:rsid w:val="00707BAD"/>
    <w:rsid w:val="007C2F00"/>
    <w:rsid w:val="00860B54"/>
    <w:rsid w:val="00891952"/>
    <w:rsid w:val="00895CF5"/>
    <w:rsid w:val="008A198F"/>
    <w:rsid w:val="00922AFC"/>
    <w:rsid w:val="009E7910"/>
    <w:rsid w:val="009F0F45"/>
    <w:rsid w:val="00A3466D"/>
    <w:rsid w:val="00AA1683"/>
    <w:rsid w:val="00B230D8"/>
    <w:rsid w:val="00CB4C8F"/>
    <w:rsid w:val="00CD55EB"/>
    <w:rsid w:val="00CF63BE"/>
    <w:rsid w:val="00DF77C9"/>
    <w:rsid w:val="00E52BE2"/>
    <w:rsid w:val="00E91EE0"/>
    <w:rsid w:val="00EF490C"/>
    <w:rsid w:val="00F1229F"/>
    <w:rsid w:val="00F522F7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80</cp:revision>
  <cp:lastPrinted>2018-05-23T13:26:00Z</cp:lastPrinted>
  <dcterms:created xsi:type="dcterms:W3CDTF">2018-02-19T11:01:00Z</dcterms:created>
  <dcterms:modified xsi:type="dcterms:W3CDTF">2018-05-23T13:26:00Z</dcterms:modified>
</cp:coreProperties>
</file>