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7190C8AE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126A3E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ՀՀ Գեղարքունիքի մարզի Մարտունու համայնքապետարանի կարիքների համար </w:t>
      </w:r>
      <w:r w:rsidR="00794964" w:rsidRPr="00794964">
        <w:rPr>
          <w:rFonts w:ascii="Sylfaen" w:eastAsia="Times New Roman" w:hAnsi="Sylfaen" w:cs="Sylfaen"/>
          <w:sz w:val="18"/>
          <w:szCs w:val="18"/>
          <w:lang w:val="af-ZA" w:eastAsia="ru-RU"/>
        </w:rPr>
        <w:t>«Հակահրդեհային ծառայությունների »</w:t>
      </w:r>
      <w:r w:rsidR="00592185" w:rsidRPr="00592185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մատուցման</w:t>
      </w:r>
      <w:r w:rsidR="00126A3E" w:rsidRPr="00126A3E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79496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ԳՄՄՀ-ԳՀԾՁԲ-25/19  </w:t>
      </w:r>
      <w:r w:rsidR="001746C4" w:rsidRPr="001746C4">
        <w:rPr>
          <w:rFonts w:ascii="GHEA Grapalat" w:eastAsia="Times New Roman" w:hAnsi="GHEA Grapalat"/>
          <w:b/>
          <w:sz w:val="16"/>
          <w:szCs w:val="16"/>
          <w:lang w:val="hy-AM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726D73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hy-AM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55"/>
        <w:gridCol w:w="805"/>
        <w:gridCol w:w="850"/>
        <w:gridCol w:w="1119"/>
        <w:gridCol w:w="15"/>
        <w:gridCol w:w="709"/>
        <w:gridCol w:w="120"/>
        <w:gridCol w:w="730"/>
        <w:gridCol w:w="658"/>
        <w:gridCol w:w="476"/>
        <w:gridCol w:w="114"/>
        <w:gridCol w:w="723"/>
        <w:gridCol w:w="864"/>
        <w:gridCol w:w="284"/>
        <w:gridCol w:w="941"/>
        <w:gridCol w:w="1418"/>
      </w:tblGrid>
      <w:tr w:rsidR="0022631D" w:rsidRPr="00126A3E" w14:paraId="3BCB0F4A" w14:textId="77777777" w:rsidTr="00341522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581" w:type="dxa"/>
            <w:gridSpan w:val="16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  <w:proofErr w:type="spellEnd"/>
          </w:p>
        </w:tc>
      </w:tr>
      <w:tr w:rsidR="0022631D" w:rsidRPr="006E4E84" w14:paraId="796D388F" w14:textId="77777777" w:rsidTr="00341522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126A3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37128837" w:rsidR="0022631D" w:rsidRPr="00126A3E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59F68B85" w14:textId="1AC0C099" w:rsidR="0022631D" w:rsidRPr="00126A3E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2535C49" w14:textId="77777777" w:rsidR="0022631D" w:rsidRPr="00126A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նախահաշվային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126A3E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359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նկարագրությունը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տեխնիկական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բնութագիր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02BE1D52" w14:textId="77777777" w:rsidTr="00341522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</w:t>
            </w:r>
          </w:p>
        </w:tc>
        <w:tc>
          <w:tcPr>
            <w:tcW w:w="1985" w:type="dxa"/>
            <w:gridSpan w:val="4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341522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794964" w:rsidRPr="001746C4" w14:paraId="6CB0AC86" w14:textId="77777777" w:rsidTr="00C83E52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794964" w:rsidRPr="006E4E84" w:rsidRDefault="00794964" w:rsidP="0079496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378B93A2" w:rsidR="00794964" w:rsidRPr="0095634A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2E6BA0">
              <w:rPr>
                <w:rFonts w:ascii="GHEA Grapalat" w:hAnsi="GHEA Grapalat"/>
                <w:sz w:val="16"/>
                <w:szCs w:val="16"/>
              </w:rPr>
              <w:t>հակահրդեհային</w:t>
            </w:r>
            <w:proofErr w:type="spellEnd"/>
            <w:r w:rsidRPr="002E6BA0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E6BA0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proofErr w:type="spell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2C73E8D" w:rsidR="00794964" w:rsidRPr="0079496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  <w:t>քմ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794964" w:rsidRPr="004B26FB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7D58A32" w:rsidR="00794964" w:rsidRPr="001746C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794964">
              <w:rPr>
                <w:rFonts w:ascii="GHEA Grapalat" w:hAnsi="GHEA Grapalat"/>
                <w:sz w:val="16"/>
                <w:szCs w:val="16"/>
                <w:lang w:val="hy-AM"/>
              </w:rPr>
              <w:t>12 500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23459E" w14:textId="77777777" w:rsidR="0079496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  <w:p w14:paraId="07535066" w14:textId="27B5379D" w:rsidR="00794964" w:rsidRPr="00126A3E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2401932" w14:textId="7F2D8D26" w:rsidR="00794964" w:rsidRPr="0079496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sz w:val="20"/>
                <w:szCs w:val="20"/>
                <w:lang w:val="hy-AM"/>
              </w:rPr>
              <w:t>2500000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013593A" w14:textId="4DB200A9" w:rsidR="00794964" w:rsidRPr="001746C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0535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Մարտունու համայնքապետարանի ենթակայության տակ գտնվող թվով 12 մանկապարտեզների </w:t>
            </w:r>
            <w:r w:rsidRPr="00A0535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տանիք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ների  փայտյա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կառուցատարրերի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մշակումը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հակահրդեհային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հրակայուն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հականեխիչ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նյութով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նվազագույնը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երկշերտ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, 6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ժամվա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ընդմիջումով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/ </w:t>
            </w:r>
          </w:p>
        </w:tc>
        <w:tc>
          <w:tcPr>
            <w:tcW w:w="23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152B32D" w14:textId="0CC32FB7" w:rsidR="00794964" w:rsidRPr="00794964" w:rsidRDefault="00794964" w:rsidP="0079496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A0535A">
              <w:rPr>
                <w:rFonts w:ascii="GHEA Grapalat" w:hAnsi="GHEA Grapalat"/>
                <w:sz w:val="16"/>
                <w:szCs w:val="16"/>
                <w:lang w:val="hy-AM"/>
              </w:rPr>
              <w:t xml:space="preserve">Մարտունու համայնքապետարանի ենթակայության տակ գտնվող թվով 12 մանկապարտեզների </w:t>
            </w:r>
            <w:r w:rsidRPr="00A0535A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տանիք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  <w:lang w:val="hy-AM"/>
              </w:rPr>
              <w:t xml:space="preserve">ների  փայտյա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կառուցատարրերի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մշակումը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հակահրդեհային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հրակայուն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հականեխիչ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նյութով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նվազագույնը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երկշերտ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, 6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ժամվա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0535A">
              <w:rPr>
                <w:rFonts w:ascii="GHEA Grapalat" w:hAnsi="GHEA Grapalat"/>
                <w:sz w:val="16"/>
                <w:szCs w:val="16"/>
              </w:rPr>
              <w:t>ընդմիջումով</w:t>
            </w:r>
            <w:proofErr w:type="spellEnd"/>
            <w:r w:rsidRPr="00A0535A">
              <w:rPr>
                <w:rFonts w:ascii="GHEA Grapalat" w:hAnsi="GHEA Grapalat"/>
                <w:sz w:val="16"/>
                <w:szCs w:val="16"/>
              </w:rPr>
              <w:t xml:space="preserve">/ </w:t>
            </w:r>
          </w:p>
        </w:tc>
      </w:tr>
      <w:tr w:rsidR="0022631D" w:rsidRPr="001746C4" w14:paraId="4B8BC031" w14:textId="77777777" w:rsidTr="006E4E84">
        <w:trPr>
          <w:trHeight w:val="169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451180EC" w14:textId="77777777" w:rsidR="0022631D" w:rsidRPr="0008099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94964" w14:paraId="24C3B0CB" w14:textId="77777777" w:rsidTr="006E4E84">
        <w:trPr>
          <w:trHeight w:val="137"/>
        </w:trPr>
        <w:tc>
          <w:tcPr>
            <w:tcW w:w="50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1156697" w:rsidR="0022631D" w:rsidRPr="009C7DAE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="0059218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հիմնավորումը</w:t>
            </w:r>
          </w:p>
        </w:tc>
        <w:tc>
          <w:tcPr>
            <w:tcW w:w="62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22631D" w:rsidRPr="009C7DAE" w:rsidRDefault="000F25E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22</w:t>
            </w:r>
            <w:r w:rsidR="006219AB"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="00287B3F"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EC12E2"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22631D" w:rsidRPr="00794964" w14:paraId="075EEA57" w14:textId="77777777" w:rsidTr="006E4E84">
        <w:trPr>
          <w:trHeight w:val="196"/>
        </w:trPr>
        <w:tc>
          <w:tcPr>
            <w:tcW w:w="11211" w:type="dxa"/>
            <w:gridSpan w:val="1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9C7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DAE59E" w:rsidR="0022631D" w:rsidRPr="00B9498A" w:rsidRDefault="005877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6219AB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1746C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2253C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B926D7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</w:t>
            </w:r>
            <w:r w:rsidR="002253CD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27</w:t>
            </w:r>
            <w:r w:rsidR="00B9498A"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22631D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22631D" w:rsidRPr="006E4E84" w:rsidRDefault="0022631D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ի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վերաբերյալ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պարզաբանումների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ստացման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  <w:proofErr w:type="spellEnd"/>
          </w:p>
        </w:tc>
      </w:tr>
      <w:tr w:rsidR="0022631D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30B89418" w14:textId="77777777" w:rsidTr="006E4E84">
        <w:trPr>
          <w:trHeight w:val="54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70776DB4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F2779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6F2779" w:rsidRPr="006E4E84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7052" w:type="dxa"/>
            <w:gridSpan w:val="12"/>
            <w:shd w:val="clear" w:color="auto" w:fill="auto"/>
            <w:vAlign w:val="center"/>
          </w:tcPr>
          <w:p w14:paraId="1FD38684" w14:textId="488F95E4" w:rsidR="006F2779" w:rsidRPr="006E4E84" w:rsidRDefault="006F2779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հայտով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ներառյալ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միաժամանակյա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բանակցությունների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կազմակերպման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արդյունքում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գինը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012170" w:rsidRPr="006E4E84" w14:paraId="3FD00E3A" w14:textId="77777777" w:rsidTr="005A37D6">
        <w:trPr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32" w:type="dxa"/>
            <w:gridSpan w:val="5"/>
            <w:shd w:val="clear" w:color="auto" w:fill="auto"/>
            <w:vAlign w:val="center"/>
          </w:tcPr>
          <w:p w14:paraId="27542D6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առանց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ԱԱՀ</w:t>
            </w:r>
          </w:p>
        </w:tc>
        <w:tc>
          <w:tcPr>
            <w:tcW w:w="2177" w:type="dxa"/>
            <w:gridSpan w:val="4"/>
            <w:shd w:val="clear" w:color="auto" w:fill="auto"/>
            <w:vAlign w:val="center"/>
          </w:tcPr>
          <w:p w14:paraId="635EE2FE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643" w:type="dxa"/>
            <w:gridSpan w:val="3"/>
            <w:shd w:val="clear" w:color="auto" w:fill="auto"/>
            <w:vAlign w:val="center"/>
          </w:tcPr>
          <w:p w14:paraId="4A371FE9" w14:textId="77777777" w:rsidR="00012170" w:rsidRPr="006E4E84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</w:p>
        </w:tc>
      </w:tr>
      <w:tr w:rsidR="00296B05" w:rsidRPr="006E4E84" w14:paraId="700CD07F" w14:textId="77777777" w:rsidTr="006E4E84">
        <w:trPr>
          <w:trHeight w:val="288"/>
        </w:trPr>
        <w:tc>
          <w:tcPr>
            <w:tcW w:w="11211" w:type="dxa"/>
            <w:gridSpan w:val="17"/>
            <w:shd w:val="clear" w:color="auto" w:fill="99CCFF"/>
            <w:vAlign w:val="center"/>
          </w:tcPr>
          <w:p w14:paraId="10ED0606" w14:textId="77777777" w:rsidR="00296B05" w:rsidRPr="00816AB7" w:rsidRDefault="00296B0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"/>
        <w:tblW w:w="11262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1726"/>
        <w:gridCol w:w="1907"/>
        <w:gridCol w:w="1726"/>
        <w:gridCol w:w="1090"/>
        <w:gridCol w:w="908"/>
        <w:gridCol w:w="1453"/>
        <w:gridCol w:w="2452"/>
      </w:tblGrid>
      <w:tr w:rsidR="00132832" w:rsidRPr="00CF64B2" w14:paraId="35B3AC15" w14:textId="77777777" w:rsidTr="00132832">
        <w:trPr>
          <w:trHeight w:val="413"/>
        </w:trPr>
        <w:tc>
          <w:tcPr>
            <w:tcW w:w="1710" w:type="dxa"/>
          </w:tcPr>
          <w:p w14:paraId="1088E258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en-US"/>
              </w:rPr>
              <w:t>N</w:t>
            </w:r>
          </w:p>
        </w:tc>
        <w:tc>
          <w:tcPr>
            <w:tcW w:w="1890" w:type="dxa"/>
          </w:tcPr>
          <w:p w14:paraId="6E600EFA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Կազմակերպության անվանումը</w:t>
            </w:r>
          </w:p>
        </w:tc>
        <w:tc>
          <w:tcPr>
            <w:tcW w:w="1710" w:type="dxa"/>
          </w:tcPr>
          <w:p w14:paraId="762B71D2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Նախահաշվային արժեքը</w:t>
            </w:r>
          </w:p>
          <w:p w14:paraId="7BBA7FCB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1980" w:type="dxa"/>
            <w:gridSpan w:val="2"/>
          </w:tcPr>
          <w:p w14:paraId="3CC58E59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Ինքնարժեք և շահույթ</w:t>
            </w:r>
          </w:p>
          <w:p w14:paraId="01F2D310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1440" w:type="dxa"/>
          </w:tcPr>
          <w:p w14:paraId="5B97C169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ԱԱՀ</w:t>
            </w:r>
          </w:p>
          <w:p w14:paraId="67E3C69D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/թվերով և տառերով/</w:t>
            </w:r>
          </w:p>
        </w:tc>
        <w:tc>
          <w:tcPr>
            <w:tcW w:w="2430" w:type="dxa"/>
          </w:tcPr>
          <w:p w14:paraId="28477457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Ընդհանուր գինը</w:t>
            </w:r>
          </w:p>
          <w:p w14:paraId="5846F862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/թվերով և տառերով/</w:t>
            </w:r>
          </w:p>
        </w:tc>
      </w:tr>
      <w:tr w:rsidR="00132832" w:rsidRPr="003A4B09" w14:paraId="2B48D62A" w14:textId="77777777" w:rsidTr="00132832">
        <w:tc>
          <w:tcPr>
            <w:tcW w:w="1710" w:type="dxa"/>
          </w:tcPr>
          <w:p w14:paraId="48DD6B5C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Չափաբաժին 1</w:t>
            </w:r>
          </w:p>
        </w:tc>
        <w:tc>
          <w:tcPr>
            <w:tcW w:w="1890" w:type="dxa"/>
          </w:tcPr>
          <w:p w14:paraId="716C7811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69472799" w14:textId="77777777" w:rsidR="00132832" w:rsidRPr="003A4B09" w:rsidRDefault="00132832" w:rsidP="00D649C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en-US"/>
              </w:rPr>
              <w:t>2500000</w:t>
            </w:r>
          </w:p>
        </w:tc>
        <w:tc>
          <w:tcPr>
            <w:tcW w:w="1080" w:type="dxa"/>
          </w:tcPr>
          <w:p w14:paraId="69C7097F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340" w:type="dxa"/>
            <w:gridSpan w:val="2"/>
          </w:tcPr>
          <w:p w14:paraId="13C44314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  <w:tc>
          <w:tcPr>
            <w:tcW w:w="2430" w:type="dxa"/>
          </w:tcPr>
          <w:p w14:paraId="6B4E05FE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</w:rPr>
            </w:pPr>
          </w:p>
        </w:tc>
      </w:tr>
      <w:tr w:rsidR="00132832" w:rsidRPr="003A4B09" w14:paraId="6540532C" w14:textId="77777777" w:rsidTr="00132832">
        <w:trPr>
          <w:trHeight w:val="485"/>
        </w:trPr>
        <w:tc>
          <w:tcPr>
            <w:tcW w:w="1710" w:type="dxa"/>
          </w:tcPr>
          <w:p w14:paraId="244CCA86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890" w:type="dxa"/>
          </w:tcPr>
          <w:p w14:paraId="3102322D" w14:textId="77777777" w:rsidR="00132832" w:rsidRPr="003A4B09" w:rsidRDefault="00132832" w:rsidP="00D649C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6966">
              <w:rPr>
                <w:rFonts w:ascii="GHEA Grapalat" w:hAnsi="GHEA Grapalat"/>
                <w:sz w:val="20"/>
                <w:szCs w:val="20"/>
                <w:lang w:val="hy-AM"/>
              </w:rPr>
              <w:t>&lt;&lt;ԷԼԵԿՏՐՈՄԱՍՏԵՐ&gt;&gt; ՍՊԸ</w:t>
            </w:r>
          </w:p>
        </w:tc>
        <w:tc>
          <w:tcPr>
            <w:tcW w:w="1710" w:type="dxa"/>
          </w:tcPr>
          <w:p w14:paraId="3C4BA45E" w14:textId="77777777" w:rsidR="00132832" w:rsidRPr="003A4B09" w:rsidRDefault="00132832" w:rsidP="00D649C2">
            <w:pPr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</w:tcPr>
          <w:p w14:paraId="3CED7095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en-US"/>
              </w:rPr>
              <w:t>1980000</w:t>
            </w:r>
          </w:p>
        </w:tc>
        <w:tc>
          <w:tcPr>
            <w:tcW w:w="2340" w:type="dxa"/>
            <w:gridSpan w:val="2"/>
          </w:tcPr>
          <w:p w14:paraId="7C04D413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en-US"/>
              </w:rPr>
              <w:t>-</w:t>
            </w:r>
          </w:p>
        </w:tc>
        <w:tc>
          <w:tcPr>
            <w:tcW w:w="2430" w:type="dxa"/>
          </w:tcPr>
          <w:p w14:paraId="6048D5D6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en-US"/>
              </w:rPr>
              <w:t>1980000</w:t>
            </w:r>
          </w:p>
        </w:tc>
      </w:tr>
      <w:tr w:rsidR="00132832" w:rsidRPr="003A4B09" w14:paraId="7B5CB93A" w14:textId="77777777" w:rsidTr="00132832">
        <w:tc>
          <w:tcPr>
            <w:tcW w:w="1710" w:type="dxa"/>
          </w:tcPr>
          <w:p w14:paraId="6FC3B66B" w14:textId="77777777" w:rsidR="00132832" w:rsidRPr="003A4B09" w:rsidRDefault="00132832" w:rsidP="00D649C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4B0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23A153E" w14:textId="77777777" w:rsidR="00132832" w:rsidRPr="003A4B09" w:rsidRDefault="00132832" w:rsidP="00D649C2">
            <w:pPr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«Կամավոր հրշեջ ընկերներ» ՍՊԸ</w:t>
            </w:r>
          </w:p>
        </w:tc>
        <w:tc>
          <w:tcPr>
            <w:tcW w:w="1710" w:type="dxa"/>
          </w:tcPr>
          <w:p w14:paraId="494DB46E" w14:textId="77777777" w:rsidR="00132832" w:rsidRPr="003A4B09" w:rsidRDefault="00132832" w:rsidP="00D649C2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1080" w:type="dxa"/>
          </w:tcPr>
          <w:p w14:paraId="450FAFAF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en-US"/>
              </w:rPr>
              <w:t>2200000</w:t>
            </w:r>
          </w:p>
        </w:tc>
        <w:tc>
          <w:tcPr>
            <w:tcW w:w="2340" w:type="dxa"/>
            <w:gridSpan w:val="2"/>
          </w:tcPr>
          <w:p w14:paraId="05D3B09B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en-US"/>
              </w:rPr>
              <w:t>-</w:t>
            </w:r>
          </w:p>
        </w:tc>
        <w:tc>
          <w:tcPr>
            <w:tcW w:w="2430" w:type="dxa"/>
          </w:tcPr>
          <w:p w14:paraId="252AF098" w14:textId="77777777" w:rsidR="00132832" w:rsidRPr="003A4B09" w:rsidRDefault="00132832" w:rsidP="00D649C2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 LatArm"/>
                <w:sz w:val="20"/>
                <w:szCs w:val="20"/>
                <w:lang w:val="en-US"/>
              </w:rPr>
              <w:t>2200000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22631D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22631D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անբավարար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)</w:t>
            </w:r>
          </w:p>
        </w:tc>
      </w:tr>
      <w:tr w:rsidR="0022631D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պահանջվող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փաստաթղթերի</w:t>
            </w:r>
            <w:proofErr w:type="spellEnd"/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6E4E84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22631D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4D078F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4D078F" w:rsidRPr="006E4E84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Ծանոթություն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`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մերժման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հիմքեր</w:t>
            </w:r>
            <w:proofErr w:type="spellEnd"/>
          </w:p>
        </w:tc>
      </w:tr>
      <w:tr w:rsidR="0022631D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որոշման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սկիզբ</w:t>
            </w:r>
            <w:proofErr w:type="spellEnd"/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Անգործության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ժամկետի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ավարտ</w:t>
            </w:r>
            <w:proofErr w:type="spellEnd"/>
          </w:p>
        </w:tc>
      </w:tr>
      <w:tr w:rsidR="0022631D" w:rsidRPr="00BE60AE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1720BBA" w:rsidR="0022631D" w:rsidRPr="00183368" w:rsidRDefault="00DD64E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04</w:t>
            </w:r>
            <w:r w:rsidR="00183368"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="003A20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6D8FEA8" w:rsidR="0022631D" w:rsidRPr="00183368" w:rsidRDefault="00DD64E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04</w:t>
            </w:r>
            <w:r w:rsid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4</w:t>
            </w:r>
            <w:r w:rsidR="007A100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5</w:t>
            </w:r>
            <w:r w:rsidR="00377676"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թ</w:t>
            </w:r>
            <w:r w:rsidR="00377676" w:rsidRPr="006E4E84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</w:p>
        </w:tc>
      </w:tr>
      <w:tr w:rsidR="0022631D" w:rsidRPr="00BE60AE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437D081" w:rsidR="0022631D" w:rsidRPr="003A20AA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</w:t>
            </w:r>
            <w:r w:rsidR="00DD64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19</w:t>
            </w:r>
            <w:r w:rsidR="00D76FD0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</w:t>
            </w:r>
            <w:r w:rsidR="00DD64E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6</w:t>
            </w:r>
            <w:bookmarkStart w:id="0" w:name="_GoBack"/>
            <w:bookmarkEnd w:id="0"/>
            <w:r w:rsidR="00335A53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.202</w:t>
            </w:r>
            <w:r w:rsidR="00335A5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5</w:t>
            </w:r>
            <w:r w:rsidR="002C3ADE"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22631D" w:rsidRPr="00BE60AE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BE60AE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3FB4D9E6" w:rsidR="0022631D" w:rsidRPr="00BE60AE" w:rsidRDefault="00CB185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25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.2025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BE60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Պատվիրատուի կողմից պայմանագ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ստորագրման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D1F87F7" w:rsidR="0022631D" w:rsidRPr="006E4E84" w:rsidRDefault="00CB1852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26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.0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6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.2025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Pr="00CB1852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22631D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  <w:proofErr w:type="spellEnd"/>
          </w:p>
        </w:tc>
      </w:tr>
      <w:tr w:rsidR="0022631D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չափը</w:t>
            </w:r>
            <w:proofErr w:type="spellEnd"/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22631D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դրամ</w:t>
            </w:r>
            <w:proofErr w:type="spellEnd"/>
          </w:p>
        </w:tc>
      </w:tr>
      <w:tr w:rsidR="0022631D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ֆինանսական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միջոցներով</w:t>
            </w:r>
            <w:proofErr w:type="spellEnd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4848A4" w:rsidRPr="004F7CBD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4848A4" w:rsidRPr="006E4E84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4871912F" w:rsidR="004848A4" w:rsidRPr="00D80918" w:rsidRDefault="00132832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i/>
                <w:sz w:val="16"/>
                <w:szCs w:val="18"/>
                <w:lang w:eastAsia="ru-RU"/>
              </w:rPr>
            </w:pPr>
            <w:r w:rsidRPr="00706966">
              <w:rPr>
                <w:rFonts w:ascii="GHEA Grapalat" w:hAnsi="GHEA Grapalat"/>
                <w:sz w:val="20"/>
                <w:szCs w:val="20"/>
                <w:lang w:val="hy-AM"/>
              </w:rPr>
              <w:t>&lt;&lt;ԷԼԵԿՏՐՈՄԱՍՏԵՐ&gt;&gt;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2E077019" w:rsidR="004848A4" w:rsidRPr="00B31E01" w:rsidRDefault="0013283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val="ru-RU" w:eastAsia="ru-RU"/>
              </w:rPr>
            </w:pPr>
            <w:r w:rsidRPr="00132832">
              <w:rPr>
                <w:rFonts w:ascii="GHEA Grapalat" w:hAnsi="GHEA Grapalat"/>
                <w:b/>
                <w:iCs/>
                <w:sz w:val="16"/>
                <w:szCs w:val="16"/>
                <w:lang w:val="hy-AM"/>
              </w:rPr>
              <w:t xml:space="preserve">ԳՄՄՀ-ԳՀԾՁԲ-25/19  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CCB1770" w14:textId="77777777" w:rsidR="007E0754" w:rsidRDefault="007E075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ru-RU"/>
              </w:rPr>
            </w:pPr>
          </w:p>
          <w:p w14:paraId="54F54951" w14:textId="2250A205" w:rsidR="004848A4" w:rsidRPr="00187F0D" w:rsidRDefault="005E7C2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>
              <w:rPr>
                <w:b/>
                <w:sz w:val="18"/>
                <w:szCs w:val="18"/>
                <w:lang w:val="hy-AM"/>
              </w:rPr>
              <w:t>26</w:t>
            </w:r>
            <w:r w:rsidR="003A7618" w:rsidRPr="003A7618">
              <w:rPr>
                <w:b/>
                <w:sz w:val="18"/>
                <w:szCs w:val="18"/>
              </w:rPr>
              <w:t>.0</w:t>
            </w:r>
            <w:r>
              <w:rPr>
                <w:b/>
                <w:sz w:val="18"/>
                <w:szCs w:val="18"/>
                <w:lang w:val="hy-AM"/>
              </w:rPr>
              <w:t>6</w:t>
            </w:r>
            <w:r w:rsidR="0084520F">
              <w:rPr>
                <w:b/>
                <w:sz w:val="18"/>
                <w:szCs w:val="18"/>
              </w:rPr>
              <w:t>.2025</w:t>
            </w:r>
            <w:r w:rsidR="003A7618" w:rsidRPr="003A7618">
              <w:rPr>
                <w:b/>
                <w:sz w:val="18"/>
                <w:szCs w:val="18"/>
                <w:lang w:val="ru-RU"/>
              </w:rPr>
              <w:t>թ</w:t>
            </w:r>
            <w:r w:rsidR="003A7618" w:rsidRPr="003A761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5E3499B9" w:rsidR="004848A4" w:rsidRPr="006E4E84" w:rsidRDefault="00D84D7F" w:rsidP="007E075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26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="00F51B4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7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</w:t>
            </w:r>
            <w:r w:rsidR="0084520F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5</w:t>
            </w:r>
            <w:r w:rsidR="004848A4" w:rsidRPr="004848A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թ</w:t>
            </w:r>
            <w:r w:rsidR="004848A4" w:rsidRPr="00187F0D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4848A4" w:rsidRPr="00187F0D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69AE88BD" w:rsidR="004848A4" w:rsidRPr="005908E8" w:rsidRDefault="004848A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48935EF2" w:rsidR="004848A4" w:rsidRPr="0084520F" w:rsidRDefault="006705ED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GHEA Grapalat" w:hAnsi="GHEA Grapalat" w:cs="Arial LatArm"/>
                <w:sz w:val="20"/>
                <w:szCs w:val="20"/>
              </w:rPr>
              <w:t>1980000</w:t>
            </w:r>
          </w:p>
        </w:tc>
      </w:tr>
      <w:tr w:rsidR="0022631D" w:rsidRPr="004F7CBD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22631D" w:rsidRPr="00726D7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proofErr w:type="spellEnd"/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726D73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22631D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187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187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proofErr w:type="spellEnd"/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  <w:proofErr w:type="spellEnd"/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B170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B17090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հաշիվը</w:t>
            </w:r>
            <w:proofErr w:type="spellEnd"/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սերիան</w:t>
            </w:r>
            <w:proofErr w:type="spellEnd"/>
          </w:p>
        </w:tc>
      </w:tr>
      <w:tr w:rsidR="00F8399F" w:rsidRPr="00B65761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F8399F" w:rsidRPr="0057022A" w:rsidRDefault="00F8399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2286EC1F" w:rsidR="00F8399F" w:rsidRPr="006E4E84" w:rsidRDefault="00132832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132832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&lt;&lt;ԷԼԵԿՏՐՈՄԱՍՏԵՐ&gt;&gt;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B76B7FE" w:rsidR="00F8399F" w:rsidRPr="00823FF3" w:rsidRDefault="0084520F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Ն</w:t>
            </w:r>
            <w:r w:rsidRPr="008452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Գետաշեն Գետափնյա թղմ</w:t>
            </w:r>
            <w:r w:rsidRPr="008452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2փ</w:t>
            </w:r>
            <w:r w:rsidRPr="008452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 տ</w:t>
            </w:r>
            <w:r w:rsidRPr="0084520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 w:eastAsia="ru-RU"/>
              </w:rPr>
              <w:t>․</w:t>
            </w:r>
            <w:r w:rsidRPr="0084520F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49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840B98" w14:textId="529D09CB" w:rsidR="00132832" w:rsidRPr="00132832" w:rsidRDefault="00D77959" w:rsidP="00132832">
            <w:pPr>
              <w:widowControl w:val="0"/>
              <w:spacing w:before="0" w:after="0"/>
              <w:ind w:left="0" w:firstLine="0"/>
              <w:jc w:val="center"/>
              <w:rPr>
                <w:color w:val="0563C1" w:themeColor="hyperlink"/>
                <w:u w:val="single"/>
              </w:rPr>
            </w:pPr>
            <w:hyperlink r:id="rId8" w:history="1">
              <w:r w:rsidRPr="00683088">
                <w:rPr>
                  <w:rStyle w:val="Hyperlink"/>
                </w:rPr>
                <w:t>arshak_barsexyah@mail.ru</w:t>
              </w:r>
            </w:hyperlink>
          </w:p>
          <w:p w14:paraId="4920FDDF" w14:textId="3A7FB2C4" w:rsidR="00823FF3" w:rsidRPr="00823FF3" w:rsidRDefault="00823FF3" w:rsidP="00823FF3">
            <w:pPr>
              <w:widowControl w:val="0"/>
              <w:spacing w:before="0" w:after="0"/>
              <w:ind w:left="0" w:firstLine="0"/>
              <w:jc w:val="center"/>
            </w:pPr>
          </w:p>
          <w:p w14:paraId="07F71670" w14:textId="34338968" w:rsidR="00F8399F" w:rsidRPr="00F8399F" w:rsidRDefault="00F8399F" w:rsidP="00D36D2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A94A44B" w:rsidR="00F8399F" w:rsidRPr="003016B7" w:rsidRDefault="00D77959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lastRenderedPageBreak/>
              <w:t>220193336561000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248EB4A" w:rsidR="00F8399F" w:rsidRPr="00D77959" w:rsidRDefault="00D77959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01353261</w:t>
            </w:r>
          </w:p>
        </w:tc>
      </w:tr>
      <w:tr w:rsidR="0022631D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22631D" w:rsidRPr="00BB584C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6E4E84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22631D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22631D" w:rsidRPr="006E4E84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ընթացակարգը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կազմակերպած</w:t>
            </w:r>
            <w:proofErr w:type="spellEnd"/>
            <w:r w:rsidR="00E4188B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ներկայացնել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տվյալ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չափաբաժնի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արդյունքի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ընդունման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համատեղ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սույն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հրապարակվելուց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հետո</w:t>
            </w:r>
            <w:proofErr w:type="spellEnd"/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="004D078F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օրացուցային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օրվա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ընթացքում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D70D3A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ներկայացվում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է՝</w:t>
            </w:r>
          </w:p>
          <w:p w14:paraId="2C74FE58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տրամադրված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լիազորագրի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</w:p>
          <w:p w14:paraId="1F4E4AC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ա.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քանակը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գերազանցել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երկուսը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1997F28A" w14:textId="77777777" w:rsidR="0022631D" w:rsidRPr="006E4E84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բ.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անձամբ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պետք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գործողությունները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է.</w:t>
            </w:r>
          </w:p>
          <w:p w14:paraId="754052B9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2)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ինչպես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գործընթացին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մասնակցելու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այնպես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ստորագրված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բնօրինակ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հայտարարություններ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՝ «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Գնումների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» ՀՀ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օրենքի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5.1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հոդվածի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2-րդ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նախատեսված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շահերի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բախման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բացակայության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FB2850F" w14:textId="77777777" w:rsidR="0022631D" w:rsidRPr="006E4E84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3) </w:t>
            </w:r>
            <w:proofErr w:type="spellStart"/>
            <w:proofErr w:type="gram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այն</w:t>
            </w:r>
            <w:proofErr w:type="spellEnd"/>
            <w:proofErr w:type="gram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հեռախոսահամարները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որոնց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միջոցով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կարող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կապ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հաստատել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պահանջը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ներկայացրած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վերջինիս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կողմից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լիազորված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ֆիզիկական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.</w:t>
            </w:r>
          </w:p>
          <w:p w14:paraId="3EA7620C" w14:textId="7777777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4)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Հայաստանի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Հանրապետությունում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ստացած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հասարակական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կազմակերպությունների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և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լրատվական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գործունեություն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իրականացնող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անձանց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դեպքում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՝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նաև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պետական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գրանցման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վկայականի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պատճենը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:</w:t>
            </w:r>
          </w:p>
          <w:p w14:paraId="366938C8" w14:textId="328BFA67" w:rsidR="0022631D" w:rsidRPr="006E4E84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պատասխանատու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ստորաբաժանման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ղեկավարի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էլեկտրոնային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պաշտոնական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է</w:t>
            </w:r>
            <w:r w:rsid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="006E4E84"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="006E4E84"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22631D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94964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22631D" w:rsidRPr="006E4E84" w:rsidRDefault="006E4E8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22631D" w:rsidRPr="00794964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22631D" w:rsidRPr="00794964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6E4E84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22631D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22631D" w:rsidRPr="00794964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6E4E84" w:rsidRPr="00794964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6E4E84" w:rsidRPr="00794964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6E4E8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6E4E84" w:rsidRPr="006E4E84" w:rsidRDefault="006E4E8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6E4E8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6E4E84" w:rsidRPr="006E4E84" w:rsidRDefault="006E4E8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6E4E8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6E4E8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  <w:proofErr w:type="spellEnd"/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  <w:proofErr w:type="spellEnd"/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6E4E84" w:rsidRPr="006E4E84" w:rsidRDefault="006E4E8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proofErr w:type="spellEnd"/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  <w:proofErr w:type="spellEnd"/>
          </w:p>
        </w:tc>
      </w:tr>
      <w:tr w:rsidR="006E4E8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6E4E84" w:rsidRPr="00312C38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 w:rsidR="00312C38"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6E4E84" w:rsidRPr="00312C38" w:rsidRDefault="00312C38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6E4E84" w:rsidRPr="006E4E84" w:rsidRDefault="006E4E8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4649C" w14:textId="77777777" w:rsidR="00E63191" w:rsidRDefault="00E63191" w:rsidP="0022631D">
      <w:pPr>
        <w:spacing w:before="0" w:after="0"/>
      </w:pPr>
      <w:r>
        <w:separator/>
      </w:r>
    </w:p>
  </w:endnote>
  <w:endnote w:type="continuationSeparator" w:id="0">
    <w:p w14:paraId="4CDBEA0E" w14:textId="77777777" w:rsidR="00E63191" w:rsidRDefault="00E6319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FBD9A" w14:textId="77777777" w:rsidR="00E63191" w:rsidRDefault="00E63191" w:rsidP="0022631D">
      <w:pPr>
        <w:spacing w:before="0" w:after="0"/>
      </w:pPr>
      <w:r>
        <w:separator/>
      </w:r>
    </w:p>
  </w:footnote>
  <w:footnote w:type="continuationSeparator" w:id="0">
    <w:p w14:paraId="6B2F251E" w14:textId="77777777" w:rsidR="00E63191" w:rsidRDefault="00E63191" w:rsidP="0022631D">
      <w:pPr>
        <w:spacing w:before="0" w:after="0"/>
      </w:pPr>
      <w:r>
        <w:continuationSeparator/>
      </w:r>
    </w:p>
  </w:footnote>
  <w:footnote w:id="1">
    <w:p w14:paraId="771AD2C5" w14:textId="77777777" w:rsidR="00BB584C" w:rsidRPr="00871366" w:rsidRDefault="00BB584C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BB584C" w:rsidRPr="002D0BF6" w:rsidRDefault="00BB584C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BB584C" w:rsidRPr="0078682E" w:rsidRDefault="00BB584C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B584C" w:rsidRPr="0078682E" w:rsidRDefault="00BB584C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B584C" w:rsidRPr="00005B9C" w:rsidRDefault="00BB584C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32CB8"/>
    <w:rsid w:val="00044EA8"/>
    <w:rsid w:val="00046CCF"/>
    <w:rsid w:val="00047CA2"/>
    <w:rsid w:val="00051ECE"/>
    <w:rsid w:val="0007090E"/>
    <w:rsid w:val="00070B88"/>
    <w:rsid w:val="00073D66"/>
    <w:rsid w:val="00077475"/>
    <w:rsid w:val="0008099A"/>
    <w:rsid w:val="0009290B"/>
    <w:rsid w:val="000B0199"/>
    <w:rsid w:val="000E097E"/>
    <w:rsid w:val="000E4FF1"/>
    <w:rsid w:val="000F25E3"/>
    <w:rsid w:val="000F376D"/>
    <w:rsid w:val="000F4D67"/>
    <w:rsid w:val="000F7007"/>
    <w:rsid w:val="000F77DA"/>
    <w:rsid w:val="001021B0"/>
    <w:rsid w:val="00110FEB"/>
    <w:rsid w:val="00122FB5"/>
    <w:rsid w:val="00126A3E"/>
    <w:rsid w:val="00130C8B"/>
    <w:rsid w:val="00132832"/>
    <w:rsid w:val="00137317"/>
    <w:rsid w:val="001746C4"/>
    <w:rsid w:val="00183368"/>
    <w:rsid w:val="0018422F"/>
    <w:rsid w:val="00187F0D"/>
    <w:rsid w:val="001A1999"/>
    <w:rsid w:val="001A48E3"/>
    <w:rsid w:val="001B6086"/>
    <w:rsid w:val="001C1BE1"/>
    <w:rsid w:val="001D1D6F"/>
    <w:rsid w:val="001D36B3"/>
    <w:rsid w:val="001D5283"/>
    <w:rsid w:val="001D73D4"/>
    <w:rsid w:val="001E0091"/>
    <w:rsid w:val="001F0009"/>
    <w:rsid w:val="00202D3E"/>
    <w:rsid w:val="00210C86"/>
    <w:rsid w:val="00216763"/>
    <w:rsid w:val="002253CD"/>
    <w:rsid w:val="00225E76"/>
    <w:rsid w:val="0022631D"/>
    <w:rsid w:val="0024652F"/>
    <w:rsid w:val="0028061D"/>
    <w:rsid w:val="00287B3F"/>
    <w:rsid w:val="00295B92"/>
    <w:rsid w:val="00296B05"/>
    <w:rsid w:val="002A569D"/>
    <w:rsid w:val="002A61C6"/>
    <w:rsid w:val="002C0E25"/>
    <w:rsid w:val="002C3ADE"/>
    <w:rsid w:val="002C6991"/>
    <w:rsid w:val="002E329A"/>
    <w:rsid w:val="002E4E6F"/>
    <w:rsid w:val="002F16CC"/>
    <w:rsid w:val="002F1FEB"/>
    <w:rsid w:val="003016B7"/>
    <w:rsid w:val="00312C38"/>
    <w:rsid w:val="00315981"/>
    <w:rsid w:val="00335A53"/>
    <w:rsid w:val="00341522"/>
    <w:rsid w:val="003458F9"/>
    <w:rsid w:val="00357807"/>
    <w:rsid w:val="00371B1D"/>
    <w:rsid w:val="00377676"/>
    <w:rsid w:val="003A20AA"/>
    <w:rsid w:val="003A716F"/>
    <w:rsid w:val="003A7618"/>
    <w:rsid w:val="003B2758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0B82"/>
    <w:rsid w:val="00464CDE"/>
    <w:rsid w:val="00472069"/>
    <w:rsid w:val="00474C2F"/>
    <w:rsid w:val="004764CD"/>
    <w:rsid w:val="004802A7"/>
    <w:rsid w:val="004848A4"/>
    <w:rsid w:val="004875E0"/>
    <w:rsid w:val="004961D1"/>
    <w:rsid w:val="004B03DA"/>
    <w:rsid w:val="004B26FB"/>
    <w:rsid w:val="004D078F"/>
    <w:rsid w:val="004D187C"/>
    <w:rsid w:val="004D585C"/>
    <w:rsid w:val="004D7D0C"/>
    <w:rsid w:val="004E376E"/>
    <w:rsid w:val="004F673F"/>
    <w:rsid w:val="004F7CBD"/>
    <w:rsid w:val="00503BCC"/>
    <w:rsid w:val="0051105F"/>
    <w:rsid w:val="00521A6D"/>
    <w:rsid w:val="0053055B"/>
    <w:rsid w:val="00546023"/>
    <w:rsid w:val="00550CD7"/>
    <w:rsid w:val="00564D43"/>
    <w:rsid w:val="0057022A"/>
    <w:rsid w:val="005737F9"/>
    <w:rsid w:val="005877D5"/>
    <w:rsid w:val="00587914"/>
    <w:rsid w:val="005908E8"/>
    <w:rsid w:val="00592185"/>
    <w:rsid w:val="005A37D6"/>
    <w:rsid w:val="005C135D"/>
    <w:rsid w:val="005C6C14"/>
    <w:rsid w:val="005D5FBD"/>
    <w:rsid w:val="005E7C2E"/>
    <w:rsid w:val="00601E4D"/>
    <w:rsid w:val="00607C9A"/>
    <w:rsid w:val="006219AB"/>
    <w:rsid w:val="006225F4"/>
    <w:rsid w:val="00646760"/>
    <w:rsid w:val="00661C1E"/>
    <w:rsid w:val="006705ED"/>
    <w:rsid w:val="006839EA"/>
    <w:rsid w:val="00684D11"/>
    <w:rsid w:val="00690ECB"/>
    <w:rsid w:val="006A38B4"/>
    <w:rsid w:val="006B2E21"/>
    <w:rsid w:val="006C0217"/>
    <w:rsid w:val="006C0266"/>
    <w:rsid w:val="006E0D92"/>
    <w:rsid w:val="006E1A83"/>
    <w:rsid w:val="006E4E84"/>
    <w:rsid w:val="006F2779"/>
    <w:rsid w:val="007060FC"/>
    <w:rsid w:val="00726D73"/>
    <w:rsid w:val="00772F78"/>
    <w:rsid w:val="007732E7"/>
    <w:rsid w:val="00777CC8"/>
    <w:rsid w:val="00783E6B"/>
    <w:rsid w:val="0078682E"/>
    <w:rsid w:val="007923C7"/>
    <w:rsid w:val="00794964"/>
    <w:rsid w:val="007A1008"/>
    <w:rsid w:val="007E0754"/>
    <w:rsid w:val="0081420B"/>
    <w:rsid w:val="00816AB7"/>
    <w:rsid w:val="00823FF3"/>
    <w:rsid w:val="00826D7E"/>
    <w:rsid w:val="00833AC9"/>
    <w:rsid w:val="0084520F"/>
    <w:rsid w:val="0084738E"/>
    <w:rsid w:val="00850F85"/>
    <w:rsid w:val="008671E4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5634A"/>
    <w:rsid w:val="00985277"/>
    <w:rsid w:val="00990CAB"/>
    <w:rsid w:val="00997419"/>
    <w:rsid w:val="009B0EC6"/>
    <w:rsid w:val="009B289E"/>
    <w:rsid w:val="009C5E0F"/>
    <w:rsid w:val="009C7DAE"/>
    <w:rsid w:val="009E75FF"/>
    <w:rsid w:val="00A11EBF"/>
    <w:rsid w:val="00A306F5"/>
    <w:rsid w:val="00A31820"/>
    <w:rsid w:val="00A77C33"/>
    <w:rsid w:val="00A80991"/>
    <w:rsid w:val="00A83978"/>
    <w:rsid w:val="00AA32E4"/>
    <w:rsid w:val="00AA6699"/>
    <w:rsid w:val="00AD07B9"/>
    <w:rsid w:val="00AD59DC"/>
    <w:rsid w:val="00AE3DA7"/>
    <w:rsid w:val="00AE67CF"/>
    <w:rsid w:val="00AF0A3C"/>
    <w:rsid w:val="00AF2323"/>
    <w:rsid w:val="00B050C9"/>
    <w:rsid w:val="00B17090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B0A93"/>
    <w:rsid w:val="00BB2515"/>
    <w:rsid w:val="00BB584C"/>
    <w:rsid w:val="00BC16E5"/>
    <w:rsid w:val="00BC7F4E"/>
    <w:rsid w:val="00BD3D4E"/>
    <w:rsid w:val="00BE60AE"/>
    <w:rsid w:val="00BE6C3E"/>
    <w:rsid w:val="00BF1465"/>
    <w:rsid w:val="00BF4745"/>
    <w:rsid w:val="00C21D19"/>
    <w:rsid w:val="00C24C22"/>
    <w:rsid w:val="00C84DF7"/>
    <w:rsid w:val="00C96337"/>
    <w:rsid w:val="00C96BED"/>
    <w:rsid w:val="00CA0F16"/>
    <w:rsid w:val="00CB1852"/>
    <w:rsid w:val="00CB44D2"/>
    <w:rsid w:val="00CB5336"/>
    <w:rsid w:val="00CC1F23"/>
    <w:rsid w:val="00CF1F70"/>
    <w:rsid w:val="00D13B52"/>
    <w:rsid w:val="00D144AE"/>
    <w:rsid w:val="00D208BF"/>
    <w:rsid w:val="00D31596"/>
    <w:rsid w:val="00D350DE"/>
    <w:rsid w:val="00D36189"/>
    <w:rsid w:val="00D36D29"/>
    <w:rsid w:val="00D550D8"/>
    <w:rsid w:val="00D76FD0"/>
    <w:rsid w:val="00D77959"/>
    <w:rsid w:val="00D80918"/>
    <w:rsid w:val="00D80C64"/>
    <w:rsid w:val="00D8324C"/>
    <w:rsid w:val="00D83326"/>
    <w:rsid w:val="00D84D7F"/>
    <w:rsid w:val="00DB6F61"/>
    <w:rsid w:val="00DD5ACB"/>
    <w:rsid w:val="00DD64EE"/>
    <w:rsid w:val="00DE06F1"/>
    <w:rsid w:val="00E0123E"/>
    <w:rsid w:val="00E0204B"/>
    <w:rsid w:val="00E243EA"/>
    <w:rsid w:val="00E33A25"/>
    <w:rsid w:val="00E4188B"/>
    <w:rsid w:val="00E46A4E"/>
    <w:rsid w:val="00E54C4D"/>
    <w:rsid w:val="00E56328"/>
    <w:rsid w:val="00E63191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620E"/>
    <w:rsid w:val="00F51B44"/>
    <w:rsid w:val="00F64167"/>
    <w:rsid w:val="00F6673B"/>
    <w:rsid w:val="00F77AAD"/>
    <w:rsid w:val="00F8399F"/>
    <w:rsid w:val="00F84D8D"/>
    <w:rsid w:val="00F85505"/>
    <w:rsid w:val="00F916C4"/>
    <w:rsid w:val="00FA73E9"/>
    <w:rsid w:val="00FB097B"/>
    <w:rsid w:val="00FB1273"/>
    <w:rsid w:val="00FC2856"/>
    <w:rsid w:val="00FC3FE2"/>
    <w:rsid w:val="00FD4C4C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49D45D5-5DF6-4244-97FB-BD9DC375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87B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7B3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E6B"/>
    <w:rPr>
      <w:color w:val="0563C1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225E76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2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shak_barsexya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62002-273F-4751-9AB4-C3B185018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4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Admin</cp:lastModifiedBy>
  <cp:revision>273</cp:revision>
  <cp:lastPrinted>2021-04-06T07:47:00Z</cp:lastPrinted>
  <dcterms:created xsi:type="dcterms:W3CDTF">2021-06-28T12:08:00Z</dcterms:created>
  <dcterms:modified xsi:type="dcterms:W3CDTF">2025-06-30T06:34:00Z</dcterms:modified>
</cp:coreProperties>
</file>