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EEF8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5985B70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0F8AC21" w14:textId="7AF195C1" w:rsidR="0022631D" w:rsidRPr="0022631D" w:rsidRDefault="0077160B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 w:rsidRPr="002B7F5C">
        <w:rPr>
          <w:rFonts w:ascii="GHEA Grapalat" w:hAnsi="GHEA Grapalat"/>
          <w:bCs/>
          <w:sz w:val="20"/>
          <w:lang w:val="hy-AM"/>
        </w:rPr>
        <w:t>ՀՀ տարածքային կառավարման և ենթակառուցվածքների նախարարությունը</w:t>
      </w:r>
      <w:r w:rsidRPr="00112A61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Pr="00112A61">
        <w:rPr>
          <w:rFonts w:ascii="GHEA Grapalat" w:hAnsi="GHEA Grapalat" w:cs="Sylfaen"/>
          <w:sz w:val="20"/>
          <w:lang w:val="af-ZA"/>
        </w:rPr>
        <w:t xml:space="preserve">ստորև ներկայացնում է իր </w:t>
      </w:r>
      <w:r w:rsidRPr="0004728A">
        <w:rPr>
          <w:rFonts w:ascii="GHEA Grapalat" w:hAnsi="GHEA Grapalat" w:cs="Sylfaen"/>
          <w:sz w:val="20"/>
          <w:szCs w:val="20"/>
          <w:lang w:val="af-ZA"/>
        </w:rPr>
        <w:t>կարիքների համար</w:t>
      </w:r>
      <w:r w:rsidR="00BB7E49" w:rsidRPr="00BB7E49"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 xml:space="preserve"> </w:t>
      </w:r>
      <w:r w:rsidR="00ED235F" w:rsidRPr="00ED235F">
        <w:rPr>
          <w:rFonts w:ascii="GHEA Grapalat" w:hAnsi="GHEA Grapalat"/>
          <w:sz w:val="20"/>
          <w:szCs w:val="20"/>
          <w:lang w:val="af-ZA"/>
        </w:rPr>
        <w:t>ա</w:t>
      </w:r>
      <w:r w:rsidR="00ED235F" w:rsidRPr="00ED235F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վ</w:t>
      </w:r>
      <w:r w:rsidR="00ED235F" w:rsidRPr="00ED235F">
        <w:rPr>
          <w:rFonts w:ascii="GHEA Grapalat" w:hAnsi="GHEA Grapalat" w:cs="Arial"/>
          <w:bCs/>
          <w:color w:val="000000"/>
          <w:sz w:val="20"/>
          <w:szCs w:val="20"/>
          <w:shd w:val="clear" w:color="auto" w:fill="FFFFFF"/>
          <w:lang w:val="hy-AM"/>
        </w:rPr>
        <w:t>տոճանապարհների</w:t>
      </w:r>
      <w:r w:rsidR="00ED235F">
        <w:rPr>
          <w:rFonts w:ascii="GHEA Grapalat" w:hAnsi="GHEA Grapalat" w:cs="Arial"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6F2475">
        <w:rPr>
          <w:rFonts w:ascii="GHEA Grapalat" w:hAnsi="GHEA Grapalat" w:cs="Arial"/>
          <w:bCs/>
          <w:color w:val="000000"/>
          <w:sz w:val="20"/>
          <w:szCs w:val="20"/>
          <w:shd w:val="clear" w:color="auto" w:fill="FFFFFF"/>
          <w:lang w:val="hy-AM"/>
        </w:rPr>
        <w:t>հիմնանորոգման</w:t>
      </w:r>
      <w:r w:rsidR="0097259B" w:rsidRPr="0004728A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97259B" w:rsidRPr="0004728A">
        <w:rPr>
          <w:rFonts w:ascii="GHEA Grapalat" w:hAnsi="GHEA Grapalat" w:cs="Sylfaen"/>
          <w:bCs/>
          <w:sz w:val="20"/>
          <w:szCs w:val="20"/>
          <w:lang w:val="hy-AM"/>
        </w:rPr>
        <w:t>աշխատանքների</w:t>
      </w:r>
      <w:r w:rsidR="0097259B" w:rsidRPr="0004728A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="005F7FA0" w:rsidRPr="0004728A"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0472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   </w:t>
      </w:r>
      <w:r w:rsidR="004600AF" w:rsidRPr="0004728A">
        <w:rPr>
          <w:rFonts w:ascii="GHEA Grapalat" w:eastAsia="Times New Roman" w:hAnsi="GHEA Grapalat" w:cs="Sylfaen"/>
          <w:sz w:val="20"/>
          <w:szCs w:val="20"/>
          <w:lang w:val="af-ZA" w:eastAsia="ru-RU"/>
        </w:rPr>
        <w:t>N</w:t>
      </w:r>
      <w:r w:rsidR="00E32D16" w:rsidRPr="000472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25359" w:rsidRPr="00625359">
        <w:rPr>
          <w:rFonts w:ascii="GHEA Grapalat" w:hAnsi="GHEA Grapalat"/>
          <w:b/>
          <w:sz w:val="20"/>
          <w:szCs w:val="20"/>
          <w:lang w:val="af-ZA"/>
        </w:rPr>
        <w:t>ՏԿԵՆ-ԲՄԱՇՁԲ-2024/</w:t>
      </w:r>
      <w:r w:rsidR="00694E30">
        <w:rPr>
          <w:rFonts w:ascii="GHEA Grapalat" w:hAnsi="GHEA Grapalat"/>
          <w:b/>
          <w:sz w:val="20"/>
          <w:szCs w:val="20"/>
          <w:lang w:val="hy-AM"/>
        </w:rPr>
        <w:t>7</w:t>
      </w:r>
      <w:r w:rsidR="00625359" w:rsidRPr="00625359">
        <w:rPr>
          <w:rFonts w:ascii="GHEA Grapalat" w:hAnsi="GHEA Grapalat"/>
          <w:b/>
          <w:sz w:val="20"/>
          <w:szCs w:val="20"/>
          <w:lang w:val="af-ZA"/>
        </w:rPr>
        <w:t xml:space="preserve">Շ </w:t>
      </w:r>
      <w:r w:rsidR="00625359" w:rsidRPr="00625359">
        <w:rPr>
          <w:rFonts w:ascii="GHEA Grapalat" w:hAnsi="GHEA Grapalat"/>
          <w:sz w:val="20"/>
          <w:szCs w:val="20"/>
          <w:lang w:val="af-ZA"/>
        </w:rPr>
        <w:t xml:space="preserve"> </w:t>
      </w:r>
      <w:r w:rsidR="0022631D" w:rsidRPr="00625359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22631D" w:rsidRPr="000472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գնման ընթացակարգի արդյունքում</w:t>
      </w:r>
      <w:r w:rsidR="004C0C66" w:rsidRPr="000472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B7E49">
        <w:rPr>
          <w:rFonts w:ascii="GHEA Grapalat" w:eastAsia="Times New Roman" w:hAnsi="GHEA Grapalat" w:cs="Sylfaen"/>
          <w:sz w:val="20"/>
          <w:szCs w:val="20"/>
          <w:lang w:val="hy-AM" w:eastAsia="ru-RU"/>
        </w:rPr>
        <w:t>202</w:t>
      </w:r>
      <w:r w:rsidR="00ED235F" w:rsidRPr="00ED235F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BB7E4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թվականի </w:t>
      </w:r>
      <w:r w:rsidR="00625359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մայիսի</w:t>
      </w:r>
      <w:r w:rsidR="00F07FA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E63BF">
        <w:rPr>
          <w:rFonts w:ascii="GHEA Grapalat" w:eastAsia="Times New Roman" w:hAnsi="GHEA Grapalat" w:cs="Sylfaen"/>
          <w:sz w:val="20"/>
          <w:szCs w:val="20"/>
          <w:lang w:val="hy-AM" w:eastAsia="ru-RU"/>
        </w:rPr>
        <w:t>20</w:t>
      </w:r>
      <w:r w:rsidR="00BB7E4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-ին </w:t>
      </w:r>
      <w:r w:rsidR="0022631D" w:rsidRPr="0004728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4C0C66" w:rsidRPr="0004728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600AF" w:rsidRPr="0004728A">
        <w:rPr>
          <w:rFonts w:ascii="GHEA Grapalat" w:eastAsia="Times New Roman" w:hAnsi="GHEA Grapalat" w:cs="Sylfaen"/>
          <w:sz w:val="20"/>
          <w:szCs w:val="20"/>
          <w:lang w:val="af-ZA" w:eastAsia="ru-RU"/>
        </w:rPr>
        <w:t>N</w:t>
      </w:r>
      <w:r w:rsidR="004600AF" w:rsidRPr="00ED235F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625359" w:rsidRPr="00625359">
        <w:rPr>
          <w:rFonts w:ascii="GHEA Grapalat" w:hAnsi="GHEA Grapalat"/>
          <w:b/>
          <w:sz w:val="20"/>
          <w:szCs w:val="20"/>
          <w:lang w:val="af-ZA"/>
        </w:rPr>
        <w:t>ՏԿԵՆ-ԲՄԱՇՁԲ-2024/</w:t>
      </w:r>
      <w:r w:rsidR="00694E30">
        <w:rPr>
          <w:rFonts w:ascii="GHEA Grapalat" w:hAnsi="GHEA Grapalat"/>
          <w:b/>
          <w:sz w:val="20"/>
          <w:szCs w:val="20"/>
          <w:lang w:val="hy-AM"/>
        </w:rPr>
        <w:t>7</w:t>
      </w:r>
      <w:r w:rsidR="00625359" w:rsidRPr="00625359">
        <w:rPr>
          <w:rFonts w:ascii="GHEA Grapalat" w:hAnsi="GHEA Grapalat"/>
          <w:b/>
          <w:sz w:val="20"/>
          <w:szCs w:val="20"/>
          <w:lang w:val="af-ZA"/>
        </w:rPr>
        <w:t>Շ</w:t>
      </w:r>
      <w:r w:rsidR="0062535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C0C66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պայմանագրի մասին տեղեկատվությունը`</w:t>
      </w:r>
    </w:p>
    <w:tbl>
      <w:tblPr>
        <w:tblW w:w="1108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1"/>
        <w:gridCol w:w="90"/>
        <w:gridCol w:w="446"/>
        <w:gridCol w:w="543"/>
        <w:gridCol w:w="30"/>
        <w:gridCol w:w="507"/>
        <w:gridCol w:w="95"/>
        <w:gridCol w:w="80"/>
        <w:gridCol w:w="27"/>
        <w:gridCol w:w="397"/>
        <w:gridCol w:w="454"/>
        <w:gridCol w:w="113"/>
        <w:gridCol w:w="576"/>
        <w:gridCol w:w="19"/>
        <w:gridCol w:w="223"/>
        <w:gridCol w:w="216"/>
        <w:gridCol w:w="246"/>
        <w:gridCol w:w="438"/>
        <w:gridCol w:w="270"/>
        <w:gridCol w:w="308"/>
        <w:gridCol w:w="115"/>
        <w:gridCol w:w="433"/>
        <w:gridCol w:w="596"/>
        <w:gridCol w:w="416"/>
        <w:gridCol w:w="141"/>
        <w:gridCol w:w="709"/>
        <w:gridCol w:w="52"/>
        <w:gridCol w:w="638"/>
        <w:gridCol w:w="302"/>
        <w:gridCol w:w="161"/>
        <w:gridCol w:w="123"/>
        <w:gridCol w:w="257"/>
        <w:gridCol w:w="1302"/>
      </w:tblGrid>
      <w:tr w:rsidR="00E11B82" w:rsidRPr="0022631D" w14:paraId="3E889CA3" w14:textId="77777777" w:rsidTr="00E11B82">
        <w:trPr>
          <w:trHeight w:val="146"/>
        </w:trPr>
        <w:tc>
          <w:tcPr>
            <w:tcW w:w="707" w:type="dxa"/>
            <w:shd w:val="clear" w:color="auto" w:fill="auto"/>
            <w:vAlign w:val="center"/>
          </w:tcPr>
          <w:p w14:paraId="3EF06307" w14:textId="77777777" w:rsidR="00E11B82" w:rsidRPr="0022631D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74" w:type="dxa"/>
            <w:gridSpan w:val="33"/>
            <w:shd w:val="clear" w:color="auto" w:fill="auto"/>
            <w:vAlign w:val="center"/>
          </w:tcPr>
          <w:p w14:paraId="2713D2BE" w14:textId="77777777" w:rsidR="00E11B82" w:rsidRPr="0022631D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E11B82" w:rsidRPr="0022631D" w14:paraId="0913F1D7" w14:textId="77777777" w:rsidTr="00E62D1E">
        <w:trPr>
          <w:trHeight w:val="11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9EDFC59" w14:textId="77777777" w:rsidR="00E11B82" w:rsidRPr="00E4188B" w:rsidRDefault="00E11B82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160" w:type="dxa"/>
            <w:gridSpan w:val="5"/>
            <w:vMerge w:val="restart"/>
            <w:shd w:val="clear" w:color="auto" w:fill="auto"/>
            <w:vAlign w:val="center"/>
          </w:tcPr>
          <w:p w14:paraId="59F6A1B8" w14:textId="77777777" w:rsidR="00E11B82" w:rsidRPr="00187D06" w:rsidRDefault="00E11B82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187D0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14:paraId="65A7034E" w14:textId="77777777" w:rsidR="00E11B82" w:rsidRPr="0022631D" w:rsidRDefault="00E11B82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5336C404" w14:textId="77777777" w:rsidR="00E11B82" w:rsidRPr="0022631D" w:rsidRDefault="00E11B82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14:paraId="770AB0E1" w14:textId="77777777" w:rsidR="00E11B82" w:rsidRPr="0022631D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5"/>
            <w:vMerge w:val="restart"/>
            <w:shd w:val="clear" w:color="auto" w:fill="auto"/>
            <w:vAlign w:val="center"/>
          </w:tcPr>
          <w:p w14:paraId="7030A95D" w14:textId="77777777" w:rsidR="00E11B82" w:rsidRPr="0022631D" w:rsidRDefault="00E11B82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14:paraId="15DE37EB" w14:textId="77777777" w:rsidR="00E11B82" w:rsidRPr="0022631D" w:rsidRDefault="00E11B82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E11B82" w:rsidRPr="0022631D" w14:paraId="590A7D75" w14:textId="77777777" w:rsidTr="00E62D1E">
        <w:trPr>
          <w:trHeight w:val="175"/>
        </w:trPr>
        <w:tc>
          <w:tcPr>
            <w:tcW w:w="707" w:type="dxa"/>
            <w:vMerge/>
            <w:shd w:val="clear" w:color="auto" w:fill="auto"/>
            <w:vAlign w:val="center"/>
          </w:tcPr>
          <w:p w14:paraId="5D3172CF" w14:textId="77777777" w:rsidR="00E11B82" w:rsidRPr="0022631D" w:rsidRDefault="00E11B8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5"/>
            <w:vMerge/>
            <w:shd w:val="clear" w:color="auto" w:fill="auto"/>
            <w:vAlign w:val="center"/>
          </w:tcPr>
          <w:p w14:paraId="4D0E67C2" w14:textId="77777777" w:rsidR="00E11B82" w:rsidRPr="00187D06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14:paraId="3CAF6148" w14:textId="77777777" w:rsidR="00E11B82" w:rsidRPr="0022631D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2F33DEE6" w14:textId="77777777" w:rsidR="00E11B82" w:rsidRPr="0022631D" w:rsidRDefault="00E11B82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73FAEBED" w14:textId="77777777" w:rsidR="00E11B82" w:rsidRPr="0022631D" w:rsidRDefault="00E11B82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14:paraId="7C39E326" w14:textId="77777777" w:rsidR="00E11B82" w:rsidRPr="0022631D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2" w:type="dxa"/>
            <w:gridSpan w:val="5"/>
            <w:vMerge/>
            <w:shd w:val="clear" w:color="auto" w:fill="auto"/>
          </w:tcPr>
          <w:p w14:paraId="53CC12FA" w14:textId="77777777" w:rsidR="00E11B82" w:rsidRPr="0022631D" w:rsidRDefault="00E11B8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14:paraId="5700E97E" w14:textId="77777777" w:rsidR="00E11B82" w:rsidRPr="0022631D" w:rsidRDefault="00E11B8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B82" w:rsidRPr="0022631D" w14:paraId="61ED3D03" w14:textId="77777777" w:rsidTr="00E62D1E">
        <w:trPr>
          <w:trHeight w:val="565"/>
        </w:trPr>
        <w:tc>
          <w:tcPr>
            <w:tcW w:w="7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BE6EC" w14:textId="77777777" w:rsidR="00E11B82" w:rsidRPr="0022631D" w:rsidRDefault="00E11B8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910C" w14:textId="77777777" w:rsidR="00E11B82" w:rsidRPr="00187D06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764BC" w14:textId="77777777" w:rsidR="00E11B82" w:rsidRPr="0022631D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55F1" w14:textId="77777777" w:rsidR="00E11B82" w:rsidRPr="0022631D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C9A1" w14:textId="77777777" w:rsidR="00E11B82" w:rsidRPr="0022631D" w:rsidRDefault="00E11B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CFF79" w14:textId="77777777" w:rsidR="00E11B82" w:rsidRPr="00E4188B" w:rsidRDefault="00E11B82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1CAEE" w14:textId="62C906AD" w:rsidR="00E11B82" w:rsidRPr="0022631D" w:rsidRDefault="00E11B82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F42DD9B" w14:textId="77777777" w:rsidR="00E11B82" w:rsidRPr="0022631D" w:rsidRDefault="00E11B8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33C78A6" w14:textId="77777777" w:rsidR="00E11B82" w:rsidRPr="0022631D" w:rsidRDefault="00E11B8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B82" w:rsidRPr="00E62D1E" w14:paraId="5A739ED9" w14:textId="77777777" w:rsidTr="00E62D1E">
        <w:trPr>
          <w:trHeight w:val="970"/>
        </w:trPr>
        <w:tc>
          <w:tcPr>
            <w:tcW w:w="707" w:type="dxa"/>
            <w:shd w:val="clear" w:color="auto" w:fill="auto"/>
            <w:vAlign w:val="center"/>
          </w:tcPr>
          <w:p w14:paraId="654A8B95" w14:textId="77777777" w:rsidR="00E11B82" w:rsidRPr="0013073F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9B7C1" w14:textId="5B0BBE39" w:rsidR="00E11B82" w:rsidRPr="00ED235F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ED235F">
              <w:rPr>
                <w:rFonts w:ascii="GHEA Grapalat" w:hAnsi="GHEA Grapalat" w:cs="Arial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  <w:t>ավտոճանապարհի հիմնանորոգման աշխատանքներ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B6524" w14:textId="1DB2A1E1" w:rsidR="00E11B82" w:rsidRPr="00373869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37386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44A1EF" w14:textId="77777777" w:rsidR="00E11B82" w:rsidRPr="00373869" w:rsidRDefault="00E11B82" w:rsidP="00694E30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14:paraId="73053B84" w14:textId="77777777" w:rsidR="00E11B82" w:rsidRPr="00373869" w:rsidRDefault="00E11B82" w:rsidP="00694E30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14:paraId="2EA70555" w14:textId="0C8F1DA3" w:rsidR="00E11B82" w:rsidRPr="00FF223A" w:rsidRDefault="00E62D1E" w:rsidP="00694E30">
            <w:pPr>
              <w:spacing w:before="0" w:after="0"/>
              <w:ind w:left="0" w:firstLine="0"/>
              <w:jc w:val="center"/>
              <w:rPr>
                <w:bCs/>
                <w:sz w:val="16"/>
                <w:szCs w:val="16"/>
                <w:lang w:val="hy-AM"/>
              </w:rPr>
            </w:pPr>
            <w:r>
              <w:rPr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84712A" w14:textId="77777777" w:rsidR="00E11B82" w:rsidRPr="00373869" w:rsidRDefault="00E11B82" w:rsidP="00694E30">
            <w:pPr>
              <w:spacing w:before="0" w:after="0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14:paraId="68315F8D" w14:textId="77777777" w:rsidR="00E11B82" w:rsidRDefault="00E11B82" w:rsidP="00694E30">
            <w:pPr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6"/>
              </w:rPr>
            </w:pPr>
          </w:p>
          <w:p w14:paraId="7C618AFB" w14:textId="428CC4EC" w:rsidR="00E11B82" w:rsidRPr="006F2475" w:rsidRDefault="00E62D1E" w:rsidP="00694E3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CCCD" w14:textId="42DBDB15" w:rsidR="00E11B82" w:rsidRPr="00E62D1E" w:rsidRDefault="00E62D1E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E62D1E">
              <w:rPr>
                <w:rFonts w:ascii="GHEA Grapalat" w:hAnsi="GHEA Grapalat" w:cs="Calibri"/>
                <w:b/>
                <w:iCs/>
                <w:sz w:val="20"/>
                <w:szCs w:val="20"/>
                <w:lang w:val="hy-AM" w:eastAsia="en-GB"/>
              </w:rPr>
              <w:t>3 128 714 481</w:t>
            </w: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6AA91" w14:textId="4EE2CE5B" w:rsidR="00E11B82" w:rsidRPr="00E62D1E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highlight w:val="yellow"/>
                <w:lang w:val="hy-AM" w:eastAsia="ru-RU"/>
              </w:rPr>
            </w:pPr>
            <w:r w:rsidRPr="00E62D1E">
              <w:rPr>
                <w:rFonts w:ascii="GHEA Grapalat" w:hAnsi="GHEA Grapalat" w:cs="Calibri"/>
                <w:b/>
                <w:iCs/>
                <w:sz w:val="20"/>
                <w:szCs w:val="20"/>
                <w:lang w:val="hy-AM" w:eastAsia="en-GB"/>
              </w:rPr>
              <w:t>3 128 714 481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8F5757" w14:textId="239B4C76" w:rsidR="00E11B82" w:rsidRPr="00694E30" w:rsidRDefault="00E11B82" w:rsidP="00694E30">
            <w:pPr>
              <w:pStyle w:val="Default"/>
              <w:rPr>
                <w:rFonts w:ascii="GHEA Grapalat" w:hAnsi="GHEA Grapalat"/>
                <w:iCs/>
                <w:sz w:val="16"/>
                <w:szCs w:val="18"/>
                <w:lang w:val="hy-AM"/>
              </w:rPr>
            </w:pPr>
            <w:r w:rsidRPr="00694E30">
              <w:rPr>
                <w:rFonts w:ascii="GHEA Grapalat" w:hAnsi="GHEA Grapalat"/>
                <w:bCs/>
                <w:sz w:val="16"/>
                <w:szCs w:val="18"/>
                <w:lang w:val="hy-AM"/>
              </w:rPr>
              <w:t xml:space="preserve">Մ-10, Սևան-Մարտունի-Գետափ միջպետական նշանակության ավտոճանապարհի կմ80+000-կմ94+000 հատվածի հիմնանորոգման աշխատանքներ 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A34AC" w14:textId="44EA90A4" w:rsidR="00E11B82" w:rsidRPr="006F2475" w:rsidRDefault="00E11B82" w:rsidP="00694E30">
            <w:pPr>
              <w:pStyle w:val="Defaul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694E30">
              <w:rPr>
                <w:rFonts w:ascii="GHEA Grapalat" w:hAnsi="GHEA Grapalat"/>
                <w:bCs/>
                <w:sz w:val="16"/>
                <w:szCs w:val="18"/>
                <w:lang w:val="hy-AM"/>
              </w:rPr>
              <w:t xml:space="preserve">Մ-10, Սևան-Մարտունի-Գետափ միջպետական նշանակության ավտոճանապարհի կմ80+000-կմ94+000 հատվածի հիմնանորոգման աշխատանքներ </w:t>
            </w:r>
          </w:p>
        </w:tc>
      </w:tr>
      <w:tr w:rsidR="00E11B82" w:rsidRPr="00E62D1E" w14:paraId="79842655" w14:textId="77777777" w:rsidTr="00E11B82">
        <w:trPr>
          <w:trHeight w:val="169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20A1C80C" w14:textId="77777777" w:rsidR="00E11B82" w:rsidRPr="004C0C66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1B82" w:rsidRPr="00E62D1E" w14:paraId="1052AE78" w14:textId="77777777" w:rsidTr="00E11B82">
        <w:trPr>
          <w:trHeight w:val="359"/>
        </w:trPr>
        <w:tc>
          <w:tcPr>
            <w:tcW w:w="45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F9100" w14:textId="77777777" w:rsidR="00E11B82" w:rsidRPr="00C23A3D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50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674D4" w14:textId="77777777" w:rsidR="00E11B82" w:rsidRDefault="00E11B82" w:rsidP="00694E30">
            <w:pPr>
              <w:spacing w:before="0"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Համաձայն   «Գնումների մասին» ՀՀ օրենքի  20-րդ հոդվածի և </w:t>
            </w:r>
            <w:r w:rsidRPr="00694E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կառավարության 2023</w:t>
            </w:r>
          </w:p>
          <w:p w14:paraId="192A8C3D" w14:textId="444B9F41" w:rsidR="00E11B82" w:rsidRPr="00694E30" w:rsidRDefault="00E11B82" w:rsidP="00E11B82">
            <w:pPr>
              <w:spacing w:before="0"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94E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վականի   դեկտեմբերի 28-ի</w:t>
            </w:r>
            <w:r w:rsidRPr="00694E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թիվ 2323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694E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ման</w:t>
            </w:r>
          </w:p>
        </w:tc>
      </w:tr>
      <w:tr w:rsidR="00E11B82" w:rsidRPr="00E62D1E" w14:paraId="32056466" w14:textId="77777777" w:rsidTr="00E11B82">
        <w:trPr>
          <w:trHeight w:val="196"/>
        </w:trPr>
        <w:tc>
          <w:tcPr>
            <w:tcW w:w="1108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FBEECF" w14:textId="77777777" w:rsidR="00E11B82" w:rsidRPr="00C23A3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1B82" w:rsidRPr="002F4E39" w14:paraId="2E11EE5D" w14:textId="77777777" w:rsidTr="00E11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739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7CC" w14:textId="77777777" w:rsidR="00E11B82" w:rsidRPr="0022631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EA57F4F" w14:textId="2D38BC19" w:rsidR="00E11B82" w:rsidRPr="00625359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253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625359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Pr="006253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625359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Pr="006253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Pr="006253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625359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E11B82" w:rsidRPr="002F4E39" w14:paraId="57781221" w14:textId="77777777" w:rsidTr="00E11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896" w14:textId="77777777" w:rsidR="00E11B82" w:rsidRPr="002F4E39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7AF4" w14:textId="77777777" w:rsidR="00E11B82" w:rsidRPr="002F4E39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BFC8" w14:textId="7D2823D2" w:rsidR="00E11B82" w:rsidRPr="002132B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11B82" w:rsidRPr="002F4E39" w14:paraId="05D0FE38" w14:textId="77777777" w:rsidTr="00E11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9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57DA" w14:textId="77777777" w:rsidR="00E11B82" w:rsidRPr="002F4E39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1432" w14:textId="77777777" w:rsidR="00E11B82" w:rsidRPr="002F4E39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9F5F" w14:textId="77777777" w:rsidR="00E11B82" w:rsidRPr="002F4E39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11B82" w:rsidRPr="0022631D" w14:paraId="5FAB9288" w14:textId="77777777" w:rsidTr="00E11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59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63D0" w14:textId="77777777" w:rsidR="00E11B82" w:rsidRPr="002F4E39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089D" w14:textId="77777777" w:rsidR="00E11B82" w:rsidRPr="002F4E39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E5803" w14:textId="77777777" w:rsidR="00E11B82" w:rsidRPr="0022631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ցման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330FF" w14:textId="77777777" w:rsidR="00E11B82" w:rsidRPr="0022631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E11B82" w:rsidRPr="0022631D" w14:paraId="56AC7A67" w14:textId="77777777" w:rsidTr="00E11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15AD3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62E51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8ED9" w14:textId="0B3C7220" w:rsidR="00E11B82" w:rsidRPr="00694E30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94E3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20</w:t>
            </w:r>
            <w:r w:rsidRPr="00694E3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 w:eastAsia="ru-RU"/>
              </w:rPr>
              <w:t>․</w:t>
            </w:r>
            <w:r w:rsidRPr="00694E3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03</w:t>
            </w:r>
            <w:r w:rsidRPr="00694E3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 w:eastAsia="ru-RU"/>
              </w:rPr>
              <w:t>․</w:t>
            </w:r>
            <w:r w:rsidRPr="00694E3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2024թ</w:t>
            </w:r>
            <w:r w:rsidRPr="00694E3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083A" w14:textId="0210F818" w:rsidR="00E11B82" w:rsidRPr="00694E30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94E3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21</w:t>
            </w:r>
            <w:r w:rsidRPr="00694E3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 w:eastAsia="ru-RU"/>
              </w:rPr>
              <w:t>․</w:t>
            </w:r>
            <w:r w:rsidRPr="00694E3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03</w:t>
            </w:r>
            <w:r w:rsidRPr="00694E3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 w:eastAsia="ru-RU"/>
              </w:rPr>
              <w:t>․</w:t>
            </w:r>
            <w:r w:rsidRPr="00694E3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2024</w:t>
            </w:r>
            <w:r w:rsidRPr="00694E3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թ</w:t>
            </w:r>
            <w:r w:rsidRPr="00694E3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 w:eastAsia="ru-RU"/>
              </w:rPr>
              <w:t>․</w:t>
            </w:r>
          </w:p>
        </w:tc>
      </w:tr>
      <w:tr w:rsidR="00E11B82" w:rsidRPr="0022631D" w14:paraId="4AB5955B" w14:textId="77777777" w:rsidTr="00E11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9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9963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27E3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BD66E" w14:textId="42465B2B" w:rsidR="00E11B82" w:rsidRPr="00694E30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4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Pr="00694E30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94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694E30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94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Pr="00694E3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694E30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FED3" w14:textId="53915D8D" w:rsidR="00E11B82" w:rsidRPr="00694E30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4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Pr="00694E30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94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694E30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94E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2024թ</w:t>
            </w:r>
          </w:p>
        </w:tc>
      </w:tr>
      <w:tr w:rsidR="00E11B82" w:rsidRPr="0022631D" w14:paraId="452B0DD4" w14:textId="77777777" w:rsidTr="00E11B82">
        <w:trPr>
          <w:trHeight w:val="54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332FA072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B82" w:rsidRPr="0022631D" w14:paraId="0E4EEDC2" w14:textId="77777777" w:rsidTr="00E11B82">
        <w:trPr>
          <w:trHeight w:val="605"/>
        </w:trPr>
        <w:tc>
          <w:tcPr>
            <w:tcW w:w="1837" w:type="dxa"/>
            <w:gridSpan w:val="5"/>
            <w:vMerge w:val="restart"/>
            <w:shd w:val="clear" w:color="auto" w:fill="auto"/>
            <w:vAlign w:val="center"/>
          </w:tcPr>
          <w:p w14:paraId="1FBE64BF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83" w:type="dxa"/>
            <w:gridSpan w:val="13"/>
            <w:vMerge w:val="restart"/>
            <w:shd w:val="clear" w:color="auto" w:fill="auto"/>
            <w:vAlign w:val="center"/>
          </w:tcPr>
          <w:p w14:paraId="662BA7FC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261" w:type="dxa"/>
            <w:gridSpan w:val="16"/>
            <w:shd w:val="clear" w:color="auto" w:fill="auto"/>
            <w:vAlign w:val="center"/>
          </w:tcPr>
          <w:p w14:paraId="33D85C05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11B82" w:rsidRPr="0022631D" w14:paraId="25D60E46" w14:textId="77777777" w:rsidTr="00E11B82">
        <w:trPr>
          <w:trHeight w:val="520"/>
        </w:trPr>
        <w:tc>
          <w:tcPr>
            <w:tcW w:w="1837" w:type="dxa"/>
            <w:gridSpan w:val="5"/>
            <w:vMerge/>
            <w:shd w:val="clear" w:color="auto" w:fill="auto"/>
            <w:vAlign w:val="center"/>
          </w:tcPr>
          <w:p w14:paraId="0503D8F6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3" w:type="dxa"/>
            <w:gridSpan w:val="13"/>
            <w:vMerge/>
            <w:shd w:val="clear" w:color="auto" w:fill="auto"/>
            <w:vAlign w:val="center"/>
          </w:tcPr>
          <w:p w14:paraId="7FA712A8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4783A733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14:paraId="20B22639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14:paraId="6D711240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11B82" w:rsidRPr="0022631D" w14:paraId="45E08E8D" w14:textId="77777777" w:rsidTr="00E11B82">
        <w:trPr>
          <w:trHeight w:val="322"/>
        </w:trPr>
        <w:tc>
          <w:tcPr>
            <w:tcW w:w="1837" w:type="dxa"/>
            <w:gridSpan w:val="5"/>
            <w:vMerge w:val="restart"/>
            <w:shd w:val="clear" w:color="auto" w:fill="auto"/>
            <w:vAlign w:val="center"/>
          </w:tcPr>
          <w:p w14:paraId="0AF74389" w14:textId="77777777" w:rsidR="00E11B82" w:rsidRPr="006431B5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6431B5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 xml:space="preserve"> </w:t>
            </w:r>
          </w:p>
          <w:p w14:paraId="56903C24" w14:textId="6B100812" w:rsidR="00E11B82" w:rsidRPr="00B63E38" w:rsidRDefault="00E11B82" w:rsidP="00694E30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6431B5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Չափաբաժին</w:t>
            </w:r>
            <w:proofErr w:type="spellEnd"/>
            <w:r w:rsidRPr="006431B5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983" w:type="dxa"/>
            <w:gridSpan w:val="13"/>
            <w:shd w:val="clear" w:color="auto" w:fill="auto"/>
            <w:vAlign w:val="center"/>
          </w:tcPr>
          <w:p w14:paraId="76600CB7" w14:textId="0F2E8EE4" w:rsidR="00E11B82" w:rsidRPr="00694E30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694E30">
              <w:rPr>
                <w:rFonts w:ascii="GHEA Grapalat" w:hAnsi="GHEA Grapalat" w:cs="Arial"/>
                <w:sz w:val="20"/>
                <w:szCs w:val="20"/>
                <w:lang w:val="hy-AM"/>
              </w:rPr>
              <w:t>«Շանթ-Սեյրան» ՍՊԸ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DD4BEF1" w14:textId="60558F8D" w:rsidR="00E11B82" w:rsidRPr="00694E30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</w:pPr>
            <w:r w:rsidRPr="00694E30">
              <w:rPr>
                <w:rFonts w:ascii="GHEA Grapalat" w:hAnsi="GHEA Grapalat" w:cs="Sylfaen"/>
                <w:sz w:val="20"/>
                <w:szCs w:val="20"/>
                <w:lang w:val="hy-AM"/>
              </w:rPr>
              <w:t>1822500000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14:paraId="45AE0422" w14:textId="0EE3A0D4" w:rsidR="00E11B82" w:rsidRPr="00694E30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</w:pPr>
            <w:r w:rsidRPr="00694E30">
              <w:rPr>
                <w:rFonts w:ascii="GHEA Grapalat" w:hAnsi="GHEA Grapalat" w:cs="Sylfaen"/>
                <w:sz w:val="20"/>
                <w:szCs w:val="20"/>
                <w:lang w:val="hy-AM"/>
              </w:rPr>
              <w:t>364500000</w:t>
            </w: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14:paraId="3FE16B5C" w14:textId="20297F37" w:rsidR="00E11B82" w:rsidRPr="00694E30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694E30">
              <w:rPr>
                <w:rFonts w:ascii="GHEA Grapalat" w:hAnsi="GHEA Grapalat" w:cs="Sylfaen"/>
                <w:sz w:val="20"/>
                <w:szCs w:val="20"/>
                <w:lang w:val="hy-AM"/>
              </w:rPr>
              <w:t>2187000000</w:t>
            </w:r>
          </w:p>
        </w:tc>
      </w:tr>
      <w:tr w:rsidR="00E11B82" w:rsidRPr="0022631D" w14:paraId="574F8FEB" w14:textId="77777777" w:rsidTr="00E11B82">
        <w:trPr>
          <w:trHeight w:val="322"/>
        </w:trPr>
        <w:tc>
          <w:tcPr>
            <w:tcW w:w="1837" w:type="dxa"/>
            <w:gridSpan w:val="5"/>
            <w:vMerge/>
            <w:shd w:val="clear" w:color="auto" w:fill="auto"/>
            <w:vAlign w:val="center"/>
          </w:tcPr>
          <w:p w14:paraId="36AB4A31" w14:textId="77777777" w:rsidR="00E11B82" w:rsidRPr="006431B5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983" w:type="dxa"/>
            <w:gridSpan w:val="13"/>
            <w:shd w:val="clear" w:color="auto" w:fill="auto"/>
            <w:vAlign w:val="center"/>
          </w:tcPr>
          <w:p w14:paraId="644A07B9" w14:textId="6BF1FFF5" w:rsidR="00E11B82" w:rsidRPr="00694E30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94E30">
              <w:rPr>
                <w:rFonts w:ascii="GHEA Grapalat" w:hAnsi="GHEA Grapalat" w:cs="Arial"/>
                <w:sz w:val="20"/>
                <w:szCs w:val="20"/>
                <w:lang w:val="hy-AM"/>
              </w:rPr>
              <w:t>«Վասպուրականի ՃՇՇ» ՍՊԸ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71740D1" w14:textId="6B0DAA64" w:rsidR="00E11B82" w:rsidRPr="00694E30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94E30">
              <w:rPr>
                <w:rFonts w:ascii="GHEA Grapalat" w:hAnsi="GHEA Grapalat" w:cs="Sylfaen"/>
                <w:sz w:val="20"/>
                <w:szCs w:val="20"/>
                <w:lang w:val="hy-AM"/>
              </w:rPr>
              <w:t>1933335000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14:paraId="221E4807" w14:textId="359EC107" w:rsidR="00E11B82" w:rsidRPr="00694E30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94E30">
              <w:rPr>
                <w:rFonts w:ascii="GHEA Grapalat" w:hAnsi="GHEA Grapalat" w:cs="Sylfaen"/>
                <w:sz w:val="20"/>
                <w:szCs w:val="20"/>
                <w:lang w:val="hy-AM"/>
              </w:rPr>
              <w:t>386667000</w:t>
            </w: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14:paraId="7EBDED8F" w14:textId="509592B7" w:rsidR="00E11B82" w:rsidRPr="00694E30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94E30">
              <w:rPr>
                <w:rFonts w:ascii="GHEA Grapalat" w:hAnsi="GHEA Grapalat" w:cs="Sylfaen"/>
                <w:sz w:val="20"/>
                <w:szCs w:val="20"/>
                <w:lang w:val="hy-AM"/>
              </w:rPr>
              <w:t>2320002000</w:t>
            </w:r>
          </w:p>
        </w:tc>
      </w:tr>
      <w:tr w:rsidR="00E11B82" w:rsidRPr="0022631D" w14:paraId="66D59FAA" w14:textId="77777777" w:rsidTr="00E11B82">
        <w:trPr>
          <w:trHeight w:val="322"/>
        </w:trPr>
        <w:tc>
          <w:tcPr>
            <w:tcW w:w="1837" w:type="dxa"/>
            <w:gridSpan w:val="5"/>
            <w:vMerge/>
            <w:shd w:val="clear" w:color="auto" w:fill="auto"/>
            <w:vAlign w:val="center"/>
          </w:tcPr>
          <w:p w14:paraId="29C3FA2D" w14:textId="77777777" w:rsidR="00E11B82" w:rsidRPr="006431B5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983" w:type="dxa"/>
            <w:gridSpan w:val="13"/>
            <w:shd w:val="clear" w:color="auto" w:fill="auto"/>
            <w:vAlign w:val="center"/>
          </w:tcPr>
          <w:p w14:paraId="5E614DB6" w14:textId="46D9250E" w:rsidR="00E11B82" w:rsidRPr="00694E30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94E30">
              <w:rPr>
                <w:rFonts w:ascii="GHEA Grapalat" w:hAnsi="GHEA Grapalat" w:cs="Arial"/>
                <w:sz w:val="20"/>
                <w:szCs w:val="20"/>
                <w:lang w:val="hy-AM"/>
              </w:rPr>
              <w:t>«ՎՄՎ ՔԱՄՓՆԻ» ՍՊԸ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5EF3641" w14:textId="4E0657EF" w:rsidR="00E11B82" w:rsidRPr="00694E30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94E30">
              <w:rPr>
                <w:rFonts w:ascii="GHEA Grapalat" w:hAnsi="GHEA Grapalat" w:cs="Sylfaen"/>
                <w:sz w:val="20"/>
                <w:szCs w:val="20"/>
                <w:lang w:val="hy-AM"/>
              </w:rPr>
              <w:t>2190740000</w:t>
            </w:r>
          </w:p>
        </w:tc>
        <w:tc>
          <w:tcPr>
            <w:tcW w:w="2419" w:type="dxa"/>
            <w:gridSpan w:val="7"/>
            <w:shd w:val="clear" w:color="auto" w:fill="auto"/>
            <w:vAlign w:val="center"/>
          </w:tcPr>
          <w:p w14:paraId="55012E1C" w14:textId="4B046891" w:rsidR="00E11B82" w:rsidRPr="00694E30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94E30">
              <w:rPr>
                <w:rFonts w:ascii="GHEA Grapalat" w:hAnsi="GHEA Grapalat" w:cs="Sylfaen"/>
                <w:sz w:val="20"/>
                <w:szCs w:val="20"/>
                <w:lang w:val="hy-AM"/>
              </w:rPr>
              <w:t>438148000</w:t>
            </w: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14:paraId="2952C17D" w14:textId="5B5FC1F1" w:rsidR="00E11B82" w:rsidRPr="00694E30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94E30">
              <w:rPr>
                <w:rFonts w:ascii="GHEA Grapalat" w:hAnsi="GHEA Grapalat" w:cs="Sylfaen"/>
                <w:sz w:val="20"/>
                <w:szCs w:val="20"/>
                <w:lang w:val="hy-AM"/>
              </w:rPr>
              <w:t>2628888000</w:t>
            </w:r>
          </w:p>
        </w:tc>
      </w:tr>
      <w:tr w:rsidR="00E11B82" w:rsidRPr="0022631D" w14:paraId="175F208D" w14:textId="496DACAA" w:rsidTr="00E11B82">
        <w:trPr>
          <w:trHeight w:val="60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52C980CD" w14:textId="77777777" w:rsidR="00E11B82" w:rsidRPr="006F2475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E11B82" w:rsidRPr="0022631D" w14:paraId="71F194E9" w14:textId="1EA1ADEA" w:rsidTr="00E11B82">
        <w:trPr>
          <w:trHeight w:val="142"/>
        </w:trPr>
        <w:tc>
          <w:tcPr>
            <w:tcW w:w="1108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0802A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11B82" w:rsidRPr="0022631D" w14:paraId="2C804330" w14:textId="77777777" w:rsidTr="00E11B82">
        <w:tc>
          <w:tcPr>
            <w:tcW w:w="1294" w:type="dxa"/>
            <w:gridSpan w:val="4"/>
            <w:vMerge w:val="restart"/>
            <w:shd w:val="clear" w:color="auto" w:fill="auto"/>
            <w:vAlign w:val="center"/>
          </w:tcPr>
          <w:p w14:paraId="5BEA9DB0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75" w:type="dxa"/>
            <w:gridSpan w:val="4"/>
            <w:vMerge w:val="restart"/>
            <w:shd w:val="clear" w:color="auto" w:fill="auto"/>
            <w:vAlign w:val="center"/>
          </w:tcPr>
          <w:p w14:paraId="52B04A45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E1108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11B82" w:rsidRPr="0022631D" w14:paraId="7A7DF762" w14:textId="77777777" w:rsidTr="00E11B82">
        <w:trPr>
          <w:trHeight w:val="601"/>
        </w:trPr>
        <w:tc>
          <w:tcPr>
            <w:tcW w:w="12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E55C3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0511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80DE2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94D20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9D0B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56F5B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11B82" w:rsidRPr="0022631D" w14:paraId="04AFEF8D" w14:textId="77777777" w:rsidTr="00E11B82">
        <w:tc>
          <w:tcPr>
            <w:tcW w:w="12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D885839" w14:textId="078B9E02" w:rsidR="00E11B82" w:rsidRPr="00336DD3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….</w:t>
            </w:r>
          </w:p>
        </w:tc>
        <w:tc>
          <w:tcPr>
            <w:tcW w:w="11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2AD52A9" w14:textId="401B1EAA" w:rsidR="00E11B82" w:rsidRPr="0022631D" w:rsidRDefault="00E11B82" w:rsidP="00694E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E48C99A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96AF93B" w14:textId="6B743DA4" w:rsidR="00E11B82" w:rsidRPr="00BB7E49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7E82692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01C9C96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B82" w:rsidRPr="00336DD3" w14:paraId="4D2877EA" w14:textId="77777777" w:rsidTr="00E11B82">
        <w:trPr>
          <w:trHeight w:val="178"/>
        </w:trPr>
        <w:tc>
          <w:tcPr>
            <w:tcW w:w="2469" w:type="dxa"/>
            <w:gridSpan w:val="8"/>
            <w:shd w:val="clear" w:color="auto" w:fill="auto"/>
            <w:vAlign w:val="center"/>
          </w:tcPr>
          <w:p w14:paraId="6C85AB84" w14:textId="77777777" w:rsidR="00E11B82" w:rsidRPr="0022631D" w:rsidRDefault="00E11B82" w:rsidP="00694E3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2" w:type="dxa"/>
            <w:gridSpan w:val="26"/>
            <w:shd w:val="clear" w:color="auto" w:fill="auto"/>
            <w:vAlign w:val="center"/>
          </w:tcPr>
          <w:p w14:paraId="5F11E91A" w14:textId="1BF43C21" w:rsidR="00E11B82" w:rsidRPr="00BB7E49" w:rsidRDefault="00E11B82" w:rsidP="00694E30">
            <w:pPr>
              <w:spacing w:before="0" w:after="0"/>
              <w:ind w:left="0" w:firstLine="540"/>
              <w:jc w:val="both"/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</w:pPr>
            <w:proofErr w:type="spellStart"/>
            <w:r w:rsidRPr="00BB7E4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BB7E4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`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E11B82" w:rsidRPr="00336DD3" w14:paraId="581C8E8B" w14:textId="77777777" w:rsidTr="00E11B82">
        <w:trPr>
          <w:trHeight w:val="187"/>
        </w:trPr>
        <w:tc>
          <w:tcPr>
            <w:tcW w:w="1108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8D344F" w14:textId="77777777" w:rsidR="00E11B82" w:rsidRPr="00BB7E49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1B82" w:rsidRPr="0022631D" w14:paraId="40ACE213" w14:textId="77777777" w:rsidTr="00E11B82">
        <w:trPr>
          <w:trHeight w:val="313"/>
        </w:trPr>
        <w:tc>
          <w:tcPr>
            <w:tcW w:w="52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54E26" w14:textId="77777777" w:rsidR="00E11B82" w:rsidRPr="0022631D" w:rsidRDefault="00E11B82" w:rsidP="00694E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2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3F7F9" w14:textId="2B3AFC5B" w:rsidR="00E11B82" w:rsidRPr="006431B5" w:rsidRDefault="00E11B82" w:rsidP="00694E3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6431B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6431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E11B82" w:rsidRPr="0022631D" w14:paraId="5038E8E1" w14:textId="77777777" w:rsidTr="00E11B82">
        <w:trPr>
          <w:trHeight w:val="92"/>
        </w:trPr>
        <w:tc>
          <w:tcPr>
            <w:tcW w:w="5258" w:type="dxa"/>
            <w:gridSpan w:val="19"/>
            <w:vMerge w:val="restart"/>
            <w:shd w:val="clear" w:color="auto" w:fill="auto"/>
            <w:vAlign w:val="center"/>
          </w:tcPr>
          <w:p w14:paraId="4369CBD8" w14:textId="77777777" w:rsidR="00E11B82" w:rsidRPr="0022631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DE83F" w14:textId="77777777" w:rsidR="00E11B82" w:rsidRPr="00DC397E" w:rsidRDefault="00E11B82" w:rsidP="00694E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39D5E" w14:textId="77777777" w:rsidR="00E11B82" w:rsidRPr="00DC397E" w:rsidRDefault="00E11B82" w:rsidP="00694E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C397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11B82" w:rsidRPr="0022631D" w14:paraId="50107FFD" w14:textId="77777777" w:rsidTr="00E11B82">
        <w:trPr>
          <w:trHeight w:val="92"/>
        </w:trPr>
        <w:tc>
          <w:tcPr>
            <w:tcW w:w="52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ACF63" w14:textId="77777777" w:rsidR="00E11B82" w:rsidRPr="0022631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2E606" w14:textId="0E83A392" w:rsidR="00E11B82" w:rsidRPr="00BB7E49" w:rsidRDefault="00E11B82" w:rsidP="00694E30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6431B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6431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F64F3" w14:textId="23493E53" w:rsidR="00E11B82" w:rsidRPr="00BB7E49" w:rsidRDefault="00E11B82" w:rsidP="00694E30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6431B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6431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E11B82" w:rsidRPr="0022631D" w14:paraId="52FAF1A2" w14:textId="77777777" w:rsidTr="00E11B82">
        <w:trPr>
          <w:trHeight w:val="52"/>
        </w:trPr>
        <w:tc>
          <w:tcPr>
            <w:tcW w:w="11081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F237" w14:textId="2AECA5AF" w:rsidR="00E11B82" w:rsidRPr="00DC397E" w:rsidRDefault="00E11B82" w:rsidP="00694E30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 w:rsidRPr="00DC397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FC40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6431B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6431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E11B82" w:rsidRPr="0022631D" w14:paraId="1E32A8E8" w14:textId="77777777" w:rsidTr="00E11B82">
        <w:trPr>
          <w:trHeight w:val="106"/>
        </w:trPr>
        <w:tc>
          <w:tcPr>
            <w:tcW w:w="52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C2E6" w14:textId="77777777" w:rsidR="00E11B82" w:rsidRPr="0022631D" w:rsidRDefault="00E11B82" w:rsidP="00694E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2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5AC60" w14:textId="6BA0E588" w:rsidR="00E11B82" w:rsidRPr="00BD6950" w:rsidRDefault="00E11B82" w:rsidP="00694E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6431B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6431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E11B82" w:rsidRPr="0022631D" w14:paraId="0E77FC7F" w14:textId="77777777" w:rsidTr="00E11B82">
        <w:trPr>
          <w:trHeight w:val="223"/>
        </w:trPr>
        <w:tc>
          <w:tcPr>
            <w:tcW w:w="52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69F14" w14:textId="77777777" w:rsidR="00E11B82" w:rsidRPr="0022631D" w:rsidRDefault="00E11B82" w:rsidP="00694E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2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9116" w14:textId="4141B5FE" w:rsidR="00E11B82" w:rsidRPr="00732ADC" w:rsidRDefault="00E11B82" w:rsidP="00694E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6431B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6431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E11B82" w:rsidRPr="0022631D" w14:paraId="1F6C3232" w14:textId="77777777" w:rsidTr="00E11B82">
        <w:trPr>
          <w:trHeight w:val="151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2C1E3F39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B82" w:rsidRPr="0022631D" w14:paraId="4EF447D5" w14:textId="77777777" w:rsidTr="00E11B82">
        <w:trPr>
          <w:trHeight w:val="482"/>
        </w:trPr>
        <w:tc>
          <w:tcPr>
            <w:tcW w:w="848" w:type="dxa"/>
            <w:gridSpan w:val="3"/>
            <w:vMerge w:val="restart"/>
            <w:shd w:val="clear" w:color="auto" w:fill="auto"/>
            <w:vAlign w:val="center"/>
          </w:tcPr>
          <w:p w14:paraId="14CE5C64" w14:textId="77777777" w:rsidR="00E11B82" w:rsidRPr="00E143E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14:paraId="4BBB32F5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32" w:type="dxa"/>
            <w:gridSpan w:val="25"/>
            <w:shd w:val="clear" w:color="auto" w:fill="auto"/>
            <w:vAlign w:val="center"/>
          </w:tcPr>
          <w:p w14:paraId="679EB78B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143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143E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143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11B82" w:rsidRPr="0022631D" w14:paraId="26FDD2CD" w14:textId="77777777" w:rsidTr="00E62D1E">
        <w:trPr>
          <w:trHeight w:val="237"/>
        </w:trPr>
        <w:tc>
          <w:tcPr>
            <w:tcW w:w="848" w:type="dxa"/>
            <w:gridSpan w:val="3"/>
            <w:vMerge/>
            <w:shd w:val="clear" w:color="auto" w:fill="auto"/>
            <w:vAlign w:val="center"/>
          </w:tcPr>
          <w:p w14:paraId="0C748548" w14:textId="77777777" w:rsidR="00E11B82" w:rsidRPr="00E143E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14:paraId="6D29D8E5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7972BCCD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70" w:type="dxa"/>
            <w:gridSpan w:val="4"/>
            <w:vMerge w:val="restart"/>
            <w:shd w:val="clear" w:color="auto" w:fill="auto"/>
            <w:vAlign w:val="center"/>
          </w:tcPr>
          <w:p w14:paraId="41C20F2A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009" w:type="dxa"/>
            <w:gridSpan w:val="6"/>
            <w:vMerge w:val="restart"/>
            <w:shd w:val="clear" w:color="auto" w:fill="auto"/>
            <w:vAlign w:val="center"/>
          </w:tcPr>
          <w:p w14:paraId="4CCCA07D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35BA45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6537C141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11B82" w:rsidRPr="0022631D" w14:paraId="67F3334F" w14:textId="77777777" w:rsidTr="00E62D1E">
        <w:trPr>
          <w:trHeight w:val="238"/>
        </w:trPr>
        <w:tc>
          <w:tcPr>
            <w:tcW w:w="848" w:type="dxa"/>
            <w:gridSpan w:val="3"/>
            <w:vMerge/>
            <w:shd w:val="clear" w:color="auto" w:fill="auto"/>
            <w:vAlign w:val="center"/>
          </w:tcPr>
          <w:p w14:paraId="728CC36F" w14:textId="77777777" w:rsidR="00E11B82" w:rsidRPr="00E143E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14:paraId="1D3265AC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7"/>
            <w:vMerge/>
            <w:shd w:val="clear" w:color="auto" w:fill="auto"/>
            <w:vAlign w:val="center"/>
          </w:tcPr>
          <w:p w14:paraId="31734423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4"/>
            <w:vMerge/>
            <w:shd w:val="clear" w:color="auto" w:fill="auto"/>
            <w:vAlign w:val="center"/>
          </w:tcPr>
          <w:p w14:paraId="2E09C596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9" w:type="dxa"/>
            <w:gridSpan w:val="6"/>
            <w:vMerge/>
            <w:shd w:val="clear" w:color="auto" w:fill="auto"/>
            <w:vAlign w:val="center"/>
          </w:tcPr>
          <w:p w14:paraId="47EDE149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BE8868A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727E0783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11B82" w:rsidRPr="0022631D" w14:paraId="6102850F" w14:textId="77777777" w:rsidTr="00E62D1E">
        <w:trPr>
          <w:trHeight w:val="538"/>
        </w:trPr>
        <w:tc>
          <w:tcPr>
            <w:tcW w:w="8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44E50" w14:textId="77777777" w:rsidR="00E11B82" w:rsidRPr="00E143ED" w:rsidRDefault="00E11B82" w:rsidP="00694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D537D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8C923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1EAE" w14:textId="77777777" w:rsidR="00E11B82" w:rsidRPr="00E143E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AC052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CBB9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4726A" w14:textId="77777777" w:rsidR="00E11B82" w:rsidRPr="0022631D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27AA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27AA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27AA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27AA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27AA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6302A" w14:textId="77777777" w:rsidR="00E11B82" w:rsidRPr="0023102E" w:rsidRDefault="00E11B82" w:rsidP="00694E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62D1E" w:rsidRPr="0022631D" w14:paraId="77CA9208" w14:textId="77777777" w:rsidTr="00E62D1E">
        <w:trPr>
          <w:trHeight w:val="1120"/>
        </w:trPr>
        <w:tc>
          <w:tcPr>
            <w:tcW w:w="848" w:type="dxa"/>
            <w:gridSpan w:val="3"/>
            <w:shd w:val="clear" w:color="auto" w:fill="auto"/>
            <w:vAlign w:val="center"/>
          </w:tcPr>
          <w:p w14:paraId="76FA4C95" w14:textId="5DEAE037" w:rsidR="00E62D1E" w:rsidRPr="00E143ED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  <w:p w14:paraId="38B78D6E" w14:textId="73D80DB4" w:rsidR="00E62D1E" w:rsidRPr="00E143ED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74B98DE6" w14:textId="2D01111A" w:rsidR="00E62D1E" w:rsidRPr="00BD6950" w:rsidRDefault="00E62D1E" w:rsidP="00E62D1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94E30">
              <w:rPr>
                <w:rFonts w:ascii="GHEA Grapalat" w:hAnsi="GHEA Grapalat" w:cs="Arial"/>
                <w:sz w:val="20"/>
                <w:szCs w:val="20"/>
                <w:lang w:val="hy-AM"/>
              </w:rPr>
              <w:t>«Շանթ-Սեյրան» ՍՊԸ</w:t>
            </w:r>
          </w:p>
        </w:tc>
        <w:tc>
          <w:tcPr>
            <w:tcW w:w="1809" w:type="dxa"/>
            <w:gridSpan w:val="7"/>
            <w:shd w:val="clear" w:color="auto" w:fill="auto"/>
            <w:vAlign w:val="center"/>
          </w:tcPr>
          <w:p w14:paraId="0D85A1B3" w14:textId="5F4EB2C6" w:rsidR="00E62D1E" w:rsidRPr="00336DD3" w:rsidRDefault="00E62D1E" w:rsidP="00E62D1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62535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ՏԿԵՆ-ԲՄԱՇՁԲ-2024/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 w:rsidRPr="0062535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Շ </w:t>
            </w:r>
            <w:r w:rsidRPr="0062535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5A990E4B" w14:textId="7BEEF02E" w:rsidR="00E62D1E" w:rsidRPr="00336DD3" w:rsidRDefault="00E62D1E" w:rsidP="00E62D1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6431B5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Pr="006431B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6431B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6431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09" w:type="dxa"/>
            <w:gridSpan w:val="6"/>
            <w:shd w:val="clear" w:color="auto" w:fill="auto"/>
            <w:vAlign w:val="center"/>
          </w:tcPr>
          <w:p w14:paraId="05650E79" w14:textId="40D3B44A" w:rsidR="00E62D1E" w:rsidRPr="006F2475" w:rsidRDefault="00E62D1E" w:rsidP="00E62D1E">
            <w:pPr>
              <w:widowControl w:val="0"/>
              <w:spacing w:before="0" w:after="0"/>
              <w:ind w:left="0" w:firstLine="0"/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hy-AM"/>
              </w:rPr>
            </w:pPr>
            <w:r w:rsidRPr="00FE077B"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hy-AM"/>
              </w:rPr>
              <w:t>ֆինանսական միջոցներ նախատեսվելու դեպքում կողմերի միջև կնքվող համաձայնագրի ուժի մեջ մտնելուց հետո</w:t>
            </w:r>
            <w:r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hy-AM"/>
              </w:rPr>
              <w:t xml:space="preserve"> 300</w:t>
            </w:r>
            <w:r>
              <w:rPr>
                <w:rFonts w:ascii="GHEA Grapalat" w:hAnsi="GHEA Grapalat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hy-AM"/>
              </w:rPr>
              <w:t>օրացուցային</w:t>
            </w:r>
            <w:r w:rsidRPr="00FE077B"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hy-AM"/>
              </w:rPr>
              <w:t xml:space="preserve"> օր</w:t>
            </w:r>
          </w:p>
          <w:p w14:paraId="3CC62AEA" w14:textId="4573BBB9" w:rsidR="00E62D1E" w:rsidRPr="006F2475" w:rsidRDefault="00E62D1E" w:rsidP="00E62D1E">
            <w:pPr>
              <w:widowControl w:val="0"/>
              <w:spacing w:before="0" w:after="0"/>
              <w:ind w:left="0"/>
              <w:rPr>
                <w:rFonts w:ascii="GHEA Grapalat" w:hAnsi="GHEA Grapalat" w:cs="Arial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691A6B" w14:textId="606F1FF9" w:rsidR="00E62D1E" w:rsidRPr="00E3674A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70273251" w14:textId="74650857" w:rsidR="00E62D1E" w:rsidRPr="00E62D1E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62D1E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2 187 000 000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C23727" w14:textId="5D664716" w:rsidR="00E62D1E" w:rsidRPr="00E62D1E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val="hy-AM" w:eastAsia="ru-RU"/>
              </w:rPr>
            </w:pPr>
            <w:r w:rsidRPr="00E62D1E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2 187 000 000</w:t>
            </w:r>
          </w:p>
        </w:tc>
      </w:tr>
      <w:tr w:rsidR="00E62D1E" w:rsidRPr="00ED235F" w14:paraId="1129F4F5" w14:textId="77777777" w:rsidTr="00E11B82">
        <w:trPr>
          <w:trHeight w:val="150"/>
        </w:trPr>
        <w:tc>
          <w:tcPr>
            <w:tcW w:w="11081" w:type="dxa"/>
            <w:gridSpan w:val="34"/>
            <w:shd w:val="clear" w:color="auto" w:fill="auto"/>
            <w:vAlign w:val="center"/>
          </w:tcPr>
          <w:p w14:paraId="315125F5" w14:textId="6B1A7B76" w:rsidR="00E62D1E" w:rsidRPr="00E143ED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E62D1E" w:rsidRPr="0022631D" w14:paraId="3CB5171D" w14:textId="77777777" w:rsidTr="00327AAC">
        <w:trPr>
          <w:trHeight w:val="1213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72363" w14:textId="77777777" w:rsidR="00E62D1E" w:rsidRPr="00E143ED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55246" w14:textId="77777777" w:rsidR="00E62D1E" w:rsidRPr="00E143ED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21F1" w14:textId="77777777" w:rsidR="00E62D1E" w:rsidRPr="00E143ED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E143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D0492" w14:textId="77777777" w:rsidR="00E62D1E" w:rsidRPr="00E723CB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23C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Էլ</w:t>
            </w:r>
            <w:proofErr w:type="spellEnd"/>
            <w:r w:rsidRPr="00E723C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E723C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փոստ</w:t>
            </w:r>
            <w:proofErr w:type="spellEnd"/>
          </w:p>
        </w:tc>
        <w:tc>
          <w:tcPr>
            <w:tcW w:w="2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55625" w14:textId="77777777" w:rsidR="00E62D1E" w:rsidRPr="00E723CB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E723C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Բանկային</w:t>
            </w:r>
            <w:proofErr w:type="spellEnd"/>
            <w:r w:rsidRPr="00E723C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3CB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հաշիվը</w:t>
            </w:r>
            <w:proofErr w:type="spellEnd"/>
          </w:p>
        </w:tc>
        <w:tc>
          <w:tcPr>
            <w:tcW w:w="13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67BB8" w14:textId="77777777" w:rsidR="00E62D1E" w:rsidRPr="0022631D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62D1E" w:rsidRPr="0022631D" w14:paraId="1C2F88BA" w14:textId="77777777" w:rsidTr="00327AAC">
        <w:trPr>
          <w:trHeight w:val="538"/>
        </w:trPr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8223" w14:textId="5C2B555E" w:rsidR="00E62D1E" w:rsidRPr="00E143ED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140F3" w14:textId="377805E5" w:rsidR="00E62D1E" w:rsidRPr="00336DD3" w:rsidRDefault="00E62D1E" w:rsidP="00E62D1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694E30">
              <w:rPr>
                <w:rFonts w:ascii="GHEA Grapalat" w:hAnsi="GHEA Grapalat" w:cs="Arial"/>
                <w:sz w:val="20"/>
                <w:szCs w:val="20"/>
                <w:lang w:val="hy-AM"/>
              </w:rPr>
              <w:t>«Շանթ-Սեյրան» ՍՊԸ</w:t>
            </w:r>
          </w:p>
        </w:tc>
        <w:tc>
          <w:tcPr>
            <w:tcW w:w="2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8258DF" w14:textId="77777777" w:rsidR="00E62D1E" w:rsidRDefault="00E62D1E" w:rsidP="00E62D1E">
            <w:pPr>
              <w:spacing w:before="0" w:after="0"/>
              <w:rPr>
                <w:rFonts w:ascii="GHEA Grapalat" w:eastAsia="MS Mincho" w:hAnsi="GHEA Grapalat"/>
                <w:sz w:val="20"/>
                <w:szCs w:val="20"/>
                <w:lang w:val="hy-AM"/>
              </w:rPr>
            </w:pPr>
            <w:r w:rsidRPr="00625359">
              <w:rPr>
                <w:rFonts w:ascii="GHEA Grapalat" w:eastAsia="MS Mincho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eastAsia="MS Mincho" w:hAnsi="GHEA Grapalat"/>
                <w:sz w:val="20"/>
                <w:szCs w:val="20"/>
                <w:lang w:val="hy-AM"/>
              </w:rPr>
              <w:t xml:space="preserve">Գեղարքունիքի </w:t>
            </w:r>
          </w:p>
          <w:p w14:paraId="0B1EA2FF" w14:textId="77777777" w:rsidR="00E62D1E" w:rsidRDefault="00E62D1E" w:rsidP="00E62D1E">
            <w:pPr>
              <w:spacing w:before="0" w:after="0"/>
              <w:rPr>
                <w:rFonts w:ascii="Times New Roman" w:eastAsia="MS Mincho" w:hAnsi="Times New Roman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/>
                <w:sz w:val="20"/>
                <w:szCs w:val="20"/>
                <w:lang w:val="hy-AM"/>
              </w:rPr>
              <w:t>մարզ, Վ</w:t>
            </w:r>
            <w:r>
              <w:rPr>
                <w:rFonts w:ascii="Times New Roman" w:eastAsia="MS Mincho" w:hAnsi="Times New Roman"/>
                <w:sz w:val="20"/>
                <w:szCs w:val="20"/>
                <w:lang w:val="hy-AM"/>
              </w:rPr>
              <w:t xml:space="preserve">․ Գետաշեն, Բ․ </w:t>
            </w:r>
          </w:p>
          <w:p w14:paraId="3F6561A6" w14:textId="5F9DA65D" w:rsidR="00E62D1E" w:rsidRPr="00D52190" w:rsidRDefault="00E62D1E" w:rsidP="00E62D1E">
            <w:pPr>
              <w:spacing w:before="0" w:after="0"/>
              <w:rPr>
                <w:rFonts w:ascii="Times New Roman" w:eastAsia="MS Mincho" w:hAnsi="Times New Roman" w:cs="Tahoma"/>
                <w:sz w:val="20"/>
                <w:szCs w:val="20"/>
                <w:lang w:val="hy-AM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hy-AM"/>
              </w:rPr>
              <w:t>թղմ 3-րդ փ․, տ․19</w:t>
            </w:r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00010" w14:textId="21E5C5FB" w:rsidR="00E62D1E" w:rsidRPr="00393CEB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highlight w:val="yellow"/>
                <w:lang w:eastAsia="ru-RU"/>
              </w:rPr>
            </w:pPr>
            <w:r w:rsidRPr="0014713C">
              <w:rPr>
                <w:rFonts w:ascii="GHEA Grapalat" w:hAnsi="GHEA Grapalat" w:cs="GHEA Grapalat"/>
                <w:color w:val="000000"/>
              </w:rPr>
              <w:t>shantseyran@mail.ru</w:t>
            </w:r>
          </w:p>
        </w:tc>
        <w:tc>
          <w:tcPr>
            <w:tcW w:w="2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F3431" w14:textId="0F55833C" w:rsidR="00E62D1E" w:rsidRPr="00393CEB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2500011401520100</w:t>
            </w:r>
          </w:p>
        </w:tc>
        <w:tc>
          <w:tcPr>
            <w:tcW w:w="13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1EF20" w14:textId="3D29A213" w:rsidR="00E62D1E" w:rsidRPr="00393CEB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08205134</w:t>
            </w:r>
          </w:p>
        </w:tc>
      </w:tr>
      <w:tr w:rsidR="00E62D1E" w:rsidRPr="00336DD3" w14:paraId="3082BF95" w14:textId="77777777" w:rsidTr="00E11B82">
        <w:trPr>
          <w:trHeight w:val="288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669D02D6" w14:textId="77777777" w:rsidR="00E62D1E" w:rsidRPr="002D7DB9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62D1E" w:rsidRPr="00BB7E49" w14:paraId="485695DF" w14:textId="77777777" w:rsidTr="00E11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89ED" w14:textId="77777777" w:rsidR="00E62D1E" w:rsidRPr="0022631D" w:rsidRDefault="00E62D1E" w:rsidP="00E62D1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0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17EC" w14:textId="383D5DF0" w:rsidR="00E62D1E" w:rsidRPr="0022631D" w:rsidRDefault="00E62D1E" w:rsidP="00E62D1E">
            <w:pPr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14F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ուն</w:t>
            </w:r>
          </w:p>
        </w:tc>
      </w:tr>
      <w:tr w:rsidR="00E62D1E" w:rsidRPr="00BB7E49" w14:paraId="3ACB5C7B" w14:textId="77777777" w:rsidTr="00E11B82">
        <w:trPr>
          <w:trHeight w:val="288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3CC05D62" w14:textId="77777777" w:rsidR="00E62D1E" w:rsidRPr="00714F05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E62D1E" w:rsidRPr="00E62D1E" w14:paraId="3841F502" w14:textId="77777777" w:rsidTr="00E11B82">
        <w:trPr>
          <w:trHeight w:val="288"/>
        </w:trPr>
        <w:tc>
          <w:tcPr>
            <w:tcW w:w="11081" w:type="dxa"/>
            <w:gridSpan w:val="34"/>
            <w:shd w:val="clear" w:color="auto" w:fill="auto"/>
            <w:vAlign w:val="center"/>
          </w:tcPr>
          <w:p w14:paraId="26A7B965" w14:textId="77777777" w:rsidR="00E62D1E" w:rsidRPr="00005CE4" w:rsidRDefault="00E62D1E" w:rsidP="00E62D1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մասնակիցները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անձինք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ընթացակարգը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ներկայացնել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proofErr w:type="gram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կնքված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տվյալ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չափաբաժնի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արդյունքի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ընդունման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համատեղ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սույն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հրապարակվելուց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հետո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5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օրացուցային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օրվա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ընթացքում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:</w:t>
            </w:r>
          </w:p>
          <w:p w14:paraId="0B8021F3" w14:textId="77777777" w:rsidR="00E62D1E" w:rsidRPr="00005CE4" w:rsidRDefault="00E62D1E" w:rsidP="00E62D1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proofErr w:type="gram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կից</w:t>
            </w:r>
            <w:proofErr w:type="spellEnd"/>
            <w:proofErr w:type="gram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ներկայացվում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է՝</w:t>
            </w:r>
          </w:p>
          <w:p w14:paraId="4DA31AFA" w14:textId="77777777" w:rsidR="00E62D1E" w:rsidRPr="00005CE4" w:rsidRDefault="00E62D1E" w:rsidP="00E62D1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1)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տրամադրված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լիազորագրի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: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որում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</w:p>
          <w:p w14:paraId="054ECF67" w14:textId="77777777" w:rsidR="00E62D1E" w:rsidRPr="00005CE4" w:rsidRDefault="00E62D1E" w:rsidP="00E62D1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.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քանակը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գերազանցել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երկուսը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14:paraId="3B774915" w14:textId="77777777" w:rsidR="00E62D1E" w:rsidRPr="00005CE4" w:rsidRDefault="00E62D1E" w:rsidP="00E62D1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.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անձամբ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պետք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գործողությունները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14:paraId="6A3B79FA" w14:textId="77777777" w:rsidR="00E62D1E" w:rsidRPr="00005CE4" w:rsidRDefault="00E62D1E" w:rsidP="00E62D1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2)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գործընթացին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մասնակցելու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այնպես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ստորագրված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բնօրինակ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հայտարարություններ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«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Գնումների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»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ՀՀ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օրենքի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5.1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հոդվածի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2-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րդ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մասով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նախատեսված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շահերի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բախման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բացակայության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14:paraId="06C35360" w14:textId="77777777" w:rsidR="00E62D1E" w:rsidRPr="00005CE4" w:rsidRDefault="00E62D1E" w:rsidP="00E62D1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3)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հասցեները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հեռախոսահամարները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,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որոնց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միջոցով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կարող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կապ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հաստատել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պահանջը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ներկայացրած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վերջինիս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լիազորված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ֆիզիկական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հետ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.</w:t>
            </w:r>
          </w:p>
          <w:p w14:paraId="0E623E67" w14:textId="77777777" w:rsidR="00E62D1E" w:rsidRPr="00005CE4" w:rsidRDefault="00E62D1E" w:rsidP="00E62D1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</w:pP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4)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Հայաստանի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Հանրապետությունում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գրանցում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ստացած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հասարակական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կազմակերպությունների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և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լրատվական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գործունեություն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իրականացնող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անձանց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դեպքում</w:t>
            </w:r>
            <w:proofErr w:type="spellEnd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՝</w:t>
            </w:r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նաև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պետական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գրանցման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վկայականի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պատճենը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>:</w:t>
            </w:r>
          </w:p>
          <w:p w14:paraId="6A00B58E" w14:textId="55B8F45C" w:rsidR="00E62D1E" w:rsidRPr="00005CE4" w:rsidRDefault="00E62D1E" w:rsidP="00E62D1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պատասխանատու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ստորաբաժանման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ղեկավարի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էլեկտրոնային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պաշտոնական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proofErr w:type="spellEnd"/>
            <w:r w:rsidRPr="00005CE4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</w:t>
            </w:r>
            <w:r w:rsidRPr="00005CE4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af-ZA" w:eastAsia="ru-RU"/>
              </w:rPr>
              <w:t xml:space="preserve">  </w:t>
            </w:r>
            <w:hyperlink r:id="rId8" w:history="1">
              <w:r w:rsidRPr="008C3AE8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af-ZA" w:eastAsia="ru-RU"/>
                </w:rPr>
                <w:t>gnumner@mta.gov.am</w:t>
              </w:r>
            </w:hyperlink>
          </w:p>
        </w:tc>
      </w:tr>
      <w:tr w:rsidR="00E62D1E" w:rsidRPr="00E62D1E" w14:paraId="56208204" w14:textId="77777777" w:rsidTr="00E11B82">
        <w:trPr>
          <w:trHeight w:val="288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55612132" w14:textId="77777777" w:rsidR="00E62D1E" w:rsidRPr="0022631D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436258" w14:textId="77777777" w:rsidR="00E62D1E" w:rsidRPr="0022631D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62D1E" w:rsidRPr="00E62D1E" w14:paraId="6CF5DB31" w14:textId="77777777" w:rsidTr="00E11B82">
        <w:trPr>
          <w:trHeight w:val="619"/>
        </w:trPr>
        <w:tc>
          <w:tcPr>
            <w:tcW w:w="23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828A833" w14:textId="77777777" w:rsidR="00E62D1E" w:rsidRPr="0013073F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0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3C433CF" w14:textId="1E31709E" w:rsidR="00E62D1E" w:rsidRPr="00AC27F0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Pr="00AC27F0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66682881" w14:textId="2C307F7D" w:rsidR="00E62D1E" w:rsidRPr="006B52F4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Pr="00033C82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</w:t>
              </w:r>
              <w:r w:rsidRPr="006B52F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numner.am</w:t>
              </w:r>
            </w:hyperlink>
          </w:p>
          <w:p w14:paraId="0AC970B7" w14:textId="1A91CCBD" w:rsidR="00E62D1E" w:rsidRPr="006B52F4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62D1E" w:rsidRPr="00E62D1E" w14:paraId="5317B1CD" w14:textId="77777777" w:rsidTr="00E11B82">
        <w:trPr>
          <w:trHeight w:val="288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2EE6E847" w14:textId="77777777" w:rsidR="00E62D1E" w:rsidRPr="0013073F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6B69C0D6" w14:textId="77777777" w:rsidR="00E62D1E" w:rsidRPr="0013073F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E62D1E" w:rsidRPr="00E62D1E" w14:paraId="49C9D21F" w14:textId="77777777" w:rsidTr="00E11B82">
        <w:trPr>
          <w:trHeight w:val="592"/>
        </w:trPr>
        <w:tc>
          <w:tcPr>
            <w:tcW w:w="23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DA37" w14:textId="77777777" w:rsidR="00E62D1E" w:rsidRPr="0013073F" w:rsidRDefault="00E62D1E" w:rsidP="00E62D1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0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5A87" w14:textId="72D883F1" w:rsidR="00E62D1E" w:rsidRPr="00AC27F0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E62D1E" w:rsidRPr="00E62D1E" w14:paraId="26F699EC" w14:textId="77777777" w:rsidTr="00E11B82">
        <w:trPr>
          <w:trHeight w:val="288"/>
        </w:trPr>
        <w:tc>
          <w:tcPr>
            <w:tcW w:w="1108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8ECA5F" w14:textId="77777777" w:rsidR="00E62D1E" w:rsidRPr="0013073F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E62D1E" w:rsidRPr="00E62D1E" w14:paraId="56BE4032" w14:textId="77777777" w:rsidTr="00E11B82">
        <w:trPr>
          <w:trHeight w:val="427"/>
        </w:trPr>
        <w:tc>
          <w:tcPr>
            <w:tcW w:w="23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BAC6D" w14:textId="77777777" w:rsidR="00E62D1E" w:rsidRPr="0013073F" w:rsidRDefault="00E62D1E" w:rsidP="00E62D1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B52F4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0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2CC8D" w14:textId="50BE98F9" w:rsidR="00E62D1E" w:rsidRPr="00AC27F0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E62D1E" w:rsidRPr="00E62D1E" w14:paraId="4A0C8E69" w14:textId="77777777" w:rsidTr="00E11B82">
        <w:trPr>
          <w:trHeight w:val="288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5BB1AB7C" w14:textId="77777777" w:rsidR="00E62D1E" w:rsidRPr="00E56328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62D1E" w:rsidRPr="0022631D" w14:paraId="44748A74" w14:textId="77777777" w:rsidTr="00E11B82">
        <w:trPr>
          <w:trHeight w:val="427"/>
        </w:trPr>
        <w:tc>
          <w:tcPr>
            <w:tcW w:w="23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02E3B" w14:textId="77777777" w:rsidR="00E62D1E" w:rsidRPr="0022631D" w:rsidRDefault="00E62D1E" w:rsidP="00E62D1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0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A7058" w14:textId="17A44461" w:rsidR="00E62D1E" w:rsidRPr="00B828BF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E62D1E" w:rsidRPr="0022631D" w14:paraId="3143D881" w14:textId="77777777" w:rsidTr="00E11B82">
        <w:trPr>
          <w:trHeight w:val="288"/>
        </w:trPr>
        <w:tc>
          <w:tcPr>
            <w:tcW w:w="11081" w:type="dxa"/>
            <w:gridSpan w:val="34"/>
            <w:shd w:val="clear" w:color="auto" w:fill="99CCFF"/>
            <w:vAlign w:val="center"/>
          </w:tcPr>
          <w:p w14:paraId="45F05D9B" w14:textId="77777777" w:rsidR="00E62D1E" w:rsidRPr="0022631D" w:rsidRDefault="00E62D1E" w:rsidP="00E62D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62D1E" w:rsidRPr="0022631D" w14:paraId="26AE987E" w14:textId="77777777" w:rsidTr="00E11B82">
        <w:trPr>
          <w:trHeight w:val="227"/>
        </w:trPr>
        <w:tc>
          <w:tcPr>
            <w:tcW w:w="11081" w:type="dxa"/>
            <w:gridSpan w:val="34"/>
            <w:shd w:val="clear" w:color="auto" w:fill="auto"/>
            <w:vAlign w:val="center"/>
          </w:tcPr>
          <w:p w14:paraId="12D5947F" w14:textId="77777777" w:rsidR="00E62D1E" w:rsidRPr="0022631D" w:rsidRDefault="00E62D1E" w:rsidP="00E62D1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62D1E" w:rsidRPr="0022631D" w14:paraId="7CD9F760" w14:textId="77777777" w:rsidTr="00E11B82">
        <w:trPr>
          <w:trHeight w:val="47"/>
        </w:trPr>
        <w:tc>
          <w:tcPr>
            <w:tcW w:w="35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CD0C6" w14:textId="77777777" w:rsidR="00E62D1E" w:rsidRPr="0022631D" w:rsidRDefault="00E62D1E" w:rsidP="00E62D1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1FBD8" w14:textId="77777777" w:rsidR="00E62D1E" w:rsidRPr="0022631D" w:rsidRDefault="00E62D1E" w:rsidP="00E62D1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764FC" w14:textId="77777777" w:rsidR="00E62D1E" w:rsidRPr="0022631D" w:rsidRDefault="00E62D1E" w:rsidP="00E62D1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62D1E" w:rsidRPr="0022631D" w14:paraId="531156D2" w14:textId="77777777" w:rsidTr="00E11B82">
        <w:trPr>
          <w:trHeight w:val="47"/>
        </w:trPr>
        <w:tc>
          <w:tcPr>
            <w:tcW w:w="3540" w:type="dxa"/>
            <w:gridSpan w:val="13"/>
            <w:shd w:val="clear" w:color="auto" w:fill="auto"/>
            <w:vAlign w:val="center"/>
          </w:tcPr>
          <w:p w14:paraId="50F42A4A" w14:textId="5F01E659" w:rsidR="00E62D1E" w:rsidRPr="00E76354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hy-AM" w:eastAsia="ru-RU"/>
              </w:rPr>
              <w:t>Անի Բադալյան</w:t>
            </w:r>
          </w:p>
        </w:tc>
        <w:tc>
          <w:tcPr>
            <w:tcW w:w="3856" w:type="dxa"/>
            <w:gridSpan w:val="12"/>
            <w:shd w:val="clear" w:color="auto" w:fill="auto"/>
            <w:vAlign w:val="center"/>
          </w:tcPr>
          <w:p w14:paraId="42074202" w14:textId="6EB8AF72" w:rsidR="00E62D1E" w:rsidRPr="0013073F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57B04">
              <w:rPr>
                <w:rFonts w:ascii="GHEA Grapalat" w:hAnsi="GHEA Grapalat"/>
                <w:sz w:val="20"/>
                <w:lang w:val="af-ZA"/>
              </w:rPr>
              <w:t>/01</w:t>
            </w:r>
            <w:r>
              <w:rPr>
                <w:rFonts w:ascii="GHEA Grapalat" w:hAnsi="GHEA Grapalat"/>
                <w:sz w:val="20"/>
                <w:lang w:val="hy-AM"/>
              </w:rPr>
              <w:t>0</w:t>
            </w:r>
            <w:r w:rsidRPr="00F57B04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sz w:val="20"/>
                <w:lang w:val="hy-AM"/>
              </w:rPr>
              <w:t>511340</w:t>
            </w:r>
          </w:p>
        </w:tc>
        <w:tc>
          <w:tcPr>
            <w:tcW w:w="3685" w:type="dxa"/>
            <w:gridSpan w:val="9"/>
            <w:shd w:val="clear" w:color="auto" w:fill="auto"/>
            <w:vAlign w:val="center"/>
          </w:tcPr>
          <w:p w14:paraId="2B7C1A7F" w14:textId="55634FBF" w:rsidR="00E62D1E" w:rsidRPr="0022631D" w:rsidRDefault="00E62D1E" w:rsidP="00E62D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1" w:history="1">
              <w:r w:rsidRPr="00E76354">
                <w:rPr>
                  <w:rStyle w:val="Hyperlink"/>
                  <w:sz w:val="20"/>
                  <w:szCs w:val="20"/>
                  <w:lang w:val="af-ZA"/>
                </w:rPr>
                <w:t>ani.badalyan@mta.gov.am</w:t>
              </w:r>
            </w:hyperlink>
          </w:p>
        </w:tc>
      </w:tr>
    </w:tbl>
    <w:p w14:paraId="5548A17E" w14:textId="77777777" w:rsidR="003078BA" w:rsidRPr="006237DB" w:rsidRDefault="003078BA" w:rsidP="00E75C3B">
      <w:pPr>
        <w:ind w:left="0" w:firstLine="0"/>
        <w:jc w:val="both"/>
        <w:rPr>
          <w:rFonts w:ascii="GHEA Grapalat" w:hAnsi="GHEA Grapalat" w:cs="Sylfaen"/>
          <w:b/>
          <w:sz w:val="20"/>
          <w:lang w:val="es-ES"/>
        </w:rPr>
      </w:pPr>
      <w:r w:rsidRPr="00FD5F92">
        <w:rPr>
          <w:rFonts w:ascii="GHEA Grapalat" w:hAnsi="GHEA Grapalat" w:cs="Sylfaen"/>
          <w:b/>
          <w:sz w:val="20"/>
          <w:lang w:val="af-ZA"/>
        </w:rPr>
        <w:t>Պատվիրատու</w:t>
      </w:r>
      <w:r w:rsidRPr="00FD5F92">
        <w:rPr>
          <w:rFonts w:ascii="GHEA Grapalat" w:hAnsi="GHEA Grapalat"/>
          <w:b/>
          <w:sz w:val="20"/>
          <w:lang w:val="af-ZA"/>
        </w:rPr>
        <w:t>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CA7CCB">
        <w:rPr>
          <w:rFonts w:ascii="GHEA Grapalat" w:hAnsi="GHEA Grapalat"/>
          <w:b/>
          <w:sz w:val="20"/>
          <w:lang w:val="hy-AM"/>
        </w:rPr>
        <w:t>ՀՀ տարածքային կառավարման և ենթակառուցվածքների նախարարություն</w:t>
      </w:r>
    </w:p>
    <w:sectPr w:rsidR="003078BA" w:rsidRPr="006237DB" w:rsidSect="005E6F57">
      <w:pgSz w:w="11907" w:h="16840" w:code="9"/>
      <w:pgMar w:top="540" w:right="387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156B" w14:textId="77777777" w:rsidR="00C15A16" w:rsidRDefault="00C15A16" w:rsidP="0022631D">
      <w:pPr>
        <w:spacing w:before="0" w:after="0"/>
      </w:pPr>
      <w:r>
        <w:separator/>
      </w:r>
    </w:p>
  </w:endnote>
  <w:endnote w:type="continuationSeparator" w:id="0">
    <w:p w14:paraId="6D4B0832" w14:textId="77777777" w:rsidR="00C15A16" w:rsidRDefault="00C15A1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6FF4C" w14:textId="77777777" w:rsidR="00C15A16" w:rsidRDefault="00C15A16" w:rsidP="0022631D">
      <w:pPr>
        <w:spacing w:before="0" w:after="0"/>
      </w:pPr>
      <w:r>
        <w:separator/>
      </w:r>
    </w:p>
  </w:footnote>
  <w:footnote w:type="continuationSeparator" w:id="0">
    <w:p w14:paraId="508297ED" w14:textId="77777777" w:rsidR="00C15A16" w:rsidRDefault="00C15A16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45155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372D"/>
    <w:rsid w:val="0000377B"/>
    <w:rsid w:val="00005CE4"/>
    <w:rsid w:val="00012170"/>
    <w:rsid w:val="00031C6A"/>
    <w:rsid w:val="0003458E"/>
    <w:rsid w:val="000430F3"/>
    <w:rsid w:val="00044EA8"/>
    <w:rsid w:val="00046CCF"/>
    <w:rsid w:val="0004728A"/>
    <w:rsid w:val="00051ECE"/>
    <w:rsid w:val="00066932"/>
    <w:rsid w:val="0007090E"/>
    <w:rsid w:val="00073D66"/>
    <w:rsid w:val="00083013"/>
    <w:rsid w:val="000940A4"/>
    <w:rsid w:val="000B0199"/>
    <w:rsid w:val="000D3605"/>
    <w:rsid w:val="000E4FF1"/>
    <w:rsid w:val="000E67CC"/>
    <w:rsid w:val="000F376D"/>
    <w:rsid w:val="001021B0"/>
    <w:rsid w:val="00104A13"/>
    <w:rsid w:val="00115149"/>
    <w:rsid w:val="0012130E"/>
    <w:rsid w:val="0013073F"/>
    <w:rsid w:val="00132116"/>
    <w:rsid w:val="00136C96"/>
    <w:rsid w:val="00140581"/>
    <w:rsid w:val="00151FFD"/>
    <w:rsid w:val="001563FB"/>
    <w:rsid w:val="0018422F"/>
    <w:rsid w:val="00187D06"/>
    <w:rsid w:val="001A08D8"/>
    <w:rsid w:val="001A1999"/>
    <w:rsid w:val="001B1F9C"/>
    <w:rsid w:val="001B48B1"/>
    <w:rsid w:val="001C1BE1"/>
    <w:rsid w:val="001C55E0"/>
    <w:rsid w:val="001D182C"/>
    <w:rsid w:val="001D7BE7"/>
    <w:rsid w:val="001E0091"/>
    <w:rsid w:val="001E63E9"/>
    <w:rsid w:val="001F000E"/>
    <w:rsid w:val="001F0365"/>
    <w:rsid w:val="001F2C12"/>
    <w:rsid w:val="001F327F"/>
    <w:rsid w:val="001F35B9"/>
    <w:rsid w:val="00206670"/>
    <w:rsid w:val="002132BD"/>
    <w:rsid w:val="0022342F"/>
    <w:rsid w:val="0022631D"/>
    <w:rsid w:val="0023102E"/>
    <w:rsid w:val="002377A2"/>
    <w:rsid w:val="00266473"/>
    <w:rsid w:val="002726F2"/>
    <w:rsid w:val="00284989"/>
    <w:rsid w:val="00291E97"/>
    <w:rsid w:val="00295B92"/>
    <w:rsid w:val="002B58DA"/>
    <w:rsid w:val="002D7DB9"/>
    <w:rsid w:val="002E4E6F"/>
    <w:rsid w:val="002F16CC"/>
    <w:rsid w:val="002F1FEB"/>
    <w:rsid w:val="002F4E39"/>
    <w:rsid w:val="003078BA"/>
    <w:rsid w:val="00324CC0"/>
    <w:rsid w:val="00327AAC"/>
    <w:rsid w:val="00336DD3"/>
    <w:rsid w:val="003578FB"/>
    <w:rsid w:val="003626A3"/>
    <w:rsid w:val="00365DA5"/>
    <w:rsid w:val="00371B1D"/>
    <w:rsid w:val="00373869"/>
    <w:rsid w:val="00377B55"/>
    <w:rsid w:val="00393CEB"/>
    <w:rsid w:val="00396959"/>
    <w:rsid w:val="003A789B"/>
    <w:rsid w:val="003B2758"/>
    <w:rsid w:val="003C3331"/>
    <w:rsid w:val="003D4CCD"/>
    <w:rsid w:val="003E3D40"/>
    <w:rsid w:val="003E6978"/>
    <w:rsid w:val="004041D0"/>
    <w:rsid w:val="004119F5"/>
    <w:rsid w:val="004246DC"/>
    <w:rsid w:val="00431102"/>
    <w:rsid w:val="00433E3C"/>
    <w:rsid w:val="00437C14"/>
    <w:rsid w:val="004475AD"/>
    <w:rsid w:val="00453B1C"/>
    <w:rsid w:val="00455040"/>
    <w:rsid w:val="0045561A"/>
    <w:rsid w:val="004600AF"/>
    <w:rsid w:val="00472069"/>
    <w:rsid w:val="00474C2F"/>
    <w:rsid w:val="004764CD"/>
    <w:rsid w:val="0048404E"/>
    <w:rsid w:val="004875E0"/>
    <w:rsid w:val="004B2FEC"/>
    <w:rsid w:val="004C0C66"/>
    <w:rsid w:val="004C4E07"/>
    <w:rsid w:val="004C74BC"/>
    <w:rsid w:val="004D078F"/>
    <w:rsid w:val="004D20A0"/>
    <w:rsid w:val="004D44B0"/>
    <w:rsid w:val="004D478B"/>
    <w:rsid w:val="004D5D86"/>
    <w:rsid w:val="004D73A4"/>
    <w:rsid w:val="004E376E"/>
    <w:rsid w:val="004E3B55"/>
    <w:rsid w:val="004E6966"/>
    <w:rsid w:val="004F54DE"/>
    <w:rsid w:val="00503BCC"/>
    <w:rsid w:val="00510F16"/>
    <w:rsid w:val="005137D6"/>
    <w:rsid w:val="00516E3C"/>
    <w:rsid w:val="00531F53"/>
    <w:rsid w:val="00546023"/>
    <w:rsid w:val="00556AAF"/>
    <w:rsid w:val="005621D7"/>
    <w:rsid w:val="00570867"/>
    <w:rsid w:val="005737F9"/>
    <w:rsid w:val="00586563"/>
    <w:rsid w:val="005929F1"/>
    <w:rsid w:val="005B62BC"/>
    <w:rsid w:val="005C383D"/>
    <w:rsid w:val="005D5FB9"/>
    <w:rsid w:val="005D5FBD"/>
    <w:rsid w:val="005E6F57"/>
    <w:rsid w:val="005F7FA0"/>
    <w:rsid w:val="00605E72"/>
    <w:rsid w:val="00607C9A"/>
    <w:rsid w:val="0061287F"/>
    <w:rsid w:val="006129C3"/>
    <w:rsid w:val="0061525F"/>
    <w:rsid w:val="00621CAA"/>
    <w:rsid w:val="00625359"/>
    <w:rsid w:val="00633EA5"/>
    <w:rsid w:val="0063507B"/>
    <w:rsid w:val="006431B5"/>
    <w:rsid w:val="00646760"/>
    <w:rsid w:val="00685364"/>
    <w:rsid w:val="0069024B"/>
    <w:rsid w:val="00690ECB"/>
    <w:rsid w:val="00694E30"/>
    <w:rsid w:val="006A2402"/>
    <w:rsid w:val="006A38B4"/>
    <w:rsid w:val="006A6F40"/>
    <w:rsid w:val="006A7BF2"/>
    <w:rsid w:val="006B2E21"/>
    <w:rsid w:val="006B52F4"/>
    <w:rsid w:val="006C0266"/>
    <w:rsid w:val="006C09F3"/>
    <w:rsid w:val="006C4EF5"/>
    <w:rsid w:val="006C57E3"/>
    <w:rsid w:val="006D60DB"/>
    <w:rsid w:val="006E0D92"/>
    <w:rsid w:val="006E1A83"/>
    <w:rsid w:val="006E7CFE"/>
    <w:rsid w:val="006F2475"/>
    <w:rsid w:val="006F2779"/>
    <w:rsid w:val="00704C4D"/>
    <w:rsid w:val="007060FC"/>
    <w:rsid w:val="007110B5"/>
    <w:rsid w:val="00714F05"/>
    <w:rsid w:val="007202AC"/>
    <w:rsid w:val="007264D0"/>
    <w:rsid w:val="00731C55"/>
    <w:rsid w:val="00732ADC"/>
    <w:rsid w:val="007413C0"/>
    <w:rsid w:val="00743F59"/>
    <w:rsid w:val="0077160B"/>
    <w:rsid w:val="007732E7"/>
    <w:rsid w:val="0078682E"/>
    <w:rsid w:val="007A7328"/>
    <w:rsid w:val="007C79FE"/>
    <w:rsid w:val="007D741C"/>
    <w:rsid w:val="007E0A40"/>
    <w:rsid w:val="00802970"/>
    <w:rsid w:val="0081420B"/>
    <w:rsid w:val="00827491"/>
    <w:rsid w:val="00831F5D"/>
    <w:rsid w:val="0085175B"/>
    <w:rsid w:val="00856377"/>
    <w:rsid w:val="00864FC1"/>
    <w:rsid w:val="008855B3"/>
    <w:rsid w:val="0089222C"/>
    <w:rsid w:val="00893F00"/>
    <w:rsid w:val="008A3AA7"/>
    <w:rsid w:val="008B0735"/>
    <w:rsid w:val="008C3AE8"/>
    <w:rsid w:val="008C4E62"/>
    <w:rsid w:val="008C52F3"/>
    <w:rsid w:val="008E308C"/>
    <w:rsid w:val="008E493A"/>
    <w:rsid w:val="008E6739"/>
    <w:rsid w:val="008F4BD2"/>
    <w:rsid w:val="008F6C54"/>
    <w:rsid w:val="00907226"/>
    <w:rsid w:val="009170F5"/>
    <w:rsid w:val="00935D9C"/>
    <w:rsid w:val="00951493"/>
    <w:rsid w:val="0097259B"/>
    <w:rsid w:val="0097496F"/>
    <w:rsid w:val="0098332E"/>
    <w:rsid w:val="009B00F0"/>
    <w:rsid w:val="009B2284"/>
    <w:rsid w:val="009B3BAD"/>
    <w:rsid w:val="009C5E0F"/>
    <w:rsid w:val="009D122D"/>
    <w:rsid w:val="009D3164"/>
    <w:rsid w:val="009D4B43"/>
    <w:rsid w:val="009E75FF"/>
    <w:rsid w:val="00A00783"/>
    <w:rsid w:val="00A07754"/>
    <w:rsid w:val="00A11289"/>
    <w:rsid w:val="00A12FBC"/>
    <w:rsid w:val="00A22567"/>
    <w:rsid w:val="00A24500"/>
    <w:rsid w:val="00A25F3F"/>
    <w:rsid w:val="00A27700"/>
    <w:rsid w:val="00A306F5"/>
    <w:rsid w:val="00A31820"/>
    <w:rsid w:val="00A31F99"/>
    <w:rsid w:val="00A3477A"/>
    <w:rsid w:val="00A55B04"/>
    <w:rsid w:val="00AA32E4"/>
    <w:rsid w:val="00AB02A2"/>
    <w:rsid w:val="00AC27F0"/>
    <w:rsid w:val="00AD07B9"/>
    <w:rsid w:val="00AD59DC"/>
    <w:rsid w:val="00AE449E"/>
    <w:rsid w:val="00AE4513"/>
    <w:rsid w:val="00B122CC"/>
    <w:rsid w:val="00B15538"/>
    <w:rsid w:val="00B226A7"/>
    <w:rsid w:val="00B56B1C"/>
    <w:rsid w:val="00B63E38"/>
    <w:rsid w:val="00B6516A"/>
    <w:rsid w:val="00B713DC"/>
    <w:rsid w:val="00B75762"/>
    <w:rsid w:val="00B828BF"/>
    <w:rsid w:val="00B91DE2"/>
    <w:rsid w:val="00B94EA2"/>
    <w:rsid w:val="00B96070"/>
    <w:rsid w:val="00BA0350"/>
    <w:rsid w:val="00BA03B0"/>
    <w:rsid w:val="00BA11DD"/>
    <w:rsid w:val="00BB0A93"/>
    <w:rsid w:val="00BB7E49"/>
    <w:rsid w:val="00BC0C20"/>
    <w:rsid w:val="00BD1334"/>
    <w:rsid w:val="00BD3D4E"/>
    <w:rsid w:val="00BD6950"/>
    <w:rsid w:val="00BE0A7E"/>
    <w:rsid w:val="00BE63BF"/>
    <w:rsid w:val="00BF1465"/>
    <w:rsid w:val="00BF4745"/>
    <w:rsid w:val="00C15A16"/>
    <w:rsid w:val="00C15F55"/>
    <w:rsid w:val="00C23A3D"/>
    <w:rsid w:val="00C348B4"/>
    <w:rsid w:val="00C350E4"/>
    <w:rsid w:val="00C614AE"/>
    <w:rsid w:val="00C7196A"/>
    <w:rsid w:val="00C8029C"/>
    <w:rsid w:val="00C84DF7"/>
    <w:rsid w:val="00C86236"/>
    <w:rsid w:val="00C96337"/>
    <w:rsid w:val="00C96BED"/>
    <w:rsid w:val="00CA4CCF"/>
    <w:rsid w:val="00CA6237"/>
    <w:rsid w:val="00CB44D2"/>
    <w:rsid w:val="00CC1F23"/>
    <w:rsid w:val="00CD2F61"/>
    <w:rsid w:val="00CD38D6"/>
    <w:rsid w:val="00CF17EC"/>
    <w:rsid w:val="00CF1F70"/>
    <w:rsid w:val="00D063B5"/>
    <w:rsid w:val="00D108B2"/>
    <w:rsid w:val="00D213DB"/>
    <w:rsid w:val="00D26FB9"/>
    <w:rsid w:val="00D350DE"/>
    <w:rsid w:val="00D36189"/>
    <w:rsid w:val="00D37271"/>
    <w:rsid w:val="00D52190"/>
    <w:rsid w:val="00D67F44"/>
    <w:rsid w:val="00D80C64"/>
    <w:rsid w:val="00D811B0"/>
    <w:rsid w:val="00DA30CC"/>
    <w:rsid w:val="00DB06C0"/>
    <w:rsid w:val="00DC397E"/>
    <w:rsid w:val="00DC6041"/>
    <w:rsid w:val="00DC656D"/>
    <w:rsid w:val="00DC7DCC"/>
    <w:rsid w:val="00DD55E7"/>
    <w:rsid w:val="00DE06F1"/>
    <w:rsid w:val="00DF1AC3"/>
    <w:rsid w:val="00E00B91"/>
    <w:rsid w:val="00E11B82"/>
    <w:rsid w:val="00E143ED"/>
    <w:rsid w:val="00E14487"/>
    <w:rsid w:val="00E23627"/>
    <w:rsid w:val="00E243EA"/>
    <w:rsid w:val="00E32D16"/>
    <w:rsid w:val="00E33A25"/>
    <w:rsid w:val="00E35DFA"/>
    <w:rsid w:val="00E3674A"/>
    <w:rsid w:val="00E4188B"/>
    <w:rsid w:val="00E450E0"/>
    <w:rsid w:val="00E54C4D"/>
    <w:rsid w:val="00E56328"/>
    <w:rsid w:val="00E62D1E"/>
    <w:rsid w:val="00E62F82"/>
    <w:rsid w:val="00E65A98"/>
    <w:rsid w:val="00E677FA"/>
    <w:rsid w:val="00E723CB"/>
    <w:rsid w:val="00E75A4F"/>
    <w:rsid w:val="00E75C3B"/>
    <w:rsid w:val="00E76354"/>
    <w:rsid w:val="00E767D9"/>
    <w:rsid w:val="00E859FE"/>
    <w:rsid w:val="00EA01A2"/>
    <w:rsid w:val="00EA3150"/>
    <w:rsid w:val="00EA568C"/>
    <w:rsid w:val="00EA767F"/>
    <w:rsid w:val="00EB0976"/>
    <w:rsid w:val="00EB59EE"/>
    <w:rsid w:val="00ED235F"/>
    <w:rsid w:val="00EF16D0"/>
    <w:rsid w:val="00F07FAF"/>
    <w:rsid w:val="00F10AFE"/>
    <w:rsid w:val="00F31004"/>
    <w:rsid w:val="00F32FF3"/>
    <w:rsid w:val="00F43BEA"/>
    <w:rsid w:val="00F64167"/>
    <w:rsid w:val="00F6673B"/>
    <w:rsid w:val="00F77AAD"/>
    <w:rsid w:val="00F916C4"/>
    <w:rsid w:val="00FB088A"/>
    <w:rsid w:val="00FB097B"/>
    <w:rsid w:val="00FB131A"/>
    <w:rsid w:val="00FB2D75"/>
    <w:rsid w:val="00FB513C"/>
    <w:rsid w:val="00FB55C6"/>
    <w:rsid w:val="00FB5A39"/>
    <w:rsid w:val="00FC40BA"/>
    <w:rsid w:val="00FE077B"/>
    <w:rsid w:val="00FE55D3"/>
    <w:rsid w:val="00FF223A"/>
    <w:rsid w:val="00FF4C7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AB14E"/>
  <w15:docId w15:val="{94870AF9-EAB9-47D7-A0CF-FE6975C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rsid w:val="00E763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7F0"/>
    <w:rPr>
      <w:color w:val="605E5C"/>
      <w:shd w:val="clear" w:color="auto" w:fill="E1DFDD"/>
    </w:rPr>
  </w:style>
  <w:style w:type="character" w:customStyle="1" w:styleId="markedcontent">
    <w:name w:val="markedcontent"/>
    <w:rsid w:val="001B48B1"/>
  </w:style>
  <w:style w:type="character" w:styleId="CommentReference">
    <w:name w:val="annotation reference"/>
    <w:basedOn w:val="DefaultParagraphFont"/>
    <w:uiPriority w:val="99"/>
    <w:semiHidden/>
    <w:unhideWhenUsed/>
    <w:rsid w:val="003A7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89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89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mta.gov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.badalyan@mta.gov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1FBE-A837-4B03-A2F5-29B3366F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Ani Badalian</cp:lastModifiedBy>
  <cp:revision>6</cp:revision>
  <cp:lastPrinted>2023-06-16T09:57:00Z</cp:lastPrinted>
  <dcterms:created xsi:type="dcterms:W3CDTF">2024-05-20T18:57:00Z</dcterms:created>
  <dcterms:modified xsi:type="dcterms:W3CDTF">2024-05-22T08:39:00Z</dcterms:modified>
</cp:coreProperties>
</file>