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0D0C32" w:rsidRDefault="00D77A88" w:rsidP="00824848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24848" w:rsidRPr="000D0C32" w:rsidRDefault="00824848" w:rsidP="0082484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824848" w:rsidRDefault="00824848" w:rsidP="0082484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24848" w:rsidRPr="00824848" w:rsidRDefault="00824848" w:rsidP="0082484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«ԵՔ-ԲՄԱՊՁԲ-</w:t>
      </w:r>
      <w:r w:rsidR="00D82EDC" w:rsidRPr="00D82EDC">
        <w:rPr>
          <w:rFonts w:ascii="GHEA Grapalat" w:hAnsi="GHEA Grapalat"/>
          <w:b w:val="0"/>
          <w:sz w:val="20"/>
          <w:lang w:val="af-ZA"/>
        </w:rPr>
        <w:t>21</w:t>
      </w:r>
      <w:r w:rsidR="00D82EDC">
        <w:rPr>
          <w:rFonts w:ascii="GHEA Grapalat" w:hAnsi="GHEA Grapalat"/>
          <w:b w:val="0"/>
          <w:sz w:val="20"/>
          <w:lang w:val="hy-AM"/>
        </w:rPr>
        <w:t>/</w:t>
      </w:r>
      <w:r w:rsidR="00667873" w:rsidRPr="00667873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hy-AM"/>
        </w:rPr>
        <w:t>»</w:t>
      </w:r>
    </w:p>
    <w:p w:rsidR="00824848" w:rsidRPr="00824848" w:rsidRDefault="00824848" w:rsidP="00824848">
      <w:pPr>
        <w:rPr>
          <w:rFonts w:ascii="Sylfaen" w:eastAsia="Times New Roman" w:hAnsi="Sylfaen" w:cs="Times New Roman"/>
          <w:lang w:val="hy-AM" w:eastAsia="ru-RU"/>
        </w:rPr>
      </w:pPr>
    </w:p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Երևանի քաղաքապետարանը </w:t>
      </w:r>
      <w:r w:rsidRPr="00D82EDC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="00D82EDC" w:rsidRPr="00D82EDC">
        <w:rPr>
          <w:rFonts w:ascii="GHEA Grapalat" w:hAnsi="GHEA Grapalat" w:cs="Sylfaen"/>
          <w:sz w:val="20"/>
          <w:lang w:val="hy-AM"/>
        </w:rPr>
        <w:t xml:space="preserve">«Առողջական կազմակերպությունների համար համար բժշկական սարքավորումների և պարագաների» </w:t>
      </w:r>
      <w:r w:rsidRPr="00D82EDC">
        <w:rPr>
          <w:rFonts w:ascii="GHEA Grapalat" w:hAnsi="GHEA Grapalat" w:cs="Sylfaen"/>
          <w:sz w:val="20"/>
          <w:lang w:val="hy-AM"/>
        </w:rPr>
        <w:t>մատակարարման ձեռքբերման նպատակով կազմակերպված «ԵՔ-ԲՄԱՊՁԲ-</w:t>
      </w:r>
      <w:r w:rsidR="00D82EDC" w:rsidRPr="00D82EDC">
        <w:rPr>
          <w:rFonts w:ascii="GHEA Grapalat" w:hAnsi="GHEA Grapalat" w:cs="Sylfaen"/>
          <w:sz w:val="20"/>
          <w:lang w:val="hy-AM"/>
        </w:rPr>
        <w:t>21</w:t>
      </w:r>
      <w:r w:rsidRPr="00D82EDC">
        <w:rPr>
          <w:rFonts w:ascii="GHEA Grapalat" w:hAnsi="GHEA Grapalat" w:cs="Sylfaen"/>
          <w:sz w:val="20"/>
          <w:lang w:val="hy-AM"/>
        </w:rPr>
        <w:t>/</w:t>
      </w:r>
      <w:r w:rsidR="00667873" w:rsidRPr="00D82EDC">
        <w:rPr>
          <w:rFonts w:ascii="GHEA Grapalat" w:hAnsi="GHEA Grapalat" w:cs="Sylfaen"/>
          <w:sz w:val="20"/>
          <w:lang w:val="hy-AM"/>
        </w:rPr>
        <w:t>5</w:t>
      </w:r>
      <w:r w:rsidRPr="00D82EDC">
        <w:rPr>
          <w:rFonts w:ascii="GHEA Grapalat" w:hAnsi="GHEA Grapalat" w:cs="Sylfaen"/>
          <w:sz w:val="20"/>
          <w:lang w:val="hy-AM"/>
        </w:rPr>
        <w:t>» ծածկագրով գնման ընթացակարգը չկայացած հայտարարելու մասին տեղեկատվությունը`</w:t>
      </w:r>
    </w:p>
    <w:p w:rsidR="00824848" w:rsidRP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159"/>
      </w:tblGrid>
      <w:tr w:rsidR="00824848" w:rsidRPr="00D82EDC" w:rsidTr="00C25FD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24848" w:rsidRPr="004C62E5" w:rsidTr="00C25FD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0D0C32" w:rsidRDefault="00D82EDC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4C62E5" w:rsidRDefault="00BB5B87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ցենտրիֆուգ</w:t>
            </w:r>
          </w:p>
        </w:tc>
        <w:tc>
          <w:tcPr>
            <w:tcW w:w="2713" w:type="dxa"/>
            <w:shd w:val="clear" w:color="auto" w:fill="auto"/>
          </w:tcPr>
          <w:p w:rsidR="00824848" w:rsidRPr="004C62E5" w:rsidRDefault="00BB5B87" w:rsidP="008248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«</w:t>
            </w: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Փինք Ֆլամինգո Գ. և Ա. Կենտրոն» ՍՊԸ</w:t>
            </w:r>
          </w:p>
          <w:p w:rsidR="00BB5B87" w:rsidRPr="004C62E5" w:rsidRDefault="00BB5B87" w:rsidP="008248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«ԹԱԳ ՀԷՄ» ՍՊԸ</w:t>
            </w:r>
          </w:p>
          <w:p w:rsidR="00BB5B87" w:rsidRPr="004C62E5" w:rsidRDefault="00BB5B87" w:rsidP="008248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«Մեդպրո» ՍՊԸ</w:t>
            </w:r>
          </w:p>
          <w:p w:rsidR="00BB5B87" w:rsidRPr="004C62E5" w:rsidRDefault="00BB5B87" w:rsidP="008248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«Կոնցեռն-Էներգոմաշ» ՓԲԸ</w:t>
            </w:r>
          </w:p>
          <w:p w:rsidR="00BB5B87" w:rsidRPr="004C62E5" w:rsidRDefault="00BB5B87" w:rsidP="0082484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«Վիոլա» ՍՊԸ</w:t>
            </w:r>
          </w:p>
          <w:p w:rsidR="00BB5B87" w:rsidRPr="004C62E5" w:rsidRDefault="00BB5B87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«Տ-ՄԵԴ»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4C62E5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>1-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24848" w:rsidRPr="004C62E5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2-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  <w:p w:rsidR="00824848" w:rsidRPr="004C62E5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  <w:p w:rsidR="00824848" w:rsidRPr="004C62E5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4-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62E5" w:rsidRPr="004C62E5" w:rsidRDefault="004C62E5" w:rsidP="004C62E5">
            <w:pPr>
              <w:spacing w:after="0" w:line="240" w:lineRule="auto"/>
              <w:ind w:left="274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</w:pPr>
            <w:r w:rsidRPr="004C62E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Հաշվի առնելով այն հանգամանքը, որ գնման ընթացակարգի 5-րդ և 6-րդ չափաբաժինների մասով մասնակիցների գնային առաջարկները բանակցությունների արդյունքում չեն նվազեցվել և նշված չափաբաժինների մասով մասնակիցների գնային առաջարկները գերազանցում են նախահաշվային արժեքները՝ գնահատող հանձնաժողովը ղեկավարվելով «Գնումների մասին» օրենքի 37-րդ հոդվածի 1-ին մասի 1-ին կետով, որոշեց նշված չափաբաժինների մասով գնման ընթացակարգը հայտարարել չկայացած:</w:t>
            </w:r>
          </w:p>
          <w:p w:rsidR="00824848" w:rsidRPr="004C62E5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</w:tbl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159"/>
      </w:tblGrid>
      <w:tr w:rsidR="004C62E5" w:rsidRPr="00D82EDC" w:rsidTr="007A6F9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62E5" w:rsidRPr="004C62E5" w:rsidTr="007A6F9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62E5" w:rsidRPr="000D0C32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F3433B">
              <w:rPr>
                <w:rFonts w:ascii="GHEA Grapalat" w:hAnsi="GHEA Grapalat" w:cs="Calibri"/>
                <w:color w:val="000000"/>
                <w:sz w:val="18"/>
                <w:szCs w:val="18"/>
              </w:rPr>
              <w:t>Բենիկուլյար մանրադիտակ</w:t>
            </w:r>
          </w:p>
        </w:tc>
        <w:tc>
          <w:tcPr>
            <w:tcW w:w="2713" w:type="dxa"/>
            <w:shd w:val="clear" w:color="auto" w:fill="auto"/>
          </w:tcPr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«Դելտա» ՍՊԸ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«Մեդտեխսերվիս» ՍՊԸ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«Փինք Ֆլամինգո Գ. և Ա. Կենտրոն» ՍՊԸ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«Մեդպրո» ՍՊԸ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«Վիոլա» ՍՊԸ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  <w:r w:rsidRPr="004C62E5">
              <w:rPr>
                <w:rFonts w:ascii="GHEA Grapalat" w:hAnsi="GHEA Grapalat" w:cs="Calibri"/>
                <w:color w:val="000000"/>
                <w:sz w:val="18"/>
                <w:szCs w:val="18"/>
              </w:rPr>
              <w:t>«ՍթերիՀոմ»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>1-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2-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4-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րդ</w:t>
            </w:r>
            <w:r w:rsidRPr="004C62E5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C62E5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62E5" w:rsidRPr="004C62E5" w:rsidRDefault="004C62E5" w:rsidP="007A6F9D">
            <w:pPr>
              <w:spacing w:after="0" w:line="240" w:lineRule="auto"/>
              <w:ind w:left="274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</w:pPr>
            <w:r w:rsidRPr="004C62E5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af-ZA"/>
              </w:rPr>
              <w:t>Հաշվի առնելով այն հանգամանքը, որ գնման ընթացակարգի 5-րդ և 6-րդ չափաբաժինների մասով մասնակիցների գնային առաջարկները բանակցությունների արդյունքում չեն նվազեցվել և նշված չափաբաժինների մասով մասնակիցների գնային առաջարկները գերազանցում են նախահաշվային արժեքները՝ գնահատող հանձնաժողովը ղեկավարվելով «Գնումների մասին» օրենքի 37-րդ հոդվածի 1-ին մասի 1-ին կետով, որոշեց նշված չափաբաժինների մասով գնման ընթացակարգը հայտարարել չկայացած:</w:t>
            </w:r>
          </w:p>
          <w:p w:rsidR="004C62E5" w:rsidRPr="004C62E5" w:rsidRDefault="004C62E5" w:rsidP="007A6F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</w:tr>
    </w:tbl>
    <w:p w:rsidR="004C62E5" w:rsidRDefault="004C62E5" w:rsidP="008248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62E5" w:rsidRDefault="004C62E5" w:rsidP="008248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824848">
        <w:rPr>
          <w:rFonts w:ascii="GHEA Grapalat" w:hAnsi="GHEA Grapalat" w:cs="Sylfaen"/>
          <w:sz w:val="20"/>
          <w:lang w:val="hy-AM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824848">
        <w:rPr>
          <w:rFonts w:ascii="GHEA Grapalat" w:hAnsi="GHEA Grapalat" w:cs="Sylfaen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824848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 w:rsidP="00824848">
      <w:pPr>
        <w:spacing w:after="0" w:line="240" w:lineRule="auto"/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067" w:rsidRDefault="00734067" w:rsidP="001058AD">
      <w:pPr>
        <w:spacing w:after="0" w:line="240" w:lineRule="auto"/>
      </w:pPr>
      <w:r>
        <w:separator/>
      </w:r>
    </w:p>
  </w:endnote>
  <w:endnote w:type="continuationSeparator" w:id="1">
    <w:p w:rsidR="00734067" w:rsidRDefault="00734067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3406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2E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3406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40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067" w:rsidRDefault="00734067" w:rsidP="001058AD">
      <w:pPr>
        <w:spacing w:after="0" w:line="240" w:lineRule="auto"/>
      </w:pPr>
      <w:r>
        <w:separator/>
      </w:r>
    </w:p>
  </w:footnote>
  <w:footnote w:type="continuationSeparator" w:id="1">
    <w:p w:rsidR="00734067" w:rsidRDefault="00734067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40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40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40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95BD0"/>
    <w:rsid w:val="001058AD"/>
    <w:rsid w:val="001D6FFF"/>
    <w:rsid w:val="002507E1"/>
    <w:rsid w:val="00357F49"/>
    <w:rsid w:val="004C62E5"/>
    <w:rsid w:val="004E3129"/>
    <w:rsid w:val="005A0483"/>
    <w:rsid w:val="00667873"/>
    <w:rsid w:val="006B65B6"/>
    <w:rsid w:val="006F3688"/>
    <w:rsid w:val="00734067"/>
    <w:rsid w:val="00824848"/>
    <w:rsid w:val="00A74419"/>
    <w:rsid w:val="00BB5B87"/>
    <w:rsid w:val="00BF7866"/>
    <w:rsid w:val="00C403B7"/>
    <w:rsid w:val="00C8456B"/>
    <w:rsid w:val="00C93165"/>
    <w:rsid w:val="00D77A88"/>
    <w:rsid w:val="00D82EDC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15</cp:revision>
  <cp:lastPrinted>2018-05-24T05:41:00Z</cp:lastPrinted>
  <dcterms:created xsi:type="dcterms:W3CDTF">2015-12-15T05:32:00Z</dcterms:created>
  <dcterms:modified xsi:type="dcterms:W3CDTF">2021-03-22T12:30:00Z</dcterms:modified>
</cp:coreProperties>
</file>