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A057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5EDA0F35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6E8649C7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0C95C38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7E38CD0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2F9DD171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78B9A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36767709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79C15F6B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6905F705" w14:textId="18A868F4" w:rsidR="0022631D" w:rsidRPr="00615156" w:rsidRDefault="00615156" w:rsidP="00615156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322FA2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61515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Վայոց ձորի մարզ, Արենի համայնք, Արենի բնակավայր, 15 փ. 3 շ.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Pr="00322FA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A11F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11F5B" w:rsidRPr="00A11F5B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էլեկտրական կաթսայի</w:t>
      </w:r>
      <w:r w:rsidR="00A11F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ձեռքբերման նպատակով կազմակերպված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&lt;&lt;ԱՐԵՆԻՀ-ԳՀԱՊՁԲ-</w:t>
      </w:r>
      <w:r w:rsidR="00A11F5B" w:rsidRPr="00A11F5B">
        <w:rPr>
          <w:rFonts w:ascii="Sylfaen" w:eastAsia="Times New Roman" w:hAnsi="Sylfaen" w:cs="Sylfaen"/>
          <w:sz w:val="20"/>
          <w:szCs w:val="20"/>
          <w:lang w:val="af-ZA" w:eastAsia="ru-RU"/>
        </w:rPr>
        <w:t>02/24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&gt;&gt;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4E26238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05"/>
        <w:gridCol w:w="36"/>
        <w:gridCol w:w="29"/>
        <w:gridCol w:w="290"/>
        <w:gridCol w:w="495"/>
        <w:gridCol w:w="480"/>
        <w:gridCol w:w="229"/>
        <w:gridCol w:w="153"/>
        <w:gridCol w:w="413"/>
        <w:gridCol w:w="49"/>
        <w:gridCol w:w="377"/>
        <w:gridCol w:w="404"/>
        <w:gridCol w:w="163"/>
        <w:gridCol w:w="284"/>
        <w:gridCol w:w="578"/>
        <w:gridCol w:w="272"/>
        <w:gridCol w:w="328"/>
        <w:gridCol w:w="204"/>
        <w:gridCol w:w="187"/>
        <w:gridCol w:w="886"/>
        <w:gridCol w:w="39"/>
        <w:gridCol w:w="636"/>
        <w:gridCol w:w="130"/>
        <w:gridCol w:w="78"/>
        <w:gridCol w:w="26"/>
        <w:gridCol w:w="186"/>
        <w:gridCol w:w="35"/>
        <w:gridCol w:w="2035"/>
        <w:gridCol w:w="50"/>
      </w:tblGrid>
      <w:tr w:rsidR="0022631D" w:rsidRPr="00A81CC9" w14:paraId="5C28D795" w14:textId="77777777" w:rsidTr="00A11F5B">
        <w:trPr>
          <w:gridAfter w:val="1"/>
          <w:wAfter w:w="50" w:type="dxa"/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1BDECB4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0"/>
            <w:shd w:val="clear" w:color="auto" w:fill="auto"/>
            <w:vAlign w:val="center"/>
          </w:tcPr>
          <w:p w14:paraId="4D29EA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0A6C634" w14:textId="77777777" w:rsidTr="00A11F5B">
        <w:trPr>
          <w:gridAfter w:val="1"/>
          <w:wAfter w:w="50" w:type="dxa"/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25E349A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1B8D029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0BA9A89D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06B63A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17E63B7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14:paraId="7684FCC1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14:paraId="66E169D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3B911F6A" w14:textId="77777777" w:rsidTr="00A11F5B">
        <w:trPr>
          <w:gridAfter w:val="1"/>
          <w:wAfter w:w="50" w:type="dxa"/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490EBC5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555B39F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14:paraId="27CC21C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D37E5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446EE090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6CA9DB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410" w:type="dxa"/>
            <w:gridSpan w:val="7"/>
            <w:vMerge/>
            <w:shd w:val="clear" w:color="auto" w:fill="auto"/>
          </w:tcPr>
          <w:p w14:paraId="4B67680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14:paraId="590F508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12204EB" w14:textId="77777777" w:rsidTr="00A11F5B">
        <w:trPr>
          <w:gridAfter w:val="1"/>
          <w:wAfter w:w="50" w:type="dxa"/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EED3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F2A4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6A53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CEF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3FE3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C36C9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E81C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21D68BF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EC330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E6980" w:rsidRPr="00A81CC9" w14:paraId="1E8CC93D" w14:textId="77777777" w:rsidTr="00A11F5B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7123959E" w14:textId="77777777" w:rsidR="004E6980" w:rsidRPr="00916D54" w:rsidRDefault="004E6980" w:rsidP="004E698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r w:rsidRPr="00916D54"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FBDF7" w14:textId="4B734E30" w:rsidR="004E6980" w:rsidRPr="00916D54" w:rsidRDefault="00A11F5B" w:rsidP="004E69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A11F5B"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Էլեկտրական կաթսա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79867" w14:textId="34FDF7FD" w:rsidR="004E6980" w:rsidRPr="00916D54" w:rsidRDefault="00A11F5B" w:rsidP="004E69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E8201" w14:textId="0E1F73F6" w:rsidR="004E6980" w:rsidRPr="00916D54" w:rsidRDefault="00A11F5B" w:rsidP="004E69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E515B" w14:textId="67B0700B" w:rsidR="004E6980" w:rsidRPr="00916D54" w:rsidRDefault="00A11F5B" w:rsidP="004E69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2D3E69A" w14:textId="7603B225" w:rsidR="004E6980" w:rsidRPr="004E6980" w:rsidRDefault="00670B4B" w:rsidP="004E69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1 </w:t>
            </w:r>
            <w:r w:rsidR="00A11F5B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00</w:t>
            </w:r>
            <w:r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0 </w:t>
            </w:r>
            <w:r w:rsidR="00A11F5B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4273EB" w14:textId="06D639EB" w:rsidR="004E6980" w:rsidRPr="004E6980" w:rsidRDefault="00670B4B" w:rsidP="004E69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1 </w:t>
            </w:r>
            <w:r w:rsidR="00A11F5B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00</w:t>
            </w:r>
            <w:r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0</w:t>
            </w:r>
            <w:r w:rsidR="00A11F5B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000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E65CD45" w14:textId="1E283D04" w:rsidR="004E6980" w:rsidRPr="009C1B65" w:rsidRDefault="00A11F5B" w:rsidP="004E69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>
              <w:rPr>
                <w:rFonts w:ascii="Sylfaen" w:eastAsia="Times New Roman" w:hAnsi="Sylfaen"/>
                <w:b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23B28A27" wp14:editId="5290FA93">
                  <wp:extent cx="1264920" cy="735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79986" cy="744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280B42D" w14:textId="24C864B5" w:rsidR="004E6980" w:rsidRPr="009C1B65" w:rsidRDefault="00A11F5B" w:rsidP="004E69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>
              <w:rPr>
                <w:rFonts w:ascii="Sylfaen" w:eastAsia="Times New Roman" w:hAnsi="Sylfaen"/>
                <w:b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07BBF59F" wp14:editId="0D12ACFE">
                  <wp:extent cx="1341120" cy="7799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63274" cy="792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31D" w:rsidRPr="00A81CC9" w14:paraId="5FD7B504" w14:textId="77777777" w:rsidTr="00A11F5B">
        <w:trPr>
          <w:gridAfter w:val="1"/>
          <w:wAfter w:w="50" w:type="dxa"/>
          <w:trHeight w:val="46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533CD5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977AF2B" w14:textId="77777777" w:rsidTr="00A11F5B">
        <w:trPr>
          <w:gridAfter w:val="1"/>
          <w:wAfter w:w="50" w:type="dxa"/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83D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242C0" w14:textId="29BC1549" w:rsidR="0022631D" w:rsidRPr="00A81CC9" w:rsidRDefault="009C1B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Գնանշման հարցում</w:t>
            </w:r>
          </w:p>
        </w:tc>
      </w:tr>
      <w:tr w:rsidR="0022631D" w:rsidRPr="00A81CC9" w14:paraId="0B039FD1" w14:textId="77777777" w:rsidTr="00A11F5B">
        <w:trPr>
          <w:gridAfter w:val="1"/>
          <w:wAfter w:w="50" w:type="dxa"/>
          <w:trHeight w:val="19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F87E2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B2E263A" w14:textId="77777777" w:rsidTr="00A11F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6D7D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8630E72" w14:textId="2963FDCA" w:rsidR="0022631D" w:rsidRPr="00A81CC9" w:rsidRDefault="00A11F5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26.02.2024 թ. </w:t>
            </w:r>
          </w:p>
        </w:tc>
      </w:tr>
      <w:tr w:rsidR="0022631D" w:rsidRPr="00A81CC9" w14:paraId="0D623A54" w14:textId="77777777" w:rsidTr="00A11F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64"/>
        </w:trPr>
        <w:tc>
          <w:tcPr>
            <w:tcW w:w="559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D277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F89A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160F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7BE8E46" w14:textId="77777777" w:rsidTr="00A11F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92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46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BE27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BA10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63C962D" w14:textId="77777777" w:rsidTr="00A11F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47"/>
        </w:trPr>
        <w:tc>
          <w:tcPr>
            <w:tcW w:w="559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4EB7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44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DBA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411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7662FBF4" w14:textId="77777777" w:rsidTr="00A11F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47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042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D404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7B8E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A9A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9B87BBF" w14:textId="77777777" w:rsidTr="00A11F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55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C2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D4D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DE4B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4D3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F8CD7A" w14:textId="77777777" w:rsidTr="00A11F5B">
        <w:trPr>
          <w:gridAfter w:val="1"/>
          <w:wAfter w:w="50" w:type="dxa"/>
          <w:trHeight w:val="5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57001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6708EEF9" w14:textId="77777777" w:rsidTr="00A11F5B">
        <w:trPr>
          <w:gridAfter w:val="1"/>
          <w:wAfter w:w="50" w:type="dxa"/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47EF84D5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AC7AC1B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2"/>
            <w:shd w:val="clear" w:color="auto" w:fill="auto"/>
            <w:vAlign w:val="center"/>
          </w:tcPr>
          <w:p w14:paraId="692261A5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7EE46A18" w14:textId="77777777" w:rsidTr="00A11F5B">
        <w:trPr>
          <w:gridAfter w:val="1"/>
          <w:wAfter w:w="50" w:type="dxa"/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5CC4C63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03F4D3D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26FD138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6BA43AE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62C3717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464A3A20" w14:textId="77777777" w:rsidTr="00A11F5B">
        <w:trPr>
          <w:gridAfter w:val="1"/>
          <w:wAfter w:w="50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C71D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8"/>
            <w:shd w:val="clear" w:color="auto" w:fill="auto"/>
            <w:vAlign w:val="center"/>
          </w:tcPr>
          <w:p w14:paraId="40CAFC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A81CC9" w14:paraId="3B58DE12" w14:textId="77777777" w:rsidTr="00A11F5B">
        <w:trPr>
          <w:gridAfter w:val="1"/>
          <w:wAfter w:w="50" w:type="dxa"/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6CADB26" w14:textId="554F69F1" w:rsidR="00012170" w:rsidRPr="00A81CC9" w:rsidRDefault="004E69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F464129" w14:textId="034F8464" w:rsidR="00012170" w:rsidRPr="00A81CC9" w:rsidRDefault="009C1B6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A4EBF">
              <w:rPr>
                <w:rFonts w:ascii="Sylfaen" w:hAnsi="Sylfaen"/>
                <w:color w:val="000000"/>
                <w:sz w:val="18"/>
                <w:szCs w:val="18"/>
              </w:rPr>
              <w:t>&lt;&lt;</w:t>
            </w:r>
            <w:r w:rsidR="00A11F5B">
              <w:rPr>
                <w:rFonts w:ascii="Sylfaen" w:hAnsi="Sylfaen"/>
                <w:color w:val="000000"/>
                <w:sz w:val="18"/>
                <w:szCs w:val="18"/>
              </w:rPr>
              <w:t>Արման և Վահե Կոստանյաններ</w:t>
            </w:r>
            <w:r w:rsidRPr="008A4EBF">
              <w:rPr>
                <w:rFonts w:ascii="Sylfaen" w:hAnsi="Sylfaen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53E7B25" w14:textId="1DAFF1DF" w:rsidR="00012170" w:rsidRPr="00A81CC9" w:rsidRDefault="00A11F5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833 333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906E53A" w14:textId="64A18A06" w:rsidR="00012170" w:rsidRPr="00A81CC9" w:rsidRDefault="00A11F5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166 667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3894B10C" w14:textId="388ACB8C" w:rsidR="00012170" w:rsidRPr="00A81CC9" w:rsidRDefault="00A11F5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1 000 000</w:t>
            </w:r>
          </w:p>
        </w:tc>
      </w:tr>
      <w:tr w:rsidR="0022631D" w:rsidRPr="00A81CC9" w14:paraId="457598AD" w14:textId="77777777" w:rsidTr="00A11F5B">
        <w:trPr>
          <w:gridAfter w:val="1"/>
          <w:wAfter w:w="50" w:type="dxa"/>
          <w:trHeight w:val="66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506ECB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989F5FF" w14:textId="77777777" w:rsidTr="00A11F5B">
        <w:trPr>
          <w:gridAfter w:val="1"/>
          <w:wAfter w:w="50" w:type="dxa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EED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687466B5" w14:textId="77777777" w:rsidTr="00A11F5B">
        <w:trPr>
          <w:gridAfter w:val="1"/>
          <w:wAfter w:w="5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3CAF40C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2A54158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B186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6D93C85B" w14:textId="77777777" w:rsidTr="00A11F5B">
        <w:trPr>
          <w:gridAfter w:val="1"/>
          <w:wAfter w:w="50" w:type="dxa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5239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433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96E5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A4D7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B2DA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3DCA1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17452DE" w14:textId="77777777" w:rsidTr="00A11F5B">
        <w:trPr>
          <w:gridAfter w:val="1"/>
          <w:wAfter w:w="50" w:type="dxa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97A29E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EA6F4B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606C9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D7B757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55F69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E2376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607B09A" w14:textId="77777777" w:rsidTr="00A11F5B">
        <w:trPr>
          <w:gridAfter w:val="1"/>
          <w:wAfter w:w="50" w:type="dxa"/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9BF06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763875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4D38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D7AA3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4E095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C1708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42808BAE" w14:textId="77777777" w:rsidTr="00A11F5B">
        <w:trPr>
          <w:gridAfter w:val="1"/>
          <w:wAfter w:w="50" w:type="dxa"/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14:paraId="200F0CFE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5"/>
            <w:shd w:val="clear" w:color="auto" w:fill="auto"/>
            <w:vAlign w:val="center"/>
          </w:tcPr>
          <w:p w14:paraId="7C72284A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10719178" w14:textId="77777777" w:rsidTr="00A11F5B">
        <w:trPr>
          <w:gridAfter w:val="1"/>
          <w:wAfter w:w="50" w:type="dxa"/>
          <w:trHeight w:val="289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87B622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AC1B39A" w14:textId="77777777" w:rsidTr="00A11F5B">
        <w:trPr>
          <w:gridAfter w:val="1"/>
          <w:wAfter w:w="50" w:type="dxa"/>
          <w:trHeight w:val="346"/>
        </w:trPr>
        <w:tc>
          <w:tcPr>
            <w:tcW w:w="47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6628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Ընտրված մասնակցի որոշման ամսաթիվը</w:t>
            </w:r>
          </w:p>
        </w:tc>
        <w:tc>
          <w:tcPr>
            <w:tcW w:w="64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E2516" w14:textId="275FD9E6" w:rsidR="0022631D" w:rsidRPr="004F04DA" w:rsidRDefault="003E10C1" w:rsidP="0022631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 Armenian" w:hAnsi="Arial Armenian"/>
                <w:sz w:val="18"/>
                <w:szCs w:val="18"/>
                <w:lang w:val="pt-BR"/>
              </w:rPr>
              <w:t>26</w:t>
            </w:r>
            <w:r w:rsidR="00207EC4" w:rsidRPr="004F04DA">
              <w:rPr>
                <w:rFonts w:ascii="Arial Armenian" w:hAnsi="Arial Armenian"/>
                <w:sz w:val="18"/>
                <w:szCs w:val="18"/>
                <w:lang w:val="pt-BR"/>
              </w:rPr>
              <w:t xml:space="preserve">.02.2024 </w:t>
            </w:r>
            <w:r w:rsidR="00207EC4" w:rsidRPr="004F04DA">
              <w:rPr>
                <w:rFonts w:ascii="Arial" w:hAnsi="Arial" w:cs="Arial"/>
                <w:sz w:val="18"/>
                <w:szCs w:val="18"/>
                <w:lang w:val="pt-BR"/>
              </w:rPr>
              <w:t>թ.</w:t>
            </w:r>
          </w:p>
        </w:tc>
      </w:tr>
      <w:tr w:rsidR="0022631D" w:rsidRPr="00A81CC9" w14:paraId="4DBF837D" w14:textId="77777777" w:rsidTr="00A11F5B">
        <w:trPr>
          <w:gridAfter w:val="1"/>
          <w:wAfter w:w="50" w:type="dxa"/>
          <w:trHeight w:val="92"/>
        </w:trPr>
        <w:tc>
          <w:tcPr>
            <w:tcW w:w="4741" w:type="dxa"/>
            <w:gridSpan w:val="14"/>
            <w:vMerge w:val="restart"/>
            <w:shd w:val="clear" w:color="auto" w:fill="auto"/>
            <w:vAlign w:val="center"/>
          </w:tcPr>
          <w:p w14:paraId="5414097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BF100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94D84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6A83B7AB" w14:textId="77777777" w:rsidTr="00A11F5B">
        <w:trPr>
          <w:gridAfter w:val="1"/>
          <w:wAfter w:w="50" w:type="dxa"/>
          <w:trHeight w:val="92"/>
        </w:trPr>
        <w:tc>
          <w:tcPr>
            <w:tcW w:w="47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437A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75143" w14:textId="60F77526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56A82" w14:textId="78409740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8FA609" w14:textId="77777777" w:rsidTr="00A11F5B">
        <w:trPr>
          <w:gridAfter w:val="1"/>
          <w:wAfter w:w="50" w:type="dxa"/>
          <w:trHeight w:val="344"/>
        </w:trPr>
        <w:tc>
          <w:tcPr>
            <w:tcW w:w="1121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A0F09" w14:textId="7DFE9AB8" w:rsidR="0022631D" w:rsidRPr="00A11B90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11B9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70676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A37CAB" w:rsidRPr="00A37C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  <w:r w:rsidR="00A37C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  <w:r w:rsidR="00A37CAB" w:rsidRPr="00A37C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.03.2024 թ</w:t>
            </w:r>
          </w:p>
        </w:tc>
      </w:tr>
      <w:tr w:rsidR="0022631D" w:rsidRPr="00A81CC9" w14:paraId="4A8909F2" w14:textId="77777777" w:rsidTr="00A11F5B">
        <w:trPr>
          <w:gridAfter w:val="1"/>
          <w:wAfter w:w="50" w:type="dxa"/>
          <w:trHeight w:val="344"/>
        </w:trPr>
        <w:tc>
          <w:tcPr>
            <w:tcW w:w="47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171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E3AF8" w14:textId="28810562" w:rsidR="0022631D" w:rsidRPr="00A81CC9" w:rsidRDefault="00A37CA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06.03.</w:t>
            </w:r>
            <w:r w:rsidR="008D5D0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202</w:t>
            </w:r>
            <w:r w:rsidR="00207EC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="008D5D0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8D5D08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22631D" w:rsidRPr="00A81CC9" w14:paraId="1C4840D4" w14:textId="77777777" w:rsidTr="00A11F5B">
        <w:trPr>
          <w:gridAfter w:val="1"/>
          <w:wAfter w:w="50" w:type="dxa"/>
          <w:trHeight w:val="344"/>
        </w:trPr>
        <w:tc>
          <w:tcPr>
            <w:tcW w:w="47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F583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4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70A06" w14:textId="51FB6891" w:rsidR="0022631D" w:rsidRPr="00A81CC9" w:rsidRDefault="00A37CA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37C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06.03.2024 թ</w:t>
            </w:r>
          </w:p>
        </w:tc>
      </w:tr>
      <w:tr w:rsidR="0022631D" w:rsidRPr="00A81CC9" w14:paraId="61E8F63C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1AEBC4C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392650" w14:textId="77777777" w:rsidTr="00A11F5B">
        <w:trPr>
          <w:gridAfter w:val="1"/>
          <w:wAfter w:w="5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413B43D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19A7A75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26"/>
            <w:shd w:val="clear" w:color="auto" w:fill="auto"/>
            <w:vAlign w:val="center"/>
          </w:tcPr>
          <w:p w14:paraId="4FCA98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48725731" w14:textId="77777777" w:rsidTr="00A11F5B">
        <w:trPr>
          <w:gridAfter w:val="1"/>
          <w:wAfter w:w="50" w:type="dxa"/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6D7F85E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503FF92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4145528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14:paraId="1B7B38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666" w:type="dxa"/>
            <w:gridSpan w:val="5"/>
            <w:vMerge w:val="restart"/>
            <w:shd w:val="clear" w:color="auto" w:fill="auto"/>
            <w:vAlign w:val="center"/>
          </w:tcPr>
          <w:p w14:paraId="6126958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A133E2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0430F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7BA12D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310B4065" w14:textId="77777777" w:rsidTr="00A11F5B">
        <w:trPr>
          <w:gridAfter w:val="1"/>
          <w:wAfter w:w="50" w:type="dxa"/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6587C16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41354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14A3420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  <w:vAlign w:val="center"/>
          </w:tcPr>
          <w:p w14:paraId="56295C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6" w:type="dxa"/>
            <w:gridSpan w:val="5"/>
            <w:vMerge/>
            <w:shd w:val="clear" w:color="auto" w:fill="auto"/>
            <w:vAlign w:val="center"/>
          </w:tcPr>
          <w:p w14:paraId="0BCA2B3E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65E9A4D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F66AD1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3B426EDE" w14:textId="77777777" w:rsidTr="00A11F5B">
        <w:trPr>
          <w:gridAfter w:val="1"/>
          <w:wAfter w:w="50" w:type="dxa"/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231E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0D17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FBF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62D7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AFB5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8C2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1BB7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19B6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A81CC9" w14:paraId="0485F4E9" w14:textId="77777777" w:rsidTr="00A11F5B">
        <w:trPr>
          <w:gridAfter w:val="1"/>
          <w:wAfter w:w="50" w:type="dxa"/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EA40EF0" w14:textId="77777777" w:rsidR="0022631D" w:rsidRPr="004F04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r w:rsidRPr="004F04DA"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6DE1AA6" w14:textId="78EF8AF5" w:rsidR="0022631D" w:rsidRPr="004F04DA" w:rsidRDefault="00DF16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</w:pPr>
            <w:r w:rsidRPr="00DF1670">
              <w:rPr>
                <w:rFonts w:ascii="Sylfaen" w:hAnsi="Sylfaen"/>
                <w:bCs/>
                <w:color w:val="000000"/>
                <w:sz w:val="14"/>
                <w:szCs w:val="14"/>
              </w:rPr>
              <w:t>&lt;&lt;Արման և Վահե Կոստանյաններ&gt;&gt;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41B1501C" w14:textId="1E77ACB2" w:rsidR="0022631D" w:rsidRPr="004F04DA" w:rsidRDefault="008D5D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</w:pPr>
            <w:r w:rsidRPr="004F04DA">
              <w:rPr>
                <w:rFonts w:ascii="Arial Armenian" w:hAnsi="Arial Armenian"/>
                <w:bCs/>
                <w:iCs/>
                <w:sz w:val="14"/>
                <w:szCs w:val="14"/>
                <w:lang w:val="pt-BR"/>
              </w:rPr>
              <w:t>§</w:t>
            </w:r>
            <w:r w:rsidRPr="004F04DA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ԱՐԵՆԻՀ-ԳՀԱՊՁԲ-0</w:t>
            </w:r>
            <w:r w:rsidR="00DF167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2</w:t>
            </w:r>
            <w:r w:rsidRPr="004F04DA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/2</w:t>
            </w:r>
            <w:r w:rsidR="00A133E2" w:rsidRPr="004F04DA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4</w:t>
            </w:r>
            <w:r w:rsidRPr="004F04DA">
              <w:rPr>
                <w:rFonts w:ascii="Arial Armenian" w:hAnsi="Arial Armenian"/>
                <w:bCs/>
                <w:iCs/>
                <w:sz w:val="14"/>
                <w:szCs w:val="14"/>
                <w:lang w:val="pt-BR"/>
              </w:rPr>
              <w:t>¦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A5B1B1D" w14:textId="4405C260" w:rsidR="0022631D" w:rsidRPr="004F04DA" w:rsidRDefault="00DF16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06</w:t>
            </w:r>
            <w:r w:rsidR="00A133E2" w:rsidRPr="004F04DA"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3</w:t>
            </w:r>
            <w:r w:rsidR="00A133E2" w:rsidRPr="004F04DA"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 xml:space="preserve">.2024 </w:t>
            </w:r>
            <w:r w:rsidR="00A133E2" w:rsidRPr="004F04DA"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1666" w:type="dxa"/>
            <w:gridSpan w:val="5"/>
            <w:shd w:val="clear" w:color="auto" w:fill="auto"/>
            <w:vAlign w:val="center"/>
          </w:tcPr>
          <w:p w14:paraId="242BF251" w14:textId="3E7DC122" w:rsidR="0022631D" w:rsidRPr="004F04DA" w:rsidRDefault="00DF16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r w:rsidRPr="00DF1670">
              <w:rPr>
                <w:rFonts w:ascii="Sylfaen" w:hAnsi="Sylfaen"/>
                <w:bCs/>
                <w:color w:val="000000" w:themeColor="text1"/>
                <w:sz w:val="14"/>
                <w:szCs w:val="14"/>
                <w:lang w:val="hy-AM"/>
              </w:rPr>
              <w:t>Ապրանքի մատակարարման ժամկետը պայմանագիրն ուժի մեջ մտնելուց հետո 20 օրացուցային օրվա ընթացքում: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44FBCB8B" w14:textId="77777777" w:rsidR="0022631D" w:rsidRPr="004F04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0ABC5D3B" w14:textId="23400B68" w:rsidR="0022631D" w:rsidRPr="004F04DA" w:rsidRDefault="00DF16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1 000 000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5149B7" w14:textId="3DB4B99A" w:rsidR="0022631D" w:rsidRPr="004F04DA" w:rsidRDefault="00DF16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1 000 000</w:t>
            </w:r>
          </w:p>
        </w:tc>
      </w:tr>
      <w:tr w:rsidR="0022631D" w:rsidRPr="00A81CC9" w14:paraId="65F7E94C" w14:textId="77777777" w:rsidTr="00A11F5B">
        <w:trPr>
          <w:gridAfter w:val="1"/>
          <w:wAfter w:w="50" w:type="dxa"/>
          <w:trHeight w:val="15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523C14D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77F89D54" w14:textId="77777777" w:rsidTr="00A11F5B">
        <w:trPr>
          <w:gridAfter w:val="1"/>
          <w:wAfter w:w="50" w:type="dxa"/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DF2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DEC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3B36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5DA2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F917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C670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670B4B" w14:paraId="38C32D23" w14:textId="77777777" w:rsidTr="00A11F5B">
        <w:trPr>
          <w:gridAfter w:val="1"/>
          <w:wAfter w:w="50" w:type="dxa"/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8850C" w14:textId="77777777" w:rsidR="0022631D" w:rsidRPr="008A064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</w:pPr>
            <w:r w:rsidRPr="008A0645"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D4D5A2" w14:textId="440AA6CC" w:rsidR="0022631D" w:rsidRPr="00670B4B" w:rsidRDefault="00670B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</w:pPr>
            <w:r w:rsidRPr="00670B4B"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  <w:t>&lt;&lt;Արման և Վահե Կոստանյաններ&gt;&gt; ՍՊԸ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03A4B" w14:textId="77777777" w:rsidR="00670B4B" w:rsidRPr="00670B4B" w:rsidRDefault="00670B4B" w:rsidP="00670B4B">
            <w:pPr>
              <w:pStyle w:val="ac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670B4B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ՀՀ, Վայոց ձորի մարզ, ք. Վայթ, Շահումյան 1/1, հեռ. </w:t>
            </w:r>
            <w:r w:rsidRPr="00670B4B">
              <w:rPr>
                <w:rFonts w:ascii="Arial Armenian" w:hAnsi="Arial Armenian"/>
                <w:sz w:val="16"/>
                <w:szCs w:val="16"/>
                <w:lang w:val="hy-AM"/>
              </w:rPr>
              <w:t>094449155</w:t>
            </w:r>
          </w:p>
          <w:p w14:paraId="2C146B24" w14:textId="0B594796" w:rsidR="0022631D" w:rsidRPr="00670B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EFBE7" w14:textId="2C25DD13" w:rsidR="0022631D" w:rsidRPr="00670B4B" w:rsidRDefault="00670B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</w:pPr>
            <w:r w:rsidRPr="00670B4B"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  <w:t>tanikshin@mail.ru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28CC2" w14:textId="14A0C34A" w:rsidR="0022631D" w:rsidRPr="00670B4B" w:rsidRDefault="00670B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220023330511000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EBF07" w14:textId="66EC3089" w:rsidR="0022631D" w:rsidRPr="00670B4B" w:rsidRDefault="00670B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09104376</w:t>
            </w:r>
          </w:p>
        </w:tc>
      </w:tr>
      <w:tr w:rsidR="0022631D" w:rsidRPr="00670B4B" w14:paraId="0D113A4D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70A314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65BF48F" w14:textId="77777777" w:rsidTr="00A11F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56B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993E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5E340B60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0C2048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39D0223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0DA55066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1A0A0976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0E19B46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B29D62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5F08E1F1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2D0C399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DECB7BF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D51FB46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1D215A97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670B4B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670B4B">
              <w:rPr>
                <w:rFonts w:ascii="Sylfaen" w:eastAsia="Times New Roman" w:hAnsi="Sylfaen"/>
                <w:b/>
                <w:sz w:val="14"/>
                <w:szCs w:val="14"/>
                <w:highlight w:val="yellow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308E37E8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5967C3C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CCF1C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4ECADE5" w14:textId="77777777" w:rsidTr="00A11F5B">
        <w:trPr>
          <w:gridAfter w:val="1"/>
          <w:wAfter w:w="50" w:type="dxa"/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B03906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32C89AF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7DF298E" w14:textId="77777777" w:rsidTr="00A11F5B">
        <w:trPr>
          <w:gridAfter w:val="1"/>
          <w:wAfter w:w="50" w:type="dxa"/>
          <w:trHeight w:val="123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16D819B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B5E33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3BBEC4F" w14:textId="77777777" w:rsidTr="00A11F5B">
        <w:trPr>
          <w:gridAfter w:val="1"/>
          <w:wAfter w:w="50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A1A8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7B29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56A933A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6539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254BBEC" w14:textId="77777777" w:rsidTr="00A11F5B">
        <w:trPr>
          <w:gridAfter w:val="1"/>
          <w:wAfter w:w="50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F0922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E613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9D1594F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17BA1C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21C52AF" w14:textId="77777777" w:rsidTr="00A11F5B">
        <w:trPr>
          <w:gridAfter w:val="1"/>
          <w:wAfter w:w="50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C0AB5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3A7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204966D3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39CC54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5997D61" w14:textId="77777777" w:rsidTr="00A11F5B">
        <w:trPr>
          <w:gridAfter w:val="1"/>
          <w:wAfter w:w="50" w:type="dxa"/>
          <w:trHeight w:val="22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3AFA764F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436A8BDD" w14:textId="77777777" w:rsidTr="00A11F5B">
        <w:trPr>
          <w:gridAfter w:val="1"/>
          <w:wAfter w:w="50" w:type="dxa"/>
          <w:trHeight w:val="47"/>
        </w:trPr>
        <w:tc>
          <w:tcPr>
            <w:tcW w:w="30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BD36B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AA044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315D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2CC24983" w14:textId="77777777" w:rsidTr="00A11F5B">
        <w:trPr>
          <w:gridAfter w:val="1"/>
          <w:wAfter w:w="50" w:type="dxa"/>
          <w:trHeight w:val="47"/>
        </w:trPr>
        <w:tc>
          <w:tcPr>
            <w:tcW w:w="3040" w:type="dxa"/>
            <w:gridSpan w:val="8"/>
            <w:shd w:val="clear" w:color="auto" w:fill="auto"/>
            <w:vAlign w:val="center"/>
          </w:tcPr>
          <w:p w14:paraId="6984692F" w14:textId="07AA1859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402" w:type="dxa"/>
            <w:gridSpan w:val="11"/>
            <w:shd w:val="clear" w:color="auto" w:fill="auto"/>
            <w:vAlign w:val="center"/>
          </w:tcPr>
          <w:p w14:paraId="17C4305B" w14:textId="03362A87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4770" w:type="dxa"/>
            <w:gridSpan w:val="12"/>
            <w:shd w:val="clear" w:color="auto" w:fill="auto"/>
            <w:vAlign w:val="center"/>
          </w:tcPr>
          <w:p w14:paraId="5C7FC556" w14:textId="3986DB81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348AF531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51ED2108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1190DA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92D2F5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57DB92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34EED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0BCDBD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849D5F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3A233E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0AF168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800875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75430C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E1046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A73051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99802A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7A98CE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E8FD03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E33945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CE969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73CF5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8E5DDB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A74D" w14:textId="77777777" w:rsidR="00DF356E" w:rsidRDefault="00DF356E" w:rsidP="0022631D">
      <w:pPr>
        <w:spacing w:before="0" w:after="0"/>
      </w:pPr>
      <w:r>
        <w:separator/>
      </w:r>
    </w:p>
  </w:endnote>
  <w:endnote w:type="continuationSeparator" w:id="0">
    <w:p w14:paraId="6449B3C4" w14:textId="77777777" w:rsidR="00DF356E" w:rsidRDefault="00DF356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A6AE" w14:textId="77777777" w:rsidR="00DF356E" w:rsidRDefault="00DF356E" w:rsidP="0022631D">
      <w:pPr>
        <w:spacing w:before="0" w:after="0"/>
      </w:pPr>
      <w:r>
        <w:separator/>
      </w:r>
    </w:p>
  </w:footnote>
  <w:footnote w:type="continuationSeparator" w:id="0">
    <w:p w14:paraId="3C1CE2A4" w14:textId="77777777" w:rsidR="00DF356E" w:rsidRDefault="00DF356E" w:rsidP="0022631D">
      <w:pPr>
        <w:spacing w:before="0" w:after="0"/>
      </w:pPr>
      <w:r>
        <w:continuationSeparator/>
      </w:r>
    </w:p>
  </w:footnote>
  <w:footnote w:id="1">
    <w:p w14:paraId="6298D289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1BD1CB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A65BB2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BC9C68D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6D2BA9B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6D4DACAA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7E5E639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9BE0B46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AC34BDA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141D8B7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0F38E0"/>
    <w:rsid w:val="001021B0"/>
    <w:rsid w:val="0012143A"/>
    <w:rsid w:val="0018422F"/>
    <w:rsid w:val="001A1999"/>
    <w:rsid w:val="001C1BE1"/>
    <w:rsid w:val="001E0091"/>
    <w:rsid w:val="00207EC4"/>
    <w:rsid w:val="0022631D"/>
    <w:rsid w:val="00295B92"/>
    <w:rsid w:val="002E4E6F"/>
    <w:rsid w:val="002F16CC"/>
    <w:rsid w:val="002F1FEB"/>
    <w:rsid w:val="00322FA2"/>
    <w:rsid w:val="003269A7"/>
    <w:rsid w:val="00371B1D"/>
    <w:rsid w:val="003B2758"/>
    <w:rsid w:val="003E10C1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4E6980"/>
    <w:rsid w:val="004F04DA"/>
    <w:rsid w:val="00503BCC"/>
    <w:rsid w:val="0054406B"/>
    <w:rsid w:val="00546023"/>
    <w:rsid w:val="005737F9"/>
    <w:rsid w:val="005D5FBD"/>
    <w:rsid w:val="00607C9A"/>
    <w:rsid w:val="00615156"/>
    <w:rsid w:val="00646760"/>
    <w:rsid w:val="00670B4B"/>
    <w:rsid w:val="00690ECB"/>
    <w:rsid w:val="006A38B4"/>
    <w:rsid w:val="006B2E21"/>
    <w:rsid w:val="006C0266"/>
    <w:rsid w:val="006E0D92"/>
    <w:rsid w:val="006E1A83"/>
    <w:rsid w:val="006F2779"/>
    <w:rsid w:val="007060FC"/>
    <w:rsid w:val="00706768"/>
    <w:rsid w:val="00770463"/>
    <w:rsid w:val="007732E7"/>
    <w:rsid w:val="0078682E"/>
    <w:rsid w:val="0081420B"/>
    <w:rsid w:val="008A0645"/>
    <w:rsid w:val="008A7224"/>
    <w:rsid w:val="008C4E62"/>
    <w:rsid w:val="008C7D47"/>
    <w:rsid w:val="008D5D08"/>
    <w:rsid w:val="008E493A"/>
    <w:rsid w:val="00916D54"/>
    <w:rsid w:val="0095792C"/>
    <w:rsid w:val="009C1B65"/>
    <w:rsid w:val="009C5E0F"/>
    <w:rsid w:val="009E75FF"/>
    <w:rsid w:val="00A11B90"/>
    <w:rsid w:val="00A11F5B"/>
    <w:rsid w:val="00A133E2"/>
    <w:rsid w:val="00A22F8C"/>
    <w:rsid w:val="00A306F5"/>
    <w:rsid w:val="00A31820"/>
    <w:rsid w:val="00A37CAB"/>
    <w:rsid w:val="00A81CC9"/>
    <w:rsid w:val="00AA32E4"/>
    <w:rsid w:val="00AD07B9"/>
    <w:rsid w:val="00AD59DC"/>
    <w:rsid w:val="00B21321"/>
    <w:rsid w:val="00B471B6"/>
    <w:rsid w:val="00B529BD"/>
    <w:rsid w:val="00B75762"/>
    <w:rsid w:val="00B91DE2"/>
    <w:rsid w:val="00B94EA2"/>
    <w:rsid w:val="00BA03B0"/>
    <w:rsid w:val="00BB0A93"/>
    <w:rsid w:val="00BD3D4E"/>
    <w:rsid w:val="00BF1465"/>
    <w:rsid w:val="00BF4745"/>
    <w:rsid w:val="00C410B5"/>
    <w:rsid w:val="00C437A0"/>
    <w:rsid w:val="00C71CFE"/>
    <w:rsid w:val="00C84DF7"/>
    <w:rsid w:val="00C96337"/>
    <w:rsid w:val="00C96BED"/>
    <w:rsid w:val="00CB44D2"/>
    <w:rsid w:val="00CC1F23"/>
    <w:rsid w:val="00CF1F70"/>
    <w:rsid w:val="00D350DE"/>
    <w:rsid w:val="00D36189"/>
    <w:rsid w:val="00D41F76"/>
    <w:rsid w:val="00D80C64"/>
    <w:rsid w:val="00DE06F1"/>
    <w:rsid w:val="00DF1670"/>
    <w:rsid w:val="00DF356E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A24AB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8CB1D"/>
  <w15:docId w15:val="{FDF14553-71D7-45B7-ADAB-60AE5693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0F38E0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F38E0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Professional</cp:lastModifiedBy>
  <cp:revision>33</cp:revision>
  <cp:lastPrinted>2021-04-06T07:47:00Z</cp:lastPrinted>
  <dcterms:created xsi:type="dcterms:W3CDTF">2021-06-28T12:08:00Z</dcterms:created>
  <dcterms:modified xsi:type="dcterms:W3CDTF">2024-03-07T12:37:00Z</dcterms:modified>
</cp:coreProperties>
</file>