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72051E"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of </w:t>
      </w:r>
      <w:r w:rsidR="00F9419C">
        <w:rPr>
          <w:rFonts w:ascii="GHEA Grapalat" w:hAnsi="GHEA Grapalat" w:cs="Sylfaen"/>
          <w:i/>
          <w:sz w:val="18"/>
          <w:szCs w:val="18"/>
          <w:lang w:val="hy-AM"/>
        </w:rPr>
        <w:t>22</w:t>
      </w:r>
      <w:r w:rsidR="0072051E">
        <w:rPr>
          <w:rFonts w:ascii="GHEA Grapalat" w:hAnsi="GHEA Grapalat" w:cs="Sylfaen"/>
          <w:i/>
          <w:sz w:val="18"/>
          <w:szCs w:val="18"/>
          <w:lang w:val="hy-AM"/>
        </w:rPr>
        <w:t xml:space="preserve"> </w:t>
      </w:r>
      <w:r w:rsidR="00B043F8" w:rsidRPr="0072051E">
        <w:rPr>
          <w:rFonts w:ascii="GHEA Grapalat" w:hAnsi="GHEA Grapalat" w:cs="Sylfaen"/>
          <w:i/>
          <w:sz w:val="18"/>
          <w:szCs w:val="18"/>
        </w:rPr>
        <w:t>May</w:t>
      </w:r>
      <w:r w:rsidR="00B043F8" w:rsidRPr="00285563">
        <w:rPr>
          <w:rFonts w:ascii="GHEA Grapalat" w:hAnsi="GHEA Grapalat" w:cs="Sylfaen"/>
          <w:i/>
          <w:sz w:val="18"/>
          <w:szCs w:val="18"/>
        </w:rPr>
        <w:t xml:space="preserve"> </w:t>
      </w:r>
      <w:r w:rsidRPr="00285563">
        <w:rPr>
          <w:rFonts w:ascii="GHEA Grapalat" w:hAnsi="GHEA Grapalat" w:cs="Sylfaen"/>
          <w:i/>
          <w:sz w:val="18"/>
          <w:szCs w:val="18"/>
        </w:rPr>
        <w:t>20</w:t>
      </w:r>
      <w:r w:rsidR="00090FCD">
        <w:rPr>
          <w:rFonts w:ascii="GHEA Grapalat" w:hAnsi="GHEA Grapalat" w:cs="Sylfaen"/>
          <w:i/>
          <w:sz w:val="18"/>
          <w:szCs w:val="18"/>
        </w:rPr>
        <w:t>2</w:t>
      </w:r>
      <w:r w:rsidR="0072051E">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72051E">
        <w:rPr>
          <w:rFonts w:ascii="GHEA Grapalat" w:hAnsi="GHEA Grapalat"/>
          <w:i/>
          <w:lang w:val="af-ZA"/>
        </w:rPr>
        <w:t>ԱՊ-ԲԱՐԵԿԱՐԳՈՒՄ-ԳՀԱՊՁԲ-26/</w:t>
      </w:r>
      <w:r w:rsidR="00F9419C">
        <w:rPr>
          <w:rFonts w:ascii="GHEA Grapalat" w:hAnsi="GHEA Grapalat"/>
          <w:i/>
          <w:lang w:val="hy-AM"/>
        </w:rPr>
        <w:t>6</w:t>
      </w:r>
      <w:r w:rsidR="0072051E">
        <w:rPr>
          <w:rFonts w:ascii="GHEA Grapalat" w:hAnsi="GHEA Grapalat"/>
          <w:i/>
          <w:lang w:val="af-ZA"/>
        </w:rPr>
        <w:t xml:space="preserve"> </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E93EDD" w:rsidRDefault="00E93EDD" w:rsidP="005F0E3B">
      <w:pPr>
        <w:pStyle w:val="BodyText"/>
        <w:spacing w:after="0"/>
        <w:ind w:firstLine="567"/>
        <w:jc w:val="both"/>
        <w:rPr>
          <w:rFonts w:ascii="GHEA Grapalat" w:hAnsi="GHEA Grapalat" w:cs="Sylfaen"/>
          <w:i/>
          <w:sz w:val="18"/>
          <w:szCs w:val="18"/>
        </w:rPr>
      </w:pPr>
      <w:proofErr w:type="gramStart"/>
      <w:r w:rsidRPr="00E93EDD">
        <w:rPr>
          <w:rFonts w:ascii="GHEA Grapalat" w:hAnsi="GHEA Grapalat" w:cs="Sylfaen"/>
          <w:i/>
          <w:sz w:val="18"/>
          <w:szCs w:val="18"/>
        </w:rPr>
        <w:t>As a result</w:t>
      </w:r>
      <w:proofErr w:type="gramEnd"/>
      <w:r w:rsidRPr="00E93EDD">
        <w:rPr>
          <w:rFonts w:ascii="GHEA Grapalat" w:hAnsi="GHEA Grapalat" w:cs="Sylfaen"/>
          <w:i/>
          <w:sz w:val="18"/>
          <w:szCs w:val="18"/>
        </w:rPr>
        <w:t xml:space="preserve"> of this procedure, the selected participant will be offered a contract for the supply of Silver Firs and Acacias (hereinafter referred to as the contract)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w:t>
      </w:r>
      <w:proofErr w:type="gramStart"/>
      <w:r w:rsidRPr="00285563">
        <w:rPr>
          <w:rFonts w:ascii="GHEA Grapalat" w:hAnsi="GHEA Grapalat" w:cs="Sylfaen"/>
          <w:i/>
          <w:sz w:val="18"/>
          <w:szCs w:val="18"/>
        </w:rPr>
        <w:t>must be submitted</w:t>
      </w:r>
      <w:proofErr w:type="gramEnd"/>
      <w:r w:rsidRPr="00285563">
        <w:rPr>
          <w:rFonts w:ascii="GHEA Grapalat" w:hAnsi="GHEA Grapalat" w:cs="Sylfaen"/>
          <w:i/>
          <w:sz w:val="18"/>
          <w:szCs w:val="18"/>
        </w:rPr>
        <w:t xml:space="preserve">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3F6016">
        <w:rPr>
          <w:rFonts w:ascii="GHEA Grapalat" w:hAnsi="GHEA Grapalat" w:cs="Sylfaen"/>
          <w:i/>
          <w:sz w:val="18"/>
          <w:szCs w:val="18"/>
        </w:rPr>
        <w:t>t, by documentary means until 1</w:t>
      </w:r>
      <w:r w:rsidR="0072051E">
        <w:rPr>
          <w:rFonts w:ascii="GHEA Grapalat" w:hAnsi="GHEA Grapalat" w:cs="Sylfaen"/>
          <w:i/>
          <w:sz w:val="18"/>
          <w:szCs w:val="18"/>
          <w:lang w:val="hy-AM"/>
        </w:rPr>
        <w:t>2</w:t>
      </w:r>
      <w:r w:rsidRPr="00285563">
        <w:rPr>
          <w:rFonts w:ascii="GHEA Grapalat" w:hAnsi="GHEA Grapalat" w:cs="Sylfaen"/>
          <w:i/>
          <w:sz w:val="18"/>
          <w:szCs w:val="18"/>
        </w:rPr>
        <w:t>:</w:t>
      </w:r>
      <w:r w:rsidR="00645BDE">
        <w:rPr>
          <w:rFonts w:ascii="GHEA Grapalat" w:hAnsi="GHEA Grapalat" w:cs="Sylfaen"/>
          <w:i/>
          <w:sz w:val="18"/>
          <w:szCs w:val="18"/>
          <w:lang w:val="hy-AM"/>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90FCD">
        <w:rPr>
          <w:rFonts w:ascii="GHEA Grapalat" w:hAnsi="GHEA Grapalat" w:cs="Sylfaen"/>
          <w:i/>
          <w:sz w:val="18"/>
          <w:szCs w:val="18"/>
        </w:rPr>
        <w:t>aghramyan</w:t>
      </w:r>
      <w:proofErr w:type="spellEnd"/>
      <w:r w:rsidR="00090FCD">
        <w:rPr>
          <w:rFonts w:ascii="GHEA Grapalat" w:hAnsi="GHEA Grapalat" w:cs="Sylfaen"/>
          <w:i/>
          <w:sz w:val="18"/>
          <w:szCs w:val="18"/>
        </w:rPr>
        <w:t xml:space="preserve"> Street, 202</w:t>
      </w:r>
      <w:r w:rsidR="0072051E">
        <w:rPr>
          <w:rFonts w:ascii="GHEA Grapalat" w:hAnsi="GHEA Grapalat" w:cs="Sylfaen"/>
          <w:i/>
          <w:sz w:val="18"/>
          <w:szCs w:val="18"/>
          <w:lang w:val="hy-AM"/>
        </w:rPr>
        <w:t xml:space="preserve">6 </w:t>
      </w:r>
      <w:r w:rsidR="0014655E">
        <w:rPr>
          <w:rFonts w:ascii="GHEA Grapalat" w:hAnsi="GHEA Grapalat" w:cs="Sylfaen"/>
          <w:i/>
          <w:sz w:val="18"/>
          <w:szCs w:val="18"/>
        </w:rPr>
        <w:t xml:space="preserve"> </w:t>
      </w:r>
      <w:r w:rsidR="0072051E" w:rsidRPr="0072051E">
        <w:rPr>
          <w:rFonts w:ascii="GHEA Grapalat" w:hAnsi="GHEA Grapalat" w:cs="Sylfaen"/>
          <w:i/>
          <w:sz w:val="18"/>
          <w:szCs w:val="18"/>
        </w:rPr>
        <w:t xml:space="preserve">May </w:t>
      </w:r>
      <w:r w:rsidR="00B043F8">
        <w:rPr>
          <w:rFonts w:ascii="GHEA Grapalat" w:hAnsi="GHEA Grapalat" w:cs="Sylfaen"/>
          <w:i/>
          <w:sz w:val="18"/>
          <w:szCs w:val="18"/>
        </w:rPr>
        <w:t>2</w:t>
      </w:r>
      <w:r w:rsidR="00F9419C">
        <w:rPr>
          <w:rFonts w:ascii="GHEA Grapalat" w:hAnsi="GHEA Grapalat" w:cs="Sylfaen"/>
          <w:i/>
          <w:sz w:val="18"/>
          <w:szCs w:val="18"/>
          <w:lang w:val="hy-AM"/>
        </w:rPr>
        <w:t>9</w:t>
      </w:r>
      <w:bookmarkStart w:id="0" w:name="_GoBack"/>
      <w:bookmarkEnd w:id="0"/>
      <w:r w:rsidR="0072051E">
        <w:rPr>
          <w:rFonts w:ascii="GHEA Grapalat" w:hAnsi="GHEA Grapalat" w:cs="Sylfaen"/>
          <w:i/>
          <w:sz w:val="18"/>
          <w:szCs w:val="18"/>
          <w:lang w:val="hy-AM"/>
        </w:rPr>
        <w:t xml:space="preserve"> </w:t>
      </w:r>
      <w:r w:rsidR="003F6016">
        <w:rPr>
          <w:rFonts w:ascii="GHEA Grapalat" w:hAnsi="GHEA Grapalat" w:cs="Sylfaen"/>
          <w:i/>
          <w:sz w:val="18"/>
          <w:szCs w:val="18"/>
        </w:rPr>
        <w:t>at 1</w:t>
      </w:r>
      <w:r w:rsidR="0072051E">
        <w:rPr>
          <w:rFonts w:ascii="GHEA Grapalat" w:hAnsi="GHEA Grapalat" w:cs="Sylfaen"/>
          <w:i/>
          <w:sz w:val="18"/>
          <w:szCs w:val="18"/>
          <w:lang w:val="hy-AM"/>
        </w:rPr>
        <w:t>2</w:t>
      </w:r>
      <w:r w:rsidRPr="00285563">
        <w:rPr>
          <w:rFonts w:ascii="GHEA Grapalat" w:hAnsi="GHEA Grapalat" w:cs="Sylfaen"/>
          <w:i/>
          <w:sz w:val="18"/>
          <w:szCs w:val="18"/>
        </w:rPr>
        <w:t>:</w:t>
      </w:r>
      <w:r w:rsidR="00645BDE">
        <w:rPr>
          <w:rFonts w:ascii="GHEA Grapalat" w:hAnsi="GHEA Grapalat" w:cs="Sylfaen"/>
          <w:i/>
          <w:sz w:val="18"/>
          <w:szCs w:val="18"/>
          <w:lang w:val="hy-AM"/>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8F3499">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Customer</w:t>
      </w:r>
      <w:r w:rsidR="008F3499">
        <w:rPr>
          <w:rFonts w:ascii="GHEA Grapalat" w:hAnsi="GHEA Grapalat" w:cs="Sylfaen"/>
          <w:i/>
          <w:sz w:val="18"/>
          <w:szCs w:val="18"/>
          <w:lang w:val="hy-AM"/>
        </w:rPr>
        <w:t>՝</w:t>
      </w:r>
      <w:r w:rsidRPr="00285563">
        <w:rPr>
          <w:rFonts w:ascii="GHEA Grapalat" w:hAnsi="GHEA Grapalat" w:cs="Sylfaen"/>
          <w:i/>
          <w:sz w:val="18"/>
          <w:szCs w:val="18"/>
        </w:rPr>
        <w:t xml:space="preserve"> </w:t>
      </w:r>
      <w:proofErr w:type="spellStart"/>
      <w:r w:rsidR="008F3499" w:rsidRPr="008F3499">
        <w:rPr>
          <w:rFonts w:ascii="GHEA Grapalat" w:hAnsi="GHEA Grapalat" w:cs="Sylfaen"/>
          <w:i/>
          <w:sz w:val="18"/>
          <w:szCs w:val="18"/>
        </w:rPr>
        <w:t>Aparan</w:t>
      </w:r>
      <w:proofErr w:type="spellEnd"/>
      <w:r w:rsidR="008F3499" w:rsidRPr="008F3499">
        <w:rPr>
          <w:rFonts w:ascii="GHEA Grapalat" w:hAnsi="GHEA Grapalat" w:cs="Sylfaen"/>
          <w:i/>
          <w:sz w:val="18"/>
          <w:szCs w:val="18"/>
        </w:rPr>
        <w:t xml:space="preserve"> Improvement NGO</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90FCD"/>
    <w:rsid w:val="0013619F"/>
    <w:rsid w:val="0014655E"/>
    <w:rsid w:val="00172702"/>
    <w:rsid w:val="002A125E"/>
    <w:rsid w:val="002D5E43"/>
    <w:rsid w:val="003A016C"/>
    <w:rsid w:val="003F6016"/>
    <w:rsid w:val="004559C1"/>
    <w:rsid w:val="00497E60"/>
    <w:rsid w:val="00525DCF"/>
    <w:rsid w:val="005435B6"/>
    <w:rsid w:val="005F0E3B"/>
    <w:rsid w:val="00645BDE"/>
    <w:rsid w:val="00655E44"/>
    <w:rsid w:val="006B32D4"/>
    <w:rsid w:val="00714950"/>
    <w:rsid w:val="0072051E"/>
    <w:rsid w:val="00764552"/>
    <w:rsid w:val="0080205B"/>
    <w:rsid w:val="008B10B4"/>
    <w:rsid w:val="008F3499"/>
    <w:rsid w:val="00921890"/>
    <w:rsid w:val="00970F68"/>
    <w:rsid w:val="00A71EFB"/>
    <w:rsid w:val="00AB2C3D"/>
    <w:rsid w:val="00B043F8"/>
    <w:rsid w:val="00BC6232"/>
    <w:rsid w:val="00C27B00"/>
    <w:rsid w:val="00C5125A"/>
    <w:rsid w:val="00C86375"/>
    <w:rsid w:val="00D33FF1"/>
    <w:rsid w:val="00D70E60"/>
    <w:rsid w:val="00E71D8F"/>
    <w:rsid w:val="00E93EDD"/>
    <w:rsid w:val="00ED49B1"/>
    <w:rsid w:val="00EE56B0"/>
    <w:rsid w:val="00F602AA"/>
    <w:rsid w:val="00F9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1544"/>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119</cp:revision>
  <dcterms:created xsi:type="dcterms:W3CDTF">2022-08-19T08:42:00Z</dcterms:created>
  <dcterms:modified xsi:type="dcterms:W3CDTF">2026-05-22T14:30:00Z</dcterms:modified>
</cp:coreProperties>
</file>