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ՀԱՅՏԱՐԱՐՈՒԹՅՈՒՆ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ՆԱԽԱՈՐԱԿԱՎՈՐՄԱՆ ԸՆԹԱՑԱԿԱՐԳԻ ՄԱՍԻՆ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312B1D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>Հայտարարության սույն տեքստը հաստատված է բաց մրցույթի գնահատող հանձնաժողովի 202</w:t>
      </w:r>
      <w:r w:rsidR="00502E28"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>6</w:t>
      </w:r>
      <w:r w:rsidR="00822245"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թվականի </w:t>
      </w:r>
      <w:r w:rsidR="00502E28"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>փետրվարի</w:t>
      </w:r>
      <w:r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</w:t>
      </w:r>
      <w:r w:rsidR="00A502E8"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>8</w:t>
      </w:r>
      <w:r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>-ի N 1 որոշմամբ և հրապարակվում է</w:t>
      </w:r>
    </w:p>
    <w:p w:rsidR="00A850D5" w:rsidRPr="00312B1D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12B1D">
        <w:rPr>
          <w:rFonts w:ascii="GHEA Grapalat" w:eastAsia="Times New Roman" w:hAnsi="GHEA Grapalat" w:cs="Times New Roman"/>
          <w:sz w:val="20"/>
          <w:szCs w:val="20"/>
          <w:lang w:val="af-ZA"/>
        </w:rPr>
        <w:t>«Գնումների մասին» ՀՀ օրենքի 24-րդ հոդվածի համաձայն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Ընթացակարգի ծածկագիրը` 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ՀՀ-ԱՄ-ԱՀ-ԲՄԽԾՁԲ-0</w:t>
      </w:r>
      <w:r w:rsidR="00A502E8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9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/2</w:t>
      </w:r>
      <w:r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6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spacing w:after="0" w:line="240" w:lineRule="auto"/>
        <w:ind w:firstLine="708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I. ԳՆՄԱՆ ԱՌԱՐԿԱՅԻ ԲՆՈՒԹԱԳԻՐԸ</w:t>
      </w:r>
    </w:p>
    <w:p w:rsidR="00A850D5" w:rsidRPr="00A850D5" w:rsidRDefault="00A850D5" w:rsidP="00A850D5">
      <w:pPr>
        <w:spacing w:after="0" w:line="240" w:lineRule="auto"/>
        <w:ind w:firstLine="708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1. Պատվիրատուն` </w:t>
      </w:r>
      <w:r w:rsidRPr="00A850D5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>Ապապարանի համայնքապետարանը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, որը գտնվում է </w:t>
      </w:r>
      <w:r w:rsidRPr="00A850D5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 xml:space="preserve">ՀՀ Արագածոտնի մարզի ք. Ապարան  Բաղրամյան 26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հասցեում, </w:t>
      </w:r>
      <w:bookmarkStart w:id="0" w:name="_GoBack"/>
      <w:bookmarkEnd w:id="0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ծառայության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ձեռքբերման նպատակով հնարավոր մասնակիցների որոշման համար՝ «Գնումների մասին» ՀՀ օրենքի 43-րդ հոդվածի համաձայն և 44-րդ հոդվածի 1-ին մասի 1-ին կետով սահմանված կարգով հայտարարում է նախաորակավորման ընթացակարգ: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II. ԸՆԹԱՑԱԿԱՐԳԻՆ ՄԱՍՆԱԿՑԵԼՈՒ ՊԱՅՄԱՆՆԵՐԸ 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սույն գնման ընթացակարգի շրջանակում համանման են համարվում </w:t>
      </w:r>
      <w:r w:rsidR="00312B1D" w:rsidRPr="00312B1D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պետական </w:t>
      </w:r>
      <w:r w:rsidR="00312B1D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կառավարման </w:t>
      </w:r>
      <w:r w:rsidR="00312B1D" w:rsidRPr="00312B1D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կամ</w:t>
      </w:r>
      <w:r w:rsidR="00312B1D" w:rsidRPr="00312B1D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312B1D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տ</w:t>
      </w:r>
      <w:r w:rsidR="00000253" w:rsidRPr="00000253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եղական ինքնակառավարման մարմիններին</w:t>
      </w:r>
      <w:r w:rsidR="00000253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իրավաբանական խորհրդատվական ծառայության մատուցված լինելը: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1) նախաորակավորման հայտը ներառում է նաև համատեղ գործունեության պայմանագիր.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3) մասնակիցները կրում են համատեղ և համապարտ պատասխանատվություն.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5. Բաց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III.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ՊԱՐԶԱԲԱՆՈՒՄ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ՍՏԱՆԱԼՈՒ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ԵՎ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ՀԱՅՏԱՐԱՐՈՒԹՅԱՆ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ՄԵՋ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ՓՈՓՈԽՈՒԹՅՈՒՆ</w:t>
      </w:r>
      <w:r w:rsidRPr="00A850D5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ԿԱՏԱՐԵԼՈՒ</w:t>
      </w:r>
      <w:r w:rsidRPr="00A850D5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ԿԱՐԳԸ</w:t>
      </w:r>
      <w:r w:rsidRPr="00A850D5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6.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Մասնակիցն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իրավունք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ունի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հայտերի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ներկայացման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վերջնաժամկետը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լրանալուց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առնվազն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հինգ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օրացուցային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օր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առաջ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գրավոր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պահանջելու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վերաբերյալ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։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4"/>
        </w:rPr>
        <w:t>Հ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արցումը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կատարած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ասնակցին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պարզաբանումը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lastRenderedPageBreak/>
        <w:t>տրամադրում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գրավոր՝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ստանալու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օրվան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հաջորդող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երկու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օրացուցային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օրվա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ընթացքում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  <w:r w:rsidRPr="00A850D5">
        <w:rPr>
          <w:rFonts w:ascii="Calibri" w:eastAsia="Times New Roman" w:hAnsi="Calibri" w:cs="Calibri"/>
          <w:color w:val="000000"/>
          <w:sz w:val="20"/>
          <w:szCs w:val="24"/>
          <w:lang w:val="af-ZA"/>
        </w:rPr>
        <w:t> 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Որևէ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մասնակցի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տեղեկություն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տրամադրելու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դեպքում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պատվիրատուն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պետք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ապահովի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այդ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տեղեկության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մատչելիությունը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բոլոր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հնարավոր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մասնակիցների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համար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A850D5" w:rsidRPr="00A850D5" w:rsidRDefault="00A850D5" w:rsidP="00A85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Սույն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կետում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նշված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հարցումը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էլեկտրոնային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փոստի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միջոցով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ներկայացվելու դեպքում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մասնակիցը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գրության բնօրիկանից արտատպված տարբերակը ուղարկում է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հանձնաժողովի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քարտուղարի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էլեկտրոնային փոստի հասցեին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: 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Հարց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ումը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էլեկտրոնային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փոստի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միջոցով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ներկայացված լինելու դեպքում դրա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պարզաբա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նման վերաբերյալ գրության բնօրինակից արտատպված տարբերակը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ուղարկվում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հանձնաժողովի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քարտուղարի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սույն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հրավերով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նախատեսված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էլեկտրոնային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փոստից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մասնակցի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հարցումը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ստացված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էլեկտրոնային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փոստին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ուղարկելու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"/>
          <w:color w:val="000000"/>
          <w:sz w:val="20"/>
          <w:szCs w:val="24"/>
        </w:rPr>
        <w:t>միջոցով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>: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7. </w:t>
      </w:r>
      <w:r w:rsidRPr="00A850D5">
        <w:rPr>
          <w:rFonts w:ascii="Calibri" w:eastAsia="Times New Roman" w:hAnsi="Calibri" w:cs="Times New Roman"/>
          <w:color w:val="000000"/>
          <w:sz w:val="21"/>
          <w:szCs w:val="21"/>
          <w:lang w:val="hy-AM"/>
        </w:rPr>
        <w:t>Հ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արցման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և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պարզաբանումների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բովանդակության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հայտարարությունը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հրապարակվում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տեղեկագրում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կատարած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մասնակցին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տրամադրելու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օրը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առանց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նշելու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կատարած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մասնակցի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տվյալները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իսկ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պետական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գաղտնիք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պարունակող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գնումների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դեպքում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հարցման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և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պարզաբանումների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բովանդակության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տրամադրվում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հրավեր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ստացած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մասնակիցներին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8.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չի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տրամադրվում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եթե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կատարվել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սույն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բաժնով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սահմանված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ժամկետի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խախտմամբ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ինչպես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նաև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եթե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դուրս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սույն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բովանդակության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շրջանակից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։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Ընդ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որում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մասնակիցը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գրավոր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ծանուցվում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չտրամադրելու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հիմքերի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ստանալու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օրվան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հաջորդող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երկու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օրացուցային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օրվա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ընթացքում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A850D5" w:rsidRPr="00A850D5" w:rsidRDefault="00A850D5" w:rsidP="00A85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9.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Հայտերի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ներկայացման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վերջնաժամկետը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լրանալուց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առնվազն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երկու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օրացուցային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առաջ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 Unicode"/>
          <w:color w:val="000000"/>
          <w:sz w:val="20"/>
          <w:szCs w:val="24"/>
        </w:rPr>
        <w:t>սույն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 Unicode"/>
          <w:color w:val="000000"/>
          <w:sz w:val="20"/>
          <w:szCs w:val="24"/>
        </w:rPr>
        <w:t>հայտարարության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 Unicode"/>
          <w:color w:val="000000"/>
          <w:sz w:val="20"/>
          <w:szCs w:val="24"/>
        </w:rPr>
        <w:t>մեջ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կարող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կատարվել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փոփոխություններ</w:t>
      </w:r>
      <w:proofErr w:type="spellEnd"/>
      <w:r w:rsidRPr="00A850D5">
        <w:rPr>
          <w:rFonts w:ascii="GHEA Grapalat" w:eastAsia="Times New Roman" w:hAnsi="GHEA Grapalat" w:cs="Tahoma"/>
          <w:color w:val="000000"/>
          <w:sz w:val="20"/>
          <w:szCs w:val="24"/>
        </w:rPr>
        <w:t>։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Փ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ոփոխություն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կատարելու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վան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հաջորդող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առաջին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աշխատանքային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օրը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հանձնաժողովի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քարտուղարը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կատարելու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մասին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հայտարարություն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ը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հրապարակում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տեղեկագրում</w:t>
      </w:r>
      <w:proofErr w:type="spellEnd"/>
      <w:r w:rsidRPr="00A850D5">
        <w:rPr>
          <w:rFonts w:ascii="GHEA Grapalat" w:eastAsia="Times New Roman" w:hAnsi="GHEA Grapalat" w:cs="Tahoma"/>
          <w:color w:val="000000"/>
          <w:sz w:val="20"/>
          <w:szCs w:val="24"/>
        </w:rPr>
        <w:t>։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10. </w:t>
      </w:r>
      <w:proofErr w:type="spellStart"/>
      <w:r w:rsidRPr="00A850D5">
        <w:rPr>
          <w:rFonts w:ascii="GHEA Grapalat" w:eastAsia="Times New Roman" w:hAnsi="GHEA Grapalat" w:cs="Arial Unicode"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 Unicode"/>
          <w:color w:val="000000"/>
          <w:sz w:val="20"/>
          <w:szCs w:val="24"/>
        </w:rPr>
        <w:t>հայտարարության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 Unicode"/>
          <w:color w:val="000000"/>
          <w:sz w:val="20"/>
          <w:szCs w:val="24"/>
        </w:rPr>
        <w:t>մեջ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փոփոխություններ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կատարվելու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դեպքում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Arial Unicode"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ներկայացնելու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վերջնաժամկետը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հաշվվում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է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այդ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փոփոխությունների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մասին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տեղեկագրում</w:t>
      </w:r>
      <w:proofErr w:type="spellEnd"/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հայտարարության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հրապարակման</w:t>
      </w:r>
      <w:proofErr w:type="spellEnd"/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օրվանից</w:t>
      </w:r>
      <w:proofErr w:type="spellEnd"/>
      <w:r w:rsidRPr="00A850D5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։</w:t>
      </w: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br/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IV.  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</w:rPr>
        <w:t>ՆԱԽԱՈՐԱԿԱՎՈՐՄԱՆ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ՀԱՅՏԸ</w:t>
      </w:r>
      <w:r w:rsidRPr="00A850D5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ՆԵՐԿԱՅԱՑՆԵԼՈՒ</w:t>
      </w:r>
      <w:r w:rsidRPr="00A850D5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ԿԱՐԳԸ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11.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Սույն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ընթացակարգին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մասնակցելու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համար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մ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ասնակիցը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հանձնաժողովին ներկայացնում է հայտ</w:t>
      </w:r>
      <w:r w:rsidRPr="00A850D5">
        <w:rPr>
          <w:rFonts w:ascii="GHEA Grapalat" w:eastAsia="Times New Roman" w:hAnsi="GHEA Grapalat" w:cs="Tahoma"/>
          <w:color w:val="000000"/>
          <w:sz w:val="20"/>
          <w:szCs w:val="20"/>
          <w:lang w:val="ru-RU"/>
        </w:rPr>
        <w:t>։</w:t>
      </w:r>
      <w:r w:rsidRPr="00A850D5">
        <w:rPr>
          <w:rFonts w:ascii="GHEA Grapalat" w:eastAsia="Times New Roman" w:hAnsi="GHEA Grapalat" w:cs="Tahoma"/>
          <w:color w:val="000000"/>
          <w:sz w:val="20"/>
          <w:szCs w:val="20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12.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4"/>
        </w:rPr>
        <w:t>հ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այտը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մասնակիցը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հանձնաժողովին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կարող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ներկայացնել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`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1)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էլեկտրոնային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եղանակով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հանձնաժողովի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քարտուղարի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սույն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հայտարարությամբ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նախատեսված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էլեկտրոնային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փոստին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ուղարկելու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միջոցով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.</w:t>
      </w:r>
    </w:p>
    <w:p w:rsidR="00A850D5" w:rsidRPr="00A850D5" w:rsidRDefault="00A850D5" w:rsidP="00A850D5">
      <w:pPr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2)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փաստաթղթային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ձևով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փակ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ծրարով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սոսնձված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: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Ծրարի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վրա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նախաորակավորման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հայտը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կազմելու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լեզվով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նշվում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են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` 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ա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պատվիրատուի</w:t>
      </w:r>
      <w:proofErr w:type="spellEnd"/>
      <w:proofErr w:type="gram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անվանումը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հայտի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ներկայացման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վայրը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հասցեն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).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բ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ընթացակարգի</w:t>
      </w:r>
      <w:proofErr w:type="spellEnd"/>
      <w:proofErr w:type="gram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ծածկագիրը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գ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 «</w:t>
      </w:r>
      <w:proofErr w:type="spellStart"/>
      <w:proofErr w:type="gram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չբացել</w:t>
      </w:r>
      <w:proofErr w:type="spellEnd"/>
      <w:proofErr w:type="gram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մինչև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հայտերի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բացման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նիստը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»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բառերը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դ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մասնակցի</w:t>
      </w:r>
      <w:proofErr w:type="spellEnd"/>
      <w:proofErr w:type="gram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անվանումը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անունը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),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գտնվելու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վայրը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հեռախոսահամարը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A850D5" w:rsidRPr="00A502E8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13.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Ընթացակարգի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հայտերն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անհրաժեշտ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է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ներկայացնել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</w:rPr>
        <w:t>հանձնաժողովին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</w:rPr>
        <w:t>ոչ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ուշ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,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քան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սույն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հայտարարությունը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</w:rPr>
        <w:t>տեղեկագրում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հրապարակվելու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օրվանից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հաշված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04231E">
        <w:rPr>
          <w:rFonts w:ascii="GHEA Grapalat" w:eastAsia="Times New Roman" w:hAnsi="GHEA Grapalat" w:cs="Sylfaen"/>
          <w:b/>
          <w:sz w:val="20"/>
          <w:szCs w:val="24"/>
          <w:lang w:val="af-ZA"/>
        </w:rPr>
        <w:t>15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-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րդ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="0004231E">
        <w:rPr>
          <w:rFonts w:ascii="GHEA Grapalat" w:eastAsia="Times New Roman" w:hAnsi="GHEA Grapalat" w:cs="Sylfaen"/>
          <w:b/>
          <w:sz w:val="20"/>
          <w:szCs w:val="24"/>
          <w:lang w:val="af-ZA"/>
        </w:rPr>
        <w:t>04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.</w:t>
      </w:r>
      <w:r w:rsidR="00A502E8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0</w:t>
      </w:r>
      <w:r w:rsidR="0004231E">
        <w:rPr>
          <w:rFonts w:ascii="GHEA Grapalat" w:eastAsia="Times New Roman" w:hAnsi="GHEA Grapalat" w:cs="Sylfaen"/>
          <w:b/>
          <w:sz w:val="20"/>
          <w:szCs w:val="24"/>
          <w:lang w:val="af-ZA"/>
        </w:rPr>
        <w:t>3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.202</w:t>
      </w:r>
      <w:r w:rsidR="00A502E8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6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թ. </w:t>
      </w:r>
      <w:proofErr w:type="spellStart"/>
      <w:r w:rsidRPr="00A502E8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proofErr w:type="spellEnd"/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16:00-</w:t>
      </w:r>
      <w:r w:rsidRPr="00A502E8">
        <w:rPr>
          <w:rFonts w:ascii="GHEA Grapalat" w:eastAsia="Times New Roman" w:hAnsi="GHEA Grapalat" w:cs="Sylfaen"/>
          <w:b/>
          <w:sz w:val="20"/>
          <w:szCs w:val="24"/>
        </w:rPr>
        <w:t>ն</w:t>
      </w:r>
      <w:r w:rsidR="00822245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)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: 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Սույն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հրահանգի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12, 15, 16, 17 և 18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կետերի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պահանջներին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չհամապատասխանող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հայտերը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հանձնաժողովի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կողմից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կգնահատվեն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անբավարար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և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կմերժվեն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: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Փաստաթղթային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ձևով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ներկայացվող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հայտերը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հանձնաժողովին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անհրաժեշտ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ներկայացնել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մինչև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սույն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կետով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սահմանված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ժամկետը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լրանալը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ՀՀ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Արագածոտնի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մարզի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. </w:t>
      </w:r>
      <w:proofErr w:type="spellStart"/>
      <w:proofErr w:type="gram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Ապարան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Բաղրամյան</w:t>
      </w:r>
      <w:proofErr w:type="spellEnd"/>
      <w:proofErr w:type="gram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26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հասցեո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14.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Փաստաթղթային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ձևով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ներկայացված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ստանում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և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հանձնաժողովի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քարտուղար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քարտուղարի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կողմից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ըստ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դրանց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ստացման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հերթականության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նշելով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համարը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և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ժամը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Մասնակցի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պահանջով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դրա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տրվում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տեղեկանք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։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ներկայացնելու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վերջնաժամկետը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լրանալուց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հետո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ներկայացված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չեն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և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դրանք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ստանալու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օրվան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հաջորդող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երկու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աշխատանքային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օրվա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ընթացքում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քարտուղարի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կողմից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վերադարձվում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15.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Մասնակիցը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ներկայացնում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`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lastRenderedPageBreak/>
        <w:t>1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)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իր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կողմից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հաստատված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ընթացակարգին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մասնակցելու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գրավոր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դիմում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համաձայն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հավելված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N 1-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ի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,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2)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իր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կողմից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հաստատված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հայտարարություն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՝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սույն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հայտարարությամբ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սահմանված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որակավորման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չափանիշի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պահանջներին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իր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համապատասխանության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մասին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համաձայն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հավելված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2-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ի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,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3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)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համատեղ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գործունեության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պայմանագրի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պատճենը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եթե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մասնակիցները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սույն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ընթացակարգին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մասնակցում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են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համատեղ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գործունեության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կարգով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(</w:t>
      </w:r>
      <w:proofErr w:type="spellStart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</w:rPr>
        <w:t>կոնսորցիումով</w:t>
      </w:r>
      <w:proofErr w:type="spellEnd"/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):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4) ֆիզիկական անձ մասնակիցները ներկայանցում են նաև ինքնակենսագրական (CV)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,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16.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Եթե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հայտը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մասնակիցը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ներկայացնում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`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1)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փաստաթղթային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եղանակով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ապա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հայտում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ներառվող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բոլոր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փաստաթղթերը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բացառությամբ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սույն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15-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րդ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կետի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3-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րդ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ենթակետով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նախատեսված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փաստաթղթի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ներկայացվում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են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բնօրինակից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և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1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թվով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պատճեններից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Փաստաթղթերի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փաթեթների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վրա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համապատասխանաբար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գրվում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են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«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բնօրինակ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»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և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«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պատճեն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»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բառերը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: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Բ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նօրինակ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փաստաթղթերի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փոխարեն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կարող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ներկայացվել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դրանց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նոտարական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կարգով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վավերացված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օրինակները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.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2) 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էլեկտրոնային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եղանակով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ներկայացվում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են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բնօրինակի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փաստաթղթերից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արտատպված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(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սկանավորված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)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տարբերակները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18.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Ծրարը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և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սույն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հայտարարությամբ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նախատեսված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մ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ասնակցի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կողմից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կազմվող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փաստաթղթերը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ստորագրում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է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դրանք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ներկայացնող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անձը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կամ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վերջինիս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լիազորված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անձը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այսուհետ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գործակալ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):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Եթե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նախաորակավորման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հայտը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ներկայացնում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է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գործակալը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ապա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հայտով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ներկայացվում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է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վերջինիս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այդ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լիազորությունը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վերապահված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լինելու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մասին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փաստաթուղթ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: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Նպատակահարմարության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դեպքում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մ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ասնակիցը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պահանջվող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տեղեկությունները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կարող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ներկայացնել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սույն հայտարարությամբ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առաջարկվող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ձևերից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տարբերվող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այլ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ձևերով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պահպանելով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պահանջվող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վավերապայմանները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։</w:t>
      </w:r>
    </w:p>
    <w:p w:rsidR="00A850D5" w:rsidRPr="00A850D5" w:rsidRDefault="00A850D5" w:rsidP="00000253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A850D5" w:rsidRPr="00A850D5" w:rsidRDefault="00A850D5" w:rsidP="00A850D5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V.  ՆԱԽԱՈՐԱԿԱՎՈՐՄԱՆ ՀԱՅՏԵՐԻ ԲԱՑՈՒՄԸ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, 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ԳՆԱՀԱՏՈՒՄԸ  ԵՎ  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ԱՐԴՅՈՒՆՔՆԵՐԻ ԱՄՓՈՓՈՒՄԸ </w:t>
      </w: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</w:p>
    <w:p w:rsidR="00A850D5" w:rsidRPr="00A502E8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ahoma"/>
          <w:b/>
          <w:sz w:val="20"/>
          <w:szCs w:val="24"/>
          <w:lang w:val="af-ZA"/>
        </w:rPr>
      </w:pP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19. Նախաորակավորման հայտերի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բացումը,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գնահատումը և արդյունքների ամփոփումը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կատարվում է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նախաորակավորման հայտերի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բացման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նիստում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սույն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հայտարարությունը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տեղեկագրում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հրապարակվելու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օրվան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ից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հաշված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04231E">
        <w:rPr>
          <w:rFonts w:ascii="GHEA Grapalat" w:eastAsia="Times New Roman" w:hAnsi="GHEA Grapalat" w:cs="Sylfaen"/>
          <w:b/>
          <w:sz w:val="20"/>
          <w:szCs w:val="24"/>
          <w:lang w:val="af-ZA"/>
        </w:rPr>
        <w:t>15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-րդ օրվա</w:t>
      </w:r>
      <w:r w:rsidR="00822245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ժամը  16:00-ին</w:t>
      </w:r>
      <w:r w:rsidR="00000253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(</w:t>
      </w:r>
      <w:r w:rsidR="0004231E">
        <w:rPr>
          <w:rFonts w:ascii="GHEA Grapalat" w:eastAsia="Times New Roman" w:hAnsi="GHEA Grapalat" w:cs="Sylfaen"/>
          <w:b/>
          <w:sz w:val="20"/>
          <w:szCs w:val="24"/>
          <w:lang w:val="af-ZA"/>
        </w:rPr>
        <w:t>04</w:t>
      </w:r>
      <w:r w:rsidR="00000253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.</w:t>
      </w:r>
      <w:r w:rsidR="00A502E8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0</w:t>
      </w:r>
      <w:r w:rsidR="0004231E">
        <w:rPr>
          <w:rFonts w:ascii="GHEA Grapalat" w:eastAsia="Times New Roman" w:hAnsi="GHEA Grapalat" w:cs="Sylfaen"/>
          <w:b/>
          <w:sz w:val="20"/>
          <w:szCs w:val="24"/>
          <w:lang w:val="af-ZA"/>
        </w:rPr>
        <w:t>3</w:t>
      </w:r>
      <w:r w:rsidR="00000253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.202</w:t>
      </w:r>
      <w:r w:rsidR="00A502E8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6</w:t>
      </w:r>
      <w:r w:rsidR="00000253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թ. </w:t>
      </w:r>
      <w:r w:rsidR="00000253"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ժամը</w:t>
      </w:r>
      <w:r w:rsidR="00000253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16:00-</w:t>
      </w:r>
      <w:r w:rsidR="00000253"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ն</w:t>
      </w:r>
      <w:r w:rsidR="00000253"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>)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ՀՀ Արագածոտնի մարզի ք. Ապարան  Բաղրամյան 26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A502E8">
        <w:rPr>
          <w:rFonts w:ascii="GHEA Grapalat" w:eastAsia="Times New Roman" w:hAnsi="GHEA Grapalat" w:cs="Sylfaen"/>
          <w:b/>
          <w:sz w:val="20"/>
          <w:szCs w:val="24"/>
          <w:lang w:val="hy-AM"/>
        </w:rPr>
        <w:t>հասցեում</w:t>
      </w:r>
      <w:r w:rsidRPr="00A502E8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</w:pP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Ընդ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որում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հայտերի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գնահատումն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իրականացվում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հայտերի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ներկայացման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վերջնա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softHyphen/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ժամկետը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լրանալու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օրվանից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հաշված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մինչև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երեք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աշխատանքային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օրվա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ընթացքում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: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20.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այտերի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բացման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և գնահատման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նիստոմ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`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1)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</w:rPr>
        <w:t>հ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անձնաժողովի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քարտուղարը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տեղեկատվություն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հաղորդում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գրանցամատյանում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կատարված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գրառումների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մասին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հանձնաժողովի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նախագահին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փոխանցում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հայտերի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գրանցամատյանը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անբաժանելի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մասը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հանդիսացող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մյուս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փաստաթղթերը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,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գրանցված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կամ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էլեկտրոնային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եղանակով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ներկայացված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պարունակող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ծրարները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կազմելու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ներկայացնելու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համապատասխանությունը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սահմանված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կարգին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բացում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համապատասխանող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գնահատված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բ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բացված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յուրաքանչյուր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ծրարում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պահանջվող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(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նախատեսված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փաստաթղթերի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առկայությունը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դրանց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,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ինչպես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նաև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էլեկտրոնային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եղանակով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ներկայացված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փաստաթղթերի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կազմման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համապատասխանությունը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սույն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A850D5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հայտարարությամբ</w:t>
      </w:r>
      <w:proofErr w:type="spellEnd"/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սահմանված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վավերապայմաններին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21.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x-none"/>
        </w:rPr>
        <w:t>Եթե նախաորակավորման հայտերի բացման նիստի ընթացքում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իրականացված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գնահատման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արդյուն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softHyphen/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մասնակցի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արձանագրվում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անհամապատասխանություններ՝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սույն հայտարարության պահանջների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նկատմամբ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ապա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մեկ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աշխատանքային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օրով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կասեցնում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նիստը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իսկ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քարտուղարը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նույն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օրը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դրա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մասին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էլեկտրոնային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եղանակով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տեղեկացնում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ասնակցին՝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առաջարկելով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մինչև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կասեցման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ժամկետի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ավարտը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շտկել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անհամապատասխանությունը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Ընդ որում սույն կետում նշված`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lastRenderedPageBreak/>
        <w:t>1) առաջարկության մեջ պարտադիր և մանրամասն նկարագրվում են արձանագրված անհամապատասխանությունները.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Cs w:val="24"/>
          <w:lang w:val="hy-AM" w:eastAsia="ru-RU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22.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Եթե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հայտարարության 21-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րդ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կետով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սահմանված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ժամկետում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ասնակիցը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շտկում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արձանագրված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անհամապատասխանությունը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ապա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վերջինիս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գնահատվում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բավարար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Հակառակ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դեպքում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գնահատվում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անբավարար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և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մերժվում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 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ասնակիցը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շտկված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փաստաթղթերը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ներկայացնում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ընթացակարգին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մասնակցելու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դիմումում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նշված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էլեկտրոնային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փոստից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softHyphen/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ժողովի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քարտուղարի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հրավերով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նախատեսված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էլեկտրոնային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փոստին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ուղարկելու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միջոցով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23.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անդամը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քարտուղարը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չի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կարող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մասնակցել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աշխատանքներին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եթե հանձնաժողովի գործունեության ընթացքում պարզվում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որ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վերջիններիս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կողմից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հիմնադրված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բաժնեմաս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(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փայաբաժին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)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ունեցող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կազմակերպությունը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իրենց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մերձավոր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ազգակցությամբ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խնամիությամբ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կապված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անձը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(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ծնող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ամուսին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երեխա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եղբայր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քույր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,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տատ, պապ, թոռ,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ինչպես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նաև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ամուսնու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ծնող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երեխա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եղբայր,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քույր, տատ, պապ, թոռ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)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այդ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անձի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կողմից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հիմնադրված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բաժնեմաս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(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փայաբաժին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)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ունեցող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կազմակերպությունը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ընթացակարգին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մասնակցելու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համար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ներկայացրել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Եթե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առկա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կետով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նախատեսված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պայմանը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ապա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սույն ընթացակարգի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առնչությամբ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շահերի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բախում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ունեցող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հանձնաժողովի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անդամը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քարտուղարը անհապաղ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ինքնաբացարկ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հայտնում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 ընթացակարգից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24.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Հանձնաժողովի քարտուղարը հայտերի նիստի ավարտին հաջորդող աշխատանքային օրը`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25. Բաց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26. Սույն հայտարարության 25-րդ կետով նախատեսված ժամկետից ուշ փաստաթղթեր ներկայացրած նախաորակավորված մասնակիցներին հրավեր չի տրամադրվում, իսկ Բաց մրցույթի հայտերի ներկայացման վերջնաժամկետը հաշվարկվում է նույն կետով սահմանված ժամկետը ավարտվելուն հաջորդող օրվանից:</w:t>
      </w:r>
    </w:p>
    <w:p w:rsidR="00A850D5" w:rsidRPr="00A850D5" w:rsidRDefault="00A850D5" w:rsidP="00A850D5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A850D5" w:rsidRPr="00A850D5" w:rsidRDefault="00A850D5" w:rsidP="00A850D5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Ընդ որում յուրաքանչյուր՝  </w:t>
      </w:r>
    </w:p>
    <w:p w:rsidR="00A850D5" w:rsidRPr="00A850D5" w:rsidRDefault="00A850D5" w:rsidP="00A850D5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A850D5" w:rsidRPr="00A850D5" w:rsidRDefault="00A850D5" w:rsidP="00A850D5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lastRenderedPageBreak/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պահանջները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: </w:t>
      </w:r>
    </w:p>
    <w:p w:rsidR="00A850D5" w:rsidRPr="00A850D5" w:rsidRDefault="00A850D5" w:rsidP="00A850D5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A850D5">
        <w:rPr>
          <w:rFonts w:ascii="GHEA Grapalat" w:eastAsia="Times New Roman" w:hAnsi="GHEA Grapalat" w:cs="Arial"/>
          <w:i/>
          <w:color w:val="000000"/>
          <w:sz w:val="20"/>
          <w:szCs w:val="20"/>
          <w:lang w:val="af-ZA"/>
        </w:rPr>
        <w:t xml:space="preserve"> 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</w:rPr>
        <w:t>Մ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>. Հայրապետյանին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A850D5" w:rsidRPr="00A850D5" w:rsidRDefault="00A850D5" w:rsidP="00A850D5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A850D5" w:rsidRPr="00A850D5" w:rsidRDefault="00A850D5" w:rsidP="00A850D5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Հեռախոսահամար՝ </w:t>
      </w:r>
      <w:r w:rsidRPr="00A850D5">
        <w:rPr>
          <w:rFonts w:ascii="GHEA Grapalat" w:eastAsia="Calibri" w:hAnsi="GHEA Grapalat" w:cs="Times New Roman"/>
          <w:iCs/>
          <w:color w:val="000000"/>
          <w:sz w:val="20"/>
          <w:szCs w:val="20"/>
          <w:lang w:val="af-ZA"/>
        </w:rPr>
        <w:t>+374 94 23-18-93</w:t>
      </w:r>
    </w:p>
    <w:p w:rsidR="00A850D5" w:rsidRPr="00A850D5" w:rsidRDefault="00A850D5" w:rsidP="00A850D5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Էլ. փոստ՝ </w:t>
      </w:r>
      <w:r w:rsidRPr="00A850D5">
        <w:rPr>
          <w:rFonts w:ascii="GHEA Grapalat" w:eastAsia="Calibri" w:hAnsi="GHEA Grapalat" w:cs="Times New Roman"/>
          <w:iCs/>
          <w:color w:val="000000"/>
          <w:sz w:val="20"/>
          <w:szCs w:val="20"/>
          <w:u w:val="single"/>
          <w:lang w:val="af-ZA"/>
        </w:rPr>
        <w:t>haykhovsepyanhv@mail.ru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p w:rsidR="00A850D5" w:rsidRPr="00A850D5" w:rsidRDefault="00A850D5" w:rsidP="00A850D5">
      <w:pPr>
        <w:spacing w:after="0" w:line="240" w:lineRule="auto"/>
        <w:ind w:firstLine="540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Պատվիրատու՝ Ապարանի համայնքապետարան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850D5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/>
        </w:rPr>
        <w:tab/>
      </w: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  <w:sectPr w:rsidR="00A850D5" w:rsidRPr="00A850D5" w:rsidSect="00A850D5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lastRenderedPageBreak/>
        <w:t>Հավելված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 xml:space="preserve"> N 1</w:t>
      </w:r>
    </w:p>
    <w:p w:rsidR="00A850D5" w:rsidRPr="00A850D5" w:rsidRDefault="00A502E8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A502E8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/>
        </w:rPr>
        <w:t>ՀՀ-ԱՄ-ԱՀ-ԲՄԽԾՁԲ-09/26</w:t>
      </w:r>
      <w:r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="00A850D5"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ծածկագրով </w:t>
      </w:r>
      <w:proofErr w:type="spellStart"/>
      <w:r w:rsidR="00A850D5" w:rsidRPr="00A850D5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բաց</w:t>
      </w:r>
      <w:proofErr w:type="spellEnd"/>
      <w:r w:rsidR="00A850D5"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="00A850D5" w:rsidRPr="00A850D5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մրցույթի</w:t>
      </w:r>
      <w:proofErr w:type="spellEnd"/>
      <w:r w:rsidR="00A850D5"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նախաորակավորման </w:t>
      </w:r>
    </w:p>
    <w:p w:rsidR="00A850D5" w:rsidRPr="00A850D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ընթացակարգի հայտարարության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es-ES"/>
        </w:rPr>
      </w:pP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ԴԻՄՈՒՄ*</w:t>
      </w:r>
    </w:p>
    <w:p w:rsidR="00A850D5" w:rsidRPr="00A850D5" w:rsidRDefault="00A850D5" w:rsidP="00A850D5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>նախաորակավորման ընթացակարգին մասնակցելու</w:t>
      </w:r>
      <w:r w:rsidRPr="00A850D5"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  <w:t xml:space="preserve">  </w:t>
      </w:r>
    </w:p>
    <w:p w:rsidR="00A850D5" w:rsidRPr="00A850D5" w:rsidRDefault="00A850D5" w:rsidP="00A85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</w:t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անվանումը</w:t>
      </w:r>
      <w:r w:rsidRPr="00A850D5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A850D5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հայտնում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,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որ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ցանկություն ունի մասնակցել Ապարանի համայնքապետարանի կողմից </w:t>
      </w:r>
      <w:r w:rsidR="00A502E8" w:rsidRPr="00A502E8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ՀՀ-ԱՄ-ԱՀ-ԲՄԽԾՁԲ-09/26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ծածկագրով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</w:rPr>
        <w:t>բ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աց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մրցույթի</w:t>
      </w:r>
      <w:proofErr w:type="spellEnd"/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նախաորակավորման ընթացակարգին և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նախաորակավորման հայտարարության պահանջներին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պահանջներին համապատասխան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ներկայացնում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հայտ:</w:t>
      </w:r>
    </w:p>
    <w:p w:rsidR="00A850D5" w:rsidRPr="00A850D5" w:rsidRDefault="00A850D5" w:rsidP="00A850D5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</w:t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անվանումը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ի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հարկ վճարողի հաշվառման համարն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A850D5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A850D5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A850D5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հարկի վճարողի հաշվառման համարը</w:t>
      </w:r>
      <w:r w:rsidRPr="00A850D5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  <w:t>:</w:t>
      </w:r>
    </w:p>
    <w:p w:rsidR="00A850D5" w:rsidRPr="00A850D5" w:rsidRDefault="00A850D5" w:rsidP="00A850D5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u w:val="single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</w:t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անվանումը</w:t>
      </w:r>
      <w:r w:rsidRPr="00A850D5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</w:t>
      </w:r>
      <w:r w:rsidRPr="00A850D5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ի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էլեկտրոնային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փոստի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հասցեն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A850D5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A850D5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էլեկտրոնային փոստի հասցեն</w:t>
      </w:r>
      <w:r w:rsidRPr="00A850D5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  <w:t>: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 xml:space="preserve">              </w:t>
      </w:r>
      <w:r w:rsidRPr="00A850D5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           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___________________________________________________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ասնակցի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անվանումը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 xml:space="preserve"> (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ղեկավարի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պաշտոնը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, 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</w:rPr>
        <w:t>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նուն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զգանունը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  <w:t xml:space="preserve">                                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ստորագրություն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.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Տ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A850D5" w:rsidRPr="00A850D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A850D5" w:rsidRPr="00A850D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A850D5" w:rsidRPr="00A850D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A850D5" w:rsidRPr="00A850D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  <w:sectPr w:rsidR="00A850D5" w:rsidRPr="00A850D5" w:rsidSect="00A850D5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:rsidR="00A850D5" w:rsidRPr="00822245" w:rsidRDefault="00A850D5" w:rsidP="00A850D5">
      <w:pPr>
        <w:spacing w:after="0" w:line="240" w:lineRule="auto"/>
        <w:ind w:firstLine="284"/>
        <w:jc w:val="right"/>
        <w:rPr>
          <w:rFonts w:ascii="GHEA Grapalat" w:eastAsia="Times New Roman" w:hAnsi="GHEA Grapalat" w:cs="Arial"/>
          <w:i/>
          <w:color w:val="000000"/>
          <w:sz w:val="20"/>
          <w:szCs w:val="20"/>
          <w:lang w:val="es-ES" w:eastAsia="ru-RU"/>
        </w:rPr>
      </w:pPr>
      <w:r w:rsidRPr="00822245">
        <w:rPr>
          <w:rFonts w:ascii="GHEA Grapalat" w:eastAsia="Times New Roman" w:hAnsi="GHEA Grapalat" w:cs="Sylfaen"/>
          <w:i/>
          <w:color w:val="000000"/>
          <w:sz w:val="20"/>
          <w:szCs w:val="20"/>
          <w:lang w:val="es-ES" w:eastAsia="ru-RU"/>
        </w:rPr>
        <w:lastRenderedPageBreak/>
        <w:t>Հավելված</w:t>
      </w:r>
      <w:r w:rsidRPr="00822245">
        <w:rPr>
          <w:rFonts w:ascii="GHEA Grapalat" w:eastAsia="Times New Roman" w:hAnsi="GHEA Grapalat" w:cs="Arial"/>
          <w:i/>
          <w:color w:val="000000"/>
          <w:sz w:val="20"/>
          <w:szCs w:val="20"/>
          <w:lang w:val="es-ES" w:eastAsia="ru-RU"/>
        </w:rPr>
        <w:t xml:space="preserve"> N 2</w:t>
      </w:r>
    </w:p>
    <w:p w:rsidR="00A850D5" w:rsidRPr="00822245" w:rsidRDefault="00A502E8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</w:pPr>
      <w:r w:rsidRPr="00A502E8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>ՀՀ-ԱՄ-ԱՀ-ԲՄԽԾՁԲ-09/26</w:t>
      </w:r>
      <w:r w:rsidR="00A850D5" w:rsidRPr="00822245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 xml:space="preserve"> ծածկագրով </w:t>
      </w:r>
      <w:r w:rsidR="00A850D5" w:rsidRPr="00822245">
        <w:rPr>
          <w:rFonts w:ascii="GHEA Grapalat" w:eastAsia="Times New Roman" w:hAnsi="GHEA Grapalat" w:cs="Sylfaen"/>
          <w:i/>
          <w:color w:val="000000"/>
          <w:sz w:val="20"/>
          <w:szCs w:val="20"/>
          <w:lang w:val="hy-AM"/>
        </w:rPr>
        <w:t>բաց</w:t>
      </w:r>
      <w:r w:rsidR="00A850D5" w:rsidRPr="00822245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 xml:space="preserve"> </w:t>
      </w:r>
      <w:r w:rsidR="00A850D5" w:rsidRPr="00822245">
        <w:rPr>
          <w:rFonts w:ascii="GHEA Grapalat" w:eastAsia="Times New Roman" w:hAnsi="GHEA Grapalat" w:cs="Sylfaen"/>
          <w:i/>
          <w:color w:val="000000"/>
          <w:sz w:val="20"/>
          <w:szCs w:val="20"/>
          <w:lang w:val="hy-AM"/>
        </w:rPr>
        <w:t>մրցույթի</w:t>
      </w:r>
      <w:r w:rsidR="00A850D5" w:rsidRPr="00822245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 xml:space="preserve"> նախաորակավորման </w:t>
      </w:r>
    </w:p>
    <w:p w:rsidR="00A850D5" w:rsidRPr="0082224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</w:pPr>
      <w:r w:rsidRPr="00822245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>ընթացակարգի հայտարարության</w:t>
      </w:r>
    </w:p>
    <w:p w:rsidR="00A850D5" w:rsidRPr="00A850D5" w:rsidRDefault="00A850D5" w:rsidP="00A850D5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18"/>
          <w:szCs w:val="18"/>
          <w:lang w:val="es-ES"/>
        </w:rPr>
      </w:pP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ՀԱՅՏԱՐԱՐՈՒԹՅՈՒՆ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«Մ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ասնագիտական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գործունեության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համապատասխանություն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պայմանագրով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նախատեսված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գործունեությանը»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որակավորման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չափանիշին համապաստախանության</w:t>
      </w:r>
      <w:r w:rsidRPr="00A850D5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մասին</w:t>
      </w:r>
    </w:p>
    <w:p w:rsidR="00A850D5" w:rsidRPr="00A850D5" w:rsidRDefault="00A850D5" w:rsidP="00A850D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</w:p>
    <w:p w:rsidR="00A850D5" w:rsidRPr="00A850D5" w:rsidRDefault="00A850D5" w:rsidP="00A850D5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A850D5" w:rsidRPr="00A850D5" w:rsidRDefault="00A850D5" w:rsidP="00A850D5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ab/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ab/>
      </w:r>
      <w:r w:rsidRPr="00A850D5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 անվանումը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 xml:space="preserve">       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հայտարարում և հավաստում է, որ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հայտը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ներկայացնելու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տարվա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դրան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նախորդող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երեք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տարիների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ընթացքում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իրականացրել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ներքոհիշյալ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ծառայությունների 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մատուցումը</w:t>
      </w: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` </w:t>
      </w: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2557"/>
        <w:gridCol w:w="5982"/>
      </w:tblGrid>
      <w:tr w:rsidR="00A850D5" w:rsidRPr="005275F1" w:rsidTr="00A850D5">
        <w:tc>
          <w:tcPr>
            <w:tcW w:w="10188" w:type="dxa"/>
            <w:gridSpan w:val="3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s-ES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A850D5" w:rsidRPr="00A850D5" w:rsidTr="00A850D5">
        <w:tc>
          <w:tcPr>
            <w:tcW w:w="10188" w:type="dxa"/>
            <w:gridSpan w:val="3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արեթիվը`</w:t>
            </w: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............ </w:t>
            </w: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proofErr w:type="spellStart"/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իրավաբանակա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խորհրդատվական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ծառայության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մատուցում</w:t>
            </w:r>
            <w:proofErr w:type="spellEnd"/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0188" w:type="dxa"/>
            <w:gridSpan w:val="3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արեթիվը`</w:t>
            </w: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............ </w:t>
            </w: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0188" w:type="dxa"/>
            <w:gridSpan w:val="3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արեթիվը`</w:t>
            </w: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............ </w:t>
            </w: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A850D5" w:rsidRPr="00A850D5" w:rsidTr="00A850D5">
        <w:tc>
          <w:tcPr>
            <w:tcW w:w="1458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A850D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A850D5" w:rsidRPr="00A850D5" w:rsidRDefault="00A850D5" w:rsidP="00A850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</w:tbl>
    <w:p w:rsidR="00A850D5" w:rsidRPr="00A850D5" w:rsidRDefault="00A850D5" w:rsidP="00A850D5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A850D5" w:rsidRPr="00A850D5" w:rsidRDefault="00A850D5" w:rsidP="00A850D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___________________________________________________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մ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ասնակցի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անվանումը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 xml:space="preserve"> (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ղեկավարի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պաշտոնը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, 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</w:rPr>
        <w:t>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նուն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ա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զգանունը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  <w:t xml:space="preserve">                                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ստորագրություն</w:t>
      </w: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A850D5" w:rsidRPr="00A850D5" w:rsidRDefault="00A850D5" w:rsidP="00A850D5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. </w:t>
      </w:r>
      <w:r w:rsidRPr="00A850D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Տ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A850D5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A850D5" w:rsidRPr="00A850D5" w:rsidRDefault="00A850D5" w:rsidP="00A850D5">
      <w:pPr>
        <w:spacing w:after="0" w:line="240" w:lineRule="auto"/>
        <w:rPr>
          <w:rFonts w:ascii="Times Armenian" w:eastAsia="Times New Roman" w:hAnsi="Times Armenian" w:cs="Times New Roman"/>
          <w:color w:val="000000"/>
          <w:sz w:val="20"/>
          <w:szCs w:val="20"/>
          <w:lang w:val="x-none" w:eastAsia="ru-RU"/>
        </w:rPr>
      </w:pPr>
    </w:p>
    <w:p w:rsidR="00A850D5" w:rsidRPr="00A850D5" w:rsidRDefault="00A850D5" w:rsidP="00A850D5">
      <w:pPr>
        <w:spacing w:after="0" w:line="240" w:lineRule="auto"/>
        <w:jc w:val="both"/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/>
        </w:rPr>
      </w:pPr>
    </w:p>
    <w:p w:rsidR="00A850D5" w:rsidRPr="00A850D5" w:rsidRDefault="00A850D5" w:rsidP="00A850D5"/>
    <w:p w:rsidR="00323118" w:rsidRDefault="00323118"/>
    <w:sectPr w:rsidR="00323118" w:rsidSect="00A850D5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D5"/>
    <w:rsid w:val="00000253"/>
    <w:rsid w:val="0004231E"/>
    <w:rsid w:val="001C1F50"/>
    <w:rsid w:val="00312B1D"/>
    <w:rsid w:val="00323118"/>
    <w:rsid w:val="00502E28"/>
    <w:rsid w:val="005275F1"/>
    <w:rsid w:val="00822245"/>
    <w:rsid w:val="00A502E8"/>
    <w:rsid w:val="00A8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50D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50D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50D5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A850D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A850D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50D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50D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A850D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A850D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0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50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A850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A850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50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8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A8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A850D5"/>
  </w:style>
  <w:style w:type="paragraph" w:styleId="a3">
    <w:name w:val="Body Text Indent"/>
    <w:aliases w:val=" Char, Char Char Char Char,Char Char Char Char"/>
    <w:basedOn w:val="a"/>
    <w:link w:val="a4"/>
    <w:rsid w:val="00A850D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8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A850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850D5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A850D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A850D5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A850D5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850D5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A850D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A850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A850D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A850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A850D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A8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A850D5"/>
    <w:rPr>
      <w:color w:val="0000FF"/>
      <w:u w:val="single"/>
    </w:rPr>
  </w:style>
  <w:style w:type="character" w:customStyle="1" w:styleId="CharChar1">
    <w:name w:val="Char Char1"/>
    <w:locked/>
    <w:rsid w:val="00A850D5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A850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850D5"/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semiHidden/>
    <w:rsid w:val="00A850D5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index heading"/>
    <w:basedOn w:val="a"/>
    <w:next w:val="12"/>
    <w:semiHidden/>
    <w:rsid w:val="00A8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A850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A8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A850D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A850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A850D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0">
    <w:name w:val="Название Знак"/>
    <w:basedOn w:val="a0"/>
    <w:link w:val="af"/>
    <w:rsid w:val="00A850D5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A850D5"/>
  </w:style>
  <w:style w:type="paragraph" w:styleId="af2">
    <w:name w:val="footnote text"/>
    <w:basedOn w:val="a"/>
    <w:link w:val="af3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A8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850D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A850D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A850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50D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A8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uiPriority w:val="22"/>
    <w:qFormat/>
    <w:rsid w:val="00A850D5"/>
    <w:rPr>
      <w:b/>
      <w:bCs/>
    </w:rPr>
  </w:style>
  <w:style w:type="character" w:styleId="af6">
    <w:name w:val="footnote reference"/>
    <w:semiHidden/>
    <w:rsid w:val="00A850D5"/>
    <w:rPr>
      <w:vertAlign w:val="superscript"/>
    </w:rPr>
  </w:style>
  <w:style w:type="character" w:customStyle="1" w:styleId="CharChar22">
    <w:name w:val="Char Char22"/>
    <w:rsid w:val="00A850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850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850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850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850D5"/>
    <w:rPr>
      <w:rFonts w:ascii="Arial Armenian" w:hAnsi="Arial Armenian"/>
      <w:lang w:val="en-US"/>
    </w:rPr>
  </w:style>
  <w:style w:type="character" w:styleId="af7">
    <w:name w:val="annotation reference"/>
    <w:semiHidden/>
    <w:rsid w:val="00A850D5"/>
    <w:rPr>
      <w:sz w:val="16"/>
      <w:szCs w:val="16"/>
    </w:rPr>
  </w:style>
  <w:style w:type="paragraph" w:styleId="af8">
    <w:name w:val="annotation text"/>
    <w:basedOn w:val="a"/>
    <w:link w:val="af9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A850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A850D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850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A850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A850D5"/>
    <w:rPr>
      <w:vertAlign w:val="superscript"/>
    </w:rPr>
  </w:style>
  <w:style w:type="paragraph" w:styleId="aff">
    <w:name w:val="Document Map"/>
    <w:basedOn w:val="a"/>
    <w:link w:val="aff0"/>
    <w:semiHidden/>
    <w:rsid w:val="00A850D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A850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39"/>
    <w:rsid w:val="00A8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A850D5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A850D5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A850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850D5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A850D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A850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850D5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A850D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A850D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A850D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A850D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850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850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850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A850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850D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850D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850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850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850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850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A850D5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A850D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A850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850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850D5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A850D5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A850D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f7">
    <w:name w:val="Emphasis"/>
    <w:qFormat/>
    <w:rsid w:val="00A850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A850D5"/>
    <w:rPr>
      <w:color w:val="605E5C"/>
      <w:shd w:val="clear" w:color="auto" w:fill="E1DFDD"/>
    </w:rPr>
  </w:style>
  <w:style w:type="character" w:customStyle="1" w:styleId="CharChar4">
    <w:name w:val="Char Char4"/>
    <w:locked/>
    <w:rsid w:val="00A850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A8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A850D5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A850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50D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50D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50D5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A850D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A850D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50D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50D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A850D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A850D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0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50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A850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A850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50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8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A8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A850D5"/>
  </w:style>
  <w:style w:type="paragraph" w:styleId="a3">
    <w:name w:val="Body Text Indent"/>
    <w:aliases w:val=" Char, Char Char Char Char,Char Char Char Char"/>
    <w:basedOn w:val="a"/>
    <w:link w:val="a4"/>
    <w:rsid w:val="00A850D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8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A850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850D5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A850D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A850D5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A850D5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850D5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A850D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A850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A850D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A850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A850D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A8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A850D5"/>
    <w:rPr>
      <w:color w:val="0000FF"/>
      <w:u w:val="single"/>
    </w:rPr>
  </w:style>
  <w:style w:type="character" w:customStyle="1" w:styleId="CharChar1">
    <w:name w:val="Char Char1"/>
    <w:locked/>
    <w:rsid w:val="00A850D5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A850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850D5"/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semiHidden/>
    <w:rsid w:val="00A850D5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index heading"/>
    <w:basedOn w:val="a"/>
    <w:next w:val="12"/>
    <w:semiHidden/>
    <w:rsid w:val="00A8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A850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A8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A850D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A850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A850D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0">
    <w:name w:val="Название Знак"/>
    <w:basedOn w:val="a0"/>
    <w:link w:val="af"/>
    <w:rsid w:val="00A850D5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A850D5"/>
  </w:style>
  <w:style w:type="paragraph" w:styleId="af2">
    <w:name w:val="footnote text"/>
    <w:basedOn w:val="a"/>
    <w:link w:val="af3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A8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850D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A850D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A850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50D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A8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uiPriority w:val="22"/>
    <w:qFormat/>
    <w:rsid w:val="00A850D5"/>
    <w:rPr>
      <w:b/>
      <w:bCs/>
    </w:rPr>
  </w:style>
  <w:style w:type="character" w:styleId="af6">
    <w:name w:val="footnote reference"/>
    <w:semiHidden/>
    <w:rsid w:val="00A850D5"/>
    <w:rPr>
      <w:vertAlign w:val="superscript"/>
    </w:rPr>
  </w:style>
  <w:style w:type="character" w:customStyle="1" w:styleId="CharChar22">
    <w:name w:val="Char Char22"/>
    <w:rsid w:val="00A850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850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850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850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850D5"/>
    <w:rPr>
      <w:rFonts w:ascii="Arial Armenian" w:hAnsi="Arial Armenian"/>
      <w:lang w:val="en-US"/>
    </w:rPr>
  </w:style>
  <w:style w:type="character" w:styleId="af7">
    <w:name w:val="annotation reference"/>
    <w:semiHidden/>
    <w:rsid w:val="00A850D5"/>
    <w:rPr>
      <w:sz w:val="16"/>
      <w:szCs w:val="16"/>
    </w:rPr>
  </w:style>
  <w:style w:type="paragraph" w:styleId="af8">
    <w:name w:val="annotation text"/>
    <w:basedOn w:val="a"/>
    <w:link w:val="af9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A850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A850D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850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A850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A850D5"/>
    <w:rPr>
      <w:vertAlign w:val="superscript"/>
    </w:rPr>
  </w:style>
  <w:style w:type="paragraph" w:styleId="aff">
    <w:name w:val="Document Map"/>
    <w:basedOn w:val="a"/>
    <w:link w:val="aff0"/>
    <w:semiHidden/>
    <w:rsid w:val="00A850D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A850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A850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39"/>
    <w:rsid w:val="00A8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A850D5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A850D5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A850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850D5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A850D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A850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850D5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A850D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A850D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A850D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A850D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850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850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850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850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A850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850D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850D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850D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850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A850D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850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850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850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A850D5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A850D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A850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850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850D5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A850D5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A850D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f7">
    <w:name w:val="Emphasis"/>
    <w:qFormat/>
    <w:rsid w:val="00A850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A850D5"/>
    <w:rPr>
      <w:color w:val="605E5C"/>
      <w:shd w:val="clear" w:color="auto" w:fill="E1DFDD"/>
    </w:rPr>
  </w:style>
  <w:style w:type="character" w:customStyle="1" w:styleId="CharChar4">
    <w:name w:val="Char Char4"/>
    <w:locked/>
    <w:rsid w:val="00A850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A8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A850D5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A85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2025-12-12T10:52:00Z</dcterms:created>
  <dcterms:modified xsi:type="dcterms:W3CDTF">2026-02-18T11:10:00Z</dcterms:modified>
</cp:coreProperties>
</file>