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F2" w:rsidRDefault="009659F2" w:rsidP="009659F2">
      <w:pPr>
        <w:pStyle w:val="NormalWeb"/>
        <w:jc w:val="center"/>
      </w:pPr>
      <w:r>
        <w:rPr>
          <w:b/>
          <w:bCs/>
        </w:rPr>
        <w:t>ՀԱՅՏԱՐԱՐՈՒԹՅՈՒՆ</w:t>
      </w:r>
      <w:r>
        <w:br/>
      </w:r>
      <w:proofErr w:type="spellStart"/>
      <w:r>
        <w:rPr>
          <w:b/>
          <w:bCs/>
        </w:rPr>
        <w:t>կնքված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պայմանագրի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մասին</w:t>
      </w:r>
      <w:proofErr w:type="spellEnd"/>
    </w:p>
    <w:p w:rsidR="009659F2" w:rsidRDefault="009659F2" w:rsidP="009659F2">
      <w:pPr>
        <w:pStyle w:val="NormalWeb"/>
        <w:jc w:val="center"/>
      </w:pPr>
      <w:r>
        <w:t xml:space="preserve">«ՀՀ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կոմիտե»ի</w:t>
      </w:r>
      <w:proofErr w:type="spellEnd"/>
      <w:r>
        <w:t xml:space="preserve"> </w:t>
      </w:r>
      <w:proofErr w:type="spellStart"/>
      <w:r>
        <w:t>ստորև</w:t>
      </w:r>
      <w:proofErr w:type="spellEnd"/>
      <w:r>
        <w:t xml:space="preserve"> </w:t>
      </w:r>
      <w:proofErr w:type="spellStart"/>
      <w:r>
        <w:t>ներկայացնում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կարիքների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ՈՒՂԵՎՈՐԱՓՈԽԱԴՐՄԱՆ ՄԱՍՆԱԳԻՏԱՑՎԱԾ ԾԱՌԱՅՈՒԹՅՈՒՆՆԵՐ </w:t>
      </w:r>
      <w:proofErr w:type="spellStart"/>
      <w:r>
        <w:t>ձեռքբերման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կազմակերպված</w:t>
      </w:r>
      <w:proofErr w:type="spellEnd"/>
      <w:r>
        <w:t xml:space="preserve"> </w:t>
      </w:r>
      <w:r w:rsidR="006F7251" w:rsidRPr="006F7251">
        <w:t>ՀՀ ՊԵԿ-ԷԱՃԾՁԲ-2023/2</w:t>
      </w:r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գնման</w:t>
      </w:r>
      <w:proofErr w:type="spellEnd"/>
      <w:r>
        <w:t xml:space="preserve"> </w:t>
      </w:r>
      <w:proofErr w:type="spellStart"/>
      <w:r>
        <w:t>ընթացակարգի</w:t>
      </w:r>
      <w:proofErr w:type="spellEnd"/>
      <w:r>
        <w:t xml:space="preserve"> </w:t>
      </w:r>
      <w:proofErr w:type="spellStart"/>
      <w:r>
        <w:t>արդյունքում</w:t>
      </w:r>
      <w:proofErr w:type="spellEnd"/>
      <w:r>
        <w:t xml:space="preserve"> </w:t>
      </w:r>
      <w:proofErr w:type="spellStart"/>
      <w:r>
        <w:t>պայմանագրի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տեղեկատվությունը</w:t>
      </w:r>
      <w:proofErr w:type="spellEnd"/>
      <w:r>
        <w:t>`</w:t>
      </w:r>
    </w:p>
    <w:tbl>
      <w:tblPr>
        <w:tblW w:w="157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52"/>
        <w:gridCol w:w="1980"/>
        <w:gridCol w:w="1080"/>
        <w:gridCol w:w="892"/>
        <w:gridCol w:w="458"/>
        <w:gridCol w:w="1081"/>
        <w:gridCol w:w="179"/>
        <w:gridCol w:w="1620"/>
        <w:gridCol w:w="14"/>
        <w:gridCol w:w="1426"/>
        <w:gridCol w:w="2880"/>
        <w:gridCol w:w="1345"/>
        <w:gridCol w:w="1535"/>
      </w:tblGrid>
      <w:tr w:rsidR="009659F2" w:rsidTr="009659F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/>
        </w:tc>
        <w:tc>
          <w:tcPr>
            <w:tcW w:w="14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առարկայի</w:t>
            </w:r>
            <w:proofErr w:type="spellEnd"/>
          </w:p>
        </w:tc>
      </w:tr>
      <w:tr w:rsidR="009659F2" w:rsidTr="00250982"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չափաբաժնի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քանակը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նախահաշվային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գինը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համառոտ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նկարագրությունը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տեխնիկական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բնութագիր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պայմանագրով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նախատեսված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համառոտ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նկարագրությունը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տեխնիկական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բնութագիր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9659F2" w:rsidTr="00250982"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առկա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ֆինանսական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միջոցներով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/ՀՀ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դրամ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59F2" w:rsidTr="00250982"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առկա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ֆինանսական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միջոցներով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  <w:proofErr w:type="spellEnd"/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59F2" w:rsidTr="0025098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ind w:right="39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ուղևորափոխադրման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մասնագիտացված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ծառայություններ-2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6F725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6F725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F72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16155810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5098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Ուղևորափոխադրումը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ՀՀ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Լոռու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մարզ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ք․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Վանաձոր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Մոսկովյան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44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ՀՀ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Տավուշի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մարզ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գ․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Բագրատաշեն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19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փողոց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թիվ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69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յուրաքանչյուր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օրացուցային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Վանաձոր-Ալավերդի-Բագրատաշեն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հետադարձ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երթուղիով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ք.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Վանաձորից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մեկնելու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ժամը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07:30-ին,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իսկ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հետադարձը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գ.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Բագարատաշենից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ժամը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10:00-ին (±10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րոպե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Ուղևորափոխադրումն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իրականացվելու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առնվազն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2015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թվականի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արտադրության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13-ից 15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նախատեսված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տեխնիկապես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սարքին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մաքուր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վիճակում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գտնվող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նոր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տվյալ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եղանակային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պայմաններին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օրենքի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պահանջներին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համապատասխան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թույլատրելի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անվադողերով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անվտանգույթան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գոտիներով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օդորակիչով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փափուկ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նստատեղերով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կահավորված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միջոցոց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պետք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ունենա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ՀՀ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օրենսդրությամբ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սահմանված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ավտոտրանսպորտային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միջոցների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օգտագործումից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բխող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պատասխանատվության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պարտադիր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ապահովագրության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գործող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պայմանագիր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ինչպես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նաև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ճանապարհատրանսպորտային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պատահարի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դեպքում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ուղևորների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նստատեղի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ապահովագրություն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վարորդը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պետք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լինի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առողջ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կոկիկ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հագնված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Այլ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պայմաններ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*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Վճարումները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փաստացի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մատուցված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ծառայության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դիմաց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։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5098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Ուղևորափոխադրումը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ՀՀ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Լոռու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մարզ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ք․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Վանաձոր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Մոսկովյան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44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ՀՀ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Տավուշի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մարզ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գ․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Բագրատաշեն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19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փողոց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թիվ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69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յուրաքանչյուր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օրացուցային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Վանաձոր-Ալավերդի-Բագրատաշեն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հետադարձ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երթուղիով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ք.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Վանաձորից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մեկնելու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ժամը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07:30-ին,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իսկ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հետադարձը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գ.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Բագարատաշենից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ժամը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10:00-ին (±10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րոպե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Ուղևորափոխադրումն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իրականացվելու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առնվազն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2015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թվականի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արտադրության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13-ից 15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նախատեսված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տեխնիկապես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սարքին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մաքուր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վիճակում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գտնվող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նոր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տվյալ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եղանակային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պայմաններին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օրենքի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պահանջներին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համապատասխան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թույլատրելի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անվադողերով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անվտանգույթան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գոտիներով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օդորակիչով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փափուկ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նստատեղերով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կահավորված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միջոցոց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պետք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ունենա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ՀՀ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օրենսդրությամբ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սահմանված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ավտոտրանսպորտային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միջոցների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օգտագործումից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բխող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պատասխանատվության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պարտադիր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ապահովագրության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գործող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պայմանագիր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ինչպես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նաև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ճանապարհատրանսպորտային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պատահարի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դեպքում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ուղևորների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նստատեղի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ապահովագրություն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վարորդը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պետք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լինի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առողջ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կոկիկ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հագնված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Այլ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պայմաններ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*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Վճարումները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փաստացի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մատուցված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ծառայության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դիմաց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։</w:t>
            </w:r>
            <w:proofErr w:type="gramEnd"/>
          </w:p>
        </w:tc>
      </w:tr>
      <w:tr w:rsidR="009659F2" w:rsidTr="0025098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ուղևորափոխադրման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մասնագիտացված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ծառայություններ-3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6F725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6F725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F72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11859900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5098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Ուղևորափոխադրումը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ՀՀ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Շիրակի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մարզ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ք․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Գյումրի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Թբիլիսյան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խճուղի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2/14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ՀՀ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Շիրակի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մարզ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գ․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Բավրա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Գյումրի-Նինոծմինդա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մայրուղի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63/4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յուրաքանչյուր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օրացուցային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Գյումրի-Բավրա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հետադարձ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երթուղիով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ք.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Գյումրիից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մեկնելու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ժամը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08:45-ին,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իսկ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հետադարձը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գ.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Բավրայից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ժամը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10:30-ին (±10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րոպե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Ուղևորափոխադրումն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իրականացվելու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առնվազն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2015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թվականի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արտադրության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20-ից 22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նախատեսված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ձյան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դեպքում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բարձր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անցողականությամբ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տեխնիկապես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սարքին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մաքուր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վիճակում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գտնվող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նոր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տվյալ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եղանակային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պայմաններին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օրենքի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պահանջներին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համապատասխան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թույլատրելի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անվադողերով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անվտանգույթան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գոտիներով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օդորակիչով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փափուկ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նստատեղերով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կահավորված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միջոցոց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պետք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ունենա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ՀՀ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օրենսդրությամբ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սահմանված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ավտոտրանսպորտային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միջոցների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օգտագործումից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բխող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պատասխանատվության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պարտադիր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ապահովագրության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գործող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պայմանագիր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ինչպես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նաև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ճանապարհատրանսպորտային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պատահարի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դեպքում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ուղևորների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նստատեղի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ապահովագրություն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վարորդը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պետք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լինի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առողջ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կոկիկ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հագնված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Այլ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պայմաններ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*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Վճարումները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փաստացի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մատուցված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ծառայության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դիմաց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։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5098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Ուղևորափոխադրումը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ՀՀ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Շիրակի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մարզ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ք․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Գյումրի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Թբիլիսյան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խճուղի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2/14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ՀՀ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Շիրակի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մարզ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գ․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Բավրա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Գյումրի-Նինոծմինդա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մայրուղի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63/4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յուրաքանչյուր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օրացուցային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Գյումրի-Բավրա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հետադարձ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երթուղիով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ք.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Գյումրիից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մեկնելու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ժամը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08:45-ին,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իսկ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հետադարձը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գ.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Բավրայից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ժամը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10:30-ին (±10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րոպե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Ուղևորափոխադրումն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իրականացվելու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առնվազն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2015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թվականի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արտադրության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20-ից 22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նախատեսված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ձյան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դեպքում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բարձր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անցողականությամբ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տեխնիկապես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սարքին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մաքուր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վիճակում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գտնվող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նոր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տվյալ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եղանակային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պայմաններին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օրենքի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պահանջներին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համապատասխան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թույլատրելի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անվադողերով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անվտանգույթան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գոտիներով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օդորակիչով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փափուկ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նստատեղերով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կահավորված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միջոցոց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պետք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ունենա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ՀՀ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օրենսդրությամբ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սահմանված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ավտոտրանսպորտային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միջոցների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օգտագործումից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բխող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պատասխանատվության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պարտադիր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ապահովագրության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գործող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պայմանագիր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ինչպես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նաև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ճանապարհատրանսպորտային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պատահարի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դեպքում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ուղևորների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նստատեղի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ապահովագրություն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Տրանսպորտային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վարորդը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պետք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լինի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առողջ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կոկիկ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հագնված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Այլ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պայմաններ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*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Վճարումները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կատարվելու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փաստացի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մատուցված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ծառայության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դիմաց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։</w:t>
            </w:r>
            <w:proofErr w:type="gramEnd"/>
          </w:p>
        </w:tc>
      </w:tr>
      <w:tr w:rsidR="009659F2" w:rsidTr="009659F2">
        <w:tc>
          <w:tcPr>
            <w:tcW w:w="15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59F2" w:rsidTr="009659F2">
        <w:tc>
          <w:tcPr>
            <w:tcW w:w="6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ընթացակարգի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ընտրության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հիմնավորումը</w:t>
            </w:r>
            <w:proofErr w:type="spellEnd"/>
          </w:p>
        </w:tc>
        <w:tc>
          <w:tcPr>
            <w:tcW w:w="8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Գնումների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ՀՀ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օրենքի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18-րդ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հոդվածի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3-րդ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կետ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ՀՀ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կառավարության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18/05/2017թ. N 534-Ն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որոշման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2-րդ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հավելվածով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հաստատված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ցուցակ</w:t>
            </w:r>
            <w:proofErr w:type="spellEnd"/>
          </w:p>
        </w:tc>
      </w:tr>
      <w:tr w:rsidR="009659F2" w:rsidTr="009659F2">
        <w:tc>
          <w:tcPr>
            <w:tcW w:w="15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59F2" w:rsidTr="009659F2">
        <w:tc>
          <w:tcPr>
            <w:tcW w:w="85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Հրավեր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ուղարկելու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հրապարակելու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7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06</w:t>
            </w:r>
            <w:r w:rsidR="009659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1.2023</w:t>
            </w:r>
          </w:p>
        </w:tc>
      </w:tr>
      <w:tr w:rsidR="009659F2" w:rsidTr="009659F2">
        <w:tc>
          <w:tcPr>
            <w:tcW w:w="6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Հրավերում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փոփոխությունների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ամսաթիվը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59F2" w:rsidTr="009659F2">
        <w:tc>
          <w:tcPr>
            <w:tcW w:w="6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Հրավերի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պարզաբանումների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ամսաթիվը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Հարցարդման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ստացման</w:t>
            </w:r>
            <w:proofErr w:type="spellEnd"/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Պարզաբանման</w:t>
            </w:r>
            <w:proofErr w:type="spellEnd"/>
          </w:p>
        </w:tc>
      </w:tr>
      <w:tr w:rsidR="009659F2" w:rsidTr="009659F2"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4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անվանումները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Յուրաքանչյուր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աճուրդում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ներկայացրած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գին</w:t>
            </w:r>
            <w:proofErr w:type="spellEnd"/>
          </w:p>
        </w:tc>
      </w:tr>
      <w:tr w:rsidR="009659F2" w:rsidTr="009659F2"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ՀՀ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դրամ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59F2" w:rsidTr="009659F2"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Գինն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առանց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ԱԱՀ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ԱԱՀ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  <w:proofErr w:type="spellEnd"/>
          </w:p>
        </w:tc>
      </w:tr>
      <w:tr w:rsidR="009659F2" w:rsidTr="009659F2"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  <w:proofErr w:type="spellEnd"/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  <w:proofErr w:type="spellEnd"/>
          </w:p>
        </w:tc>
      </w:tr>
      <w:tr w:rsidR="009659F2" w:rsidTr="009659F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4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50982" w:rsidTr="00D62DF8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ԷԼԻՏԲԱՍ ՍՊԸ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982" w:rsidRPr="00F229F1" w:rsidRDefault="00250982" w:rsidP="00250982">
            <w:pPr>
              <w:jc w:val="center"/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229F1"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  <w:t>16155810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982" w:rsidRPr="00F229F1" w:rsidRDefault="00250982" w:rsidP="00250982">
            <w:pPr>
              <w:jc w:val="center"/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229F1"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  <w:t>16155810</w:t>
            </w:r>
          </w:p>
        </w:tc>
      </w:tr>
      <w:tr w:rsidR="00250982" w:rsidTr="00D62DF8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Վագտրանս</w:t>
            </w:r>
            <w:proofErr w:type="spellEnd"/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ՍՊԸ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82" w:rsidRPr="00F229F1" w:rsidRDefault="00250982" w:rsidP="00250982">
            <w:pPr>
              <w:jc w:val="center"/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229F1"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  <w:t>13463180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82" w:rsidRPr="00F229F1" w:rsidRDefault="00250982" w:rsidP="00250982">
            <w:pPr>
              <w:jc w:val="center"/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  <w:t>16155816</w:t>
            </w:r>
          </w:p>
        </w:tc>
      </w:tr>
      <w:tr w:rsidR="00250982" w:rsidTr="00D62DF8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ԷԼ ԸՆԴ ԷՎ ՍՊԸ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82" w:rsidRPr="00F229F1" w:rsidRDefault="00250982" w:rsidP="00250982">
            <w:pPr>
              <w:jc w:val="center"/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229F1"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  <w:t>39000000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82" w:rsidRPr="00F229F1" w:rsidRDefault="00250982" w:rsidP="00250982">
            <w:pPr>
              <w:jc w:val="center"/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229F1"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  <w:t>39000000</w:t>
            </w:r>
          </w:p>
        </w:tc>
      </w:tr>
      <w:tr w:rsidR="009659F2" w:rsidTr="009659F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14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50982" w:rsidTr="00AF67B4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982" w:rsidRP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ԲՈՒՍ ՎՈՅԱԺ ՍՊԸ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982" w:rsidRPr="00F229F1" w:rsidRDefault="00250982" w:rsidP="00250982">
            <w:pPr>
              <w:jc w:val="center"/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229F1"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  <w:t>11859800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982" w:rsidRPr="00F229F1" w:rsidRDefault="00250982" w:rsidP="00250982">
            <w:pPr>
              <w:jc w:val="center"/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229F1"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  <w:t>11859800</w:t>
            </w:r>
          </w:p>
        </w:tc>
      </w:tr>
      <w:tr w:rsidR="00250982" w:rsidTr="00AF67B4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982" w:rsidRP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Վագտրանս ՍՊԸ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982" w:rsidRPr="00F229F1" w:rsidRDefault="00250982" w:rsidP="00250982">
            <w:pPr>
              <w:jc w:val="center"/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229F1"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  <w:t>9883260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982" w:rsidRPr="00F229F1" w:rsidRDefault="00250982" w:rsidP="00250982">
            <w:pPr>
              <w:jc w:val="center"/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250982"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  <w:t>11859</w:t>
            </w:r>
            <w:r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  <w:t>912</w:t>
            </w:r>
          </w:p>
        </w:tc>
      </w:tr>
      <w:tr w:rsidR="00250982" w:rsidTr="00AF67B4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82" w:rsidRP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509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ԷԼ ԸՆԴ ԷՎ ՍՊԸ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82" w:rsidRPr="00F229F1" w:rsidRDefault="00250982" w:rsidP="00250982">
            <w:pPr>
              <w:jc w:val="center"/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229F1"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  <w:t>39000000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82" w:rsidRDefault="00250982" w:rsidP="002509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982" w:rsidRPr="00F229F1" w:rsidRDefault="00250982" w:rsidP="00250982">
            <w:pPr>
              <w:jc w:val="center"/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229F1">
              <w:rPr>
                <w:rFonts w:ascii="GHEA Grapalat" w:hAnsi="GHEA Grapalat" w:cs="Sylfaen"/>
                <w:bCs/>
                <w:iCs/>
                <w:color w:val="000000" w:themeColor="text1"/>
                <w:sz w:val="18"/>
                <w:szCs w:val="18"/>
                <w:lang w:eastAsia="ru-RU"/>
              </w:rPr>
              <w:t>39000000</w:t>
            </w:r>
          </w:p>
        </w:tc>
      </w:tr>
      <w:tr w:rsidR="009659F2" w:rsidTr="009659F2">
        <w:tc>
          <w:tcPr>
            <w:tcW w:w="15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59F2" w:rsidTr="009659F2">
        <w:tc>
          <w:tcPr>
            <w:tcW w:w="6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որոշման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8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7C49F5" w:rsidP="00C23A0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08</w:t>
            </w:r>
            <w:r w:rsidR="009659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</w:t>
            </w:r>
            <w:r w:rsidR="00C23A0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2.2023</w:t>
            </w:r>
          </w:p>
        </w:tc>
      </w:tr>
      <w:tr w:rsidR="009659F2" w:rsidTr="009659F2">
        <w:tc>
          <w:tcPr>
            <w:tcW w:w="8556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Անգործության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ժամկետ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Անգործության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ժամկետի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սկիզբ</w:t>
            </w:r>
            <w:proofErr w:type="spellEnd"/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Անգործության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ժամկետի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ավարտ</w:t>
            </w:r>
            <w:proofErr w:type="spellEnd"/>
          </w:p>
        </w:tc>
      </w:tr>
      <w:tr w:rsidR="009659F2" w:rsidTr="009659F2">
        <w:tc>
          <w:tcPr>
            <w:tcW w:w="8556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7C49F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09</w:t>
            </w:r>
            <w:r w:rsidR="007C49F5" w:rsidRPr="007C49F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.12.2023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</w:t>
            </w:r>
            <w:r w:rsidR="007C49F5" w:rsidRPr="007C49F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.12.2023</w:t>
            </w:r>
          </w:p>
        </w:tc>
      </w:tr>
      <w:tr w:rsidR="009659F2" w:rsidTr="009659F2">
        <w:tc>
          <w:tcPr>
            <w:tcW w:w="142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պայմանագիր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կնքելու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առաջարկի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ծանուցման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2A6C9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22</w:t>
            </w:r>
            <w:r w:rsidRPr="002A6C9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.12.2023</w:t>
            </w:r>
          </w:p>
        </w:tc>
      </w:tr>
      <w:tr w:rsidR="009659F2" w:rsidTr="009659F2">
        <w:tc>
          <w:tcPr>
            <w:tcW w:w="6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կողմից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ստորագրված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պայմանագիրը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պատվիրատուի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մոտ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մուտքագրվելու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8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2A6C9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6C9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  <w:r w:rsidRPr="002A6C9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.12.2023</w:t>
            </w:r>
          </w:p>
        </w:tc>
      </w:tr>
      <w:tr w:rsidR="009659F2" w:rsidTr="009659F2">
        <w:tc>
          <w:tcPr>
            <w:tcW w:w="6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Պատվիրատուի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կողմից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պայմանագրի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ստորագրման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8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6C9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29.12.2023</w:t>
            </w:r>
          </w:p>
        </w:tc>
      </w:tr>
      <w:tr w:rsidR="009659F2" w:rsidTr="009659F2">
        <w:tc>
          <w:tcPr>
            <w:tcW w:w="15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59F2" w:rsidTr="009659F2"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Չափաբաժնի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մասնակիցը</w:t>
            </w:r>
            <w:proofErr w:type="spellEnd"/>
          </w:p>
        </w:tc>
        <w:tc>
          <w:tcPr>
            <w:tcW w:w="114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Պայմանագրի</w:t>
            </w:r>
            <w:proofErr w:type="spellEnd"/>
          </w:p>
        </w:tc>
      </w:tr>
      <w:tr w:rsidR="009659F2" w:rsidTr="009659F2"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Պայմանագրի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Կնքման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վերջնաժամկետը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Կանխավճարի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Գինը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59F2" w:rsidTr="009659F2"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ՀՀ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դրամ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59F2" w:rsidTr="009659F2"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  <w:proofErr w:type="spellEnd"/>
          </w:p>
        </w:tc>
      </w:tr>
      <w:tr w:rsidR="009659F2" w:rsidTr="009659F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ԷԼԻՏԲԱՍ ՍՊԸ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2A6C9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ՀՀ ՊԵԿ-ԷԱՃԾՁԲ-2023/2</w:t>
            </w:r>
            <w:r w:rsidR="009659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6C9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29.12.2023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2A6C9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31</w:t>
            </w:r>
            <w:r w:rsidR="009659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6C9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16155810</w:t>
            </w:r>
          </w:p>
        </w:tc>
      </w:tr>
      <w:tr w:rsidR="009659F2" w:rsidTr="009659F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6C9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ԲՈՒՍ ՎՈՅԱԺ ՍՊԸ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ՀՀ ՊԵԿ-ԷԱՃԾՁԲ-2023/2-3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6C9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29.12.2023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6C9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31.12.2024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6C9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11859800</w:t>
            </w:r>
          </w:p>
        </w:tc>
      </w:tr>
      <w:tr w:rsidR="009659F2" w:rsidTr="009659F2">
        <w:tc>
          <w:tcPr>
            <w:tcW w:w="15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անվանումը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հասցեն</w:t>
            </w:r>
            <w:proofErr w:type="spellEnd"/>
          </w:p>
        </w:tc>
      </w:tr>
      <w:tr w:rsidR="009659F2" w:rsidTr="0025098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Չափաբաժնի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4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մասնակիցը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փոստ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Բանկային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հաշիվը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ՀՎՀՀ /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Անձնագրի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սերիան</w:t>
            </w:r>
            <w:proofErr w:type="spellEnd"/>
          </w:p>
        </w:tc>
      </w:tr>
      <w:tr w:rsidR="009659F2" w:rsidTr="0025098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ԷԼԻՏԲԱՍ ՍՊԸ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Չուխաջյան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16ա,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elitebus@mail.ru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1150010262810100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01242623</w:t>
            </w:r>
          </w:p>
        </w:tc>
      </w:tr>
      <w:tr w:rsidR="009659F2" w:rsidTr="0025098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2A6C91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A6C9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ԲՈՒՍ ՎՈՅԱԺ ՍՊԸ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ք․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Երեւան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F2229F" w:rsidRPr="00F2229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Նորքի</w:t>
            </w:r>
            <w:proofErr w:type="spellEnd"/>
            <w:r w:rsidR="00F2229F" w:rsidRPr="00F2229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5-17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F2229F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busvoyage@mail.ru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F2229F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229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2050022417481001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F2229F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229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01554822</w:t>
            </w:r>
          </w:p>
        </w:tc>
      </w:tr>
      <w:tr w:rsidR="009659F2" w:rsidTr="009659F2">
        <w:tc>
          <w:tcPr>
            <w:tcW w:w="15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59F2" w:rsidTr="009659F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տեղեկություններ</w:t>
            </w:r>
            <w:proofErr w:type="spellEnd"/>
          </w:p>
        </w:tc>
        <w:tc>
          <w:tcPr>
            <w:tcW w:w="14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Ծանոթություն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`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Որևէ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չափաբաժնի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չկայացման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դեպքում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պատվիրատուն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պարտավոր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լրացնել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տեղեկություններ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չկայացման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։</w:t>
            </w:r>
          </w:p>
        </w:tc>
      </w:tr>
      <w:tr w:rsidR="009659F2" w:rsidTr="009659F2">
        <w:tc>
          <w:tcPr>
            <w:tcW w:w="15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59F2" w:rsidTr="009659F2">
        <w:tc>
          <w:tcPr>
            <w:tcW w:w="15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2A6C9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Ինչպես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սույն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ընթացակարգի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տվյալ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չափաբաժնի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մասով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հայտ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ներկայացրած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այնպես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Հայաստանի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Հանրապետությունում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պետական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գրանցում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ստացած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հասարակական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կազմակերպությունները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լրատվական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գործունեություն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իրականացնող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անձինք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կարող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ընթացակարգը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կազմակերպած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պատվիրատուին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ներկայացնել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կնքված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պայմանագրի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տվյալ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չափաբաժնի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արդյունքի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ընդունման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գործընթացին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պատասխանատու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ստորաբաժանման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համատեղ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մասնակցելու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գրավոր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պահանջ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՝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սույն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հայտարարությունը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հրապարակվելուց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հետո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օրացուցային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օրացուցային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օրվա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ընթացքում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Գրավոր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պահանջին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կից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ներկայացվում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է՝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ֆիզիկական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տրամադրված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լիազորագրի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բնօրինակը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որում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լիազորված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՝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 xml:space="preserve">ա.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ֆիզիկական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անձանց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քանակը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կարող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գերազանցել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երկուսը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բ.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ֆիզիկական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անձամբ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պետք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գործողությունները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որոնց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լիազորված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ինչպես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գործընթացին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մասնակցելու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պահանջ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ներկայացրած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այնպես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լիազորված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ֆիզիկական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անձանց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կողմից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ստորագրված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բնօրինակ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հայտարարություններ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՝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Գնումների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» ՀՀ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օրենքի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5.1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հոդվածի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2-րդ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մասով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նախատեսված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շահերի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բախման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բացակայության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 xml:space="preserve">3)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այն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էլեկտրոնային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փոստի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հասցեները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հեռախոսահամարները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որոնց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միջոցով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պատվիրատուն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կարող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հաստատել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պահանջը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ներկայացրած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վերջինիս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կողմից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լիազորված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ֆիզիկական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 xml:space="preserve">4)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Հայաստանի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Հանրապետությունում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պետական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գրանցում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ստացած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հասարակական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կազմակերպությունների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լրատվական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գործունեություն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իրականացնող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անձանց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դեպքում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՝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նաև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պետական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գրանցման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վկայականի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պատճենը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Պատվիրատուի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պատասխանատու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ստորաբաժանման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ղեկավարի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էլեկտրոնային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փոստի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պաշտոնական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A6C9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է </w:t>
            </w:r>
            <w:r w:rsidR="002A6C91" w:rsidRPr="002A6C9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  <w:t>Mher_Sargsyan@taxservice.am</w:t>
            </w:r>
          </w:p>
        </w:tc>
      </w:tr>
      <w:tr w:rsidR="009659F2" w:rsidTr="009659F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Մասնակիցների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ներգրավման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նպատակով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Գնումների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 xml:space="preserve">ՀՀ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օրենքի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համաձայն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իրականացված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հրապարակումների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տեղեկությունները</w:t>
            </w:r>
            <w:proofErr w:type="spellEnd"/>
          </w:p>
        </w:tc>
        <w:tc>
          <w:tcPr>
            <w:tcW w:w="14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59F2" w:rsidTr="009659F2">
        <w:tc>
          <w:tcPr>
            <w:tcW w:w="15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59F2" w:rsidTr="009659F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գործընթացի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շրջանակներում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հակաօրինական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գործողություններ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հայտնաբերվելու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դեպքում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դրանց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այդ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կապակցությամբ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ձեռնարկված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գործողությունների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համառոտ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նկարագիրը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59F2" w:rsidTr="009659F2">
        <w:tc>
          <w:tcPr>
            <w:tcW w:w="15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59F2" w:rsidTr="009659F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Գնման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գործընթացի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ներկայացված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բողոքները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դրանց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կայացված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որոշումները</w:t>
            </w:r>
            <w:proofErr w:type="spellEnd"/>
          </w:p>
        </w:tc>
        <w:tc>
          <w:tcPr>
            <w:tcW w:w="14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59F2" w:rsidTr="009659F2">
        <w:tc>
          <w:tcPr>
            <w:tcW w:w="15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59F2" w:rsidTr="009659F2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անհրաժեշտ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տեղեկություններ</w:t>
            </w:r>
            <w:proofErr w:type="spellEnd"/>
          </w:p>
        </w:tc>
        <w:tc>
          <w:tcPr>
            <w:tcW w:w="14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59F2" w:rsidTr="009659F2">
        <w:tc>
          <w:tcPr>
            <w:tcW w:w="15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59F2" w:rsidTr="009659F2">
        <w:tc>
          <w:tcPr>
            <w:tcW w:w="15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Սույն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հայտարարության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կապված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լրացուցիչ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տեղեկություններ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ստանալու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կարող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եք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դիմել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գնումների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համակարգող</w:t>
            </w:r>
            <w:proofErr w:type="spellEnd"/>
          </w:p>
        </w:tc>
      </w:tr>
      <w:tr w:rsidR="009659F2" w:rsidTr="009659F2">
        <w:tc>
          <w:tcPr>
            <w:tcW w:w="5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Անուն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Ազգանուն</w:t>
            </w:r>
            <w:proofErr w:type="spellEnd"/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Հեռախոս</w:t>
            </w:r>
            <w:proofErr w:type="spellEnd"/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փոստի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հասցեն</w:t>
            </w:r>
            <w:proofErr w:type="spellEnd"/>
          </w:p>
        </w:tc>
      </w:tr>
      <w:tr w:rsidR="009659F2" w:rsidTr="009659F2">
        <w:tc>
          <w:tcPr>
            <w:tcW w:w="5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Հարությունյան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Սպարտակ</w:t>
            </w:r>
            <w:proofErr w:type="spellEnd"/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9F2" w:rsidRDefault="009659F2" w:rsidP="000734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spartak_harutyunyan@taxservice.am</w:t>
            </w:r>
          </w:p>
        </w:tc>
      </w:tr>
    </w:tbl>
    <w:p w:rsidR="009659F2" w:rsidRDefault="009659F2" w:rsidP="009659F2">
      <w:pPr>
        <w:pStyle w:val="NormalWeb"/>
      </w:pPr>
      <w:proofErr w:type="spellStart"/>
      <w:r>
        <w:t>Պատվիրատու</w:t>
      </w:r>
      <w:proofErr w:type="spellEnd"/>
      <w:r>
        <w:t xml:space="preserve">՝ «ՀՀ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կոմիտե</w:t>
      </w:r>
      <w:proofErr w:type="spellEnd"/>
      <w:r>
        <w:t>»</w:t>
      </w:r>
    </w:p>
    <w:p w:rsidR="003E3883" w:rsidRDefault="003E3883"/>
    <w:sectPr w:rsidR="003E3883" w:rsidSect="00E17383">
      <w:pgSz w:w="16840" w:h="11907" w:orient="landscape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63"/>
    <w:rsid w:val="00250982"/>
    <w:rsid w:val="002A6C91"/>
    <w:rsid w:val="003E3883"/>
    <w:rsid w:val="006F7251"/>
    <w:rsid w:val="007C49F5"/>
    <w:rsid w:val="007C6F63"/>
    <w:rsid w:val="009659F2"/>
    <w:rsid w:val="00C23A0B"/>
    <w:rsid w:val="00F2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A232"/>
  <w15:chartTrackingRefBased/>
  <w15:docId w15:val="{D64EF330-2BA0-4FCC-8219-2728A425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F2"/>
    <w:pPr>
      <w:spacing w:after="0" w:line="240" w:lineRule="auto"/>
    </w:pPr>
    <w:rPr>
      <w:rFonts w:ascii="Verdana" w:eastAsia="Verdana" w:hAnsi="Verdana" w:cs="Times New Roman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9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 Harutyunyan</dc:creator>
  <cp:keywords/>
  <dc:description/>
  <cp:lastModifiedBy>Spartak Harutyunyan</cp:lastModifiedBy>
  <cp:revision>9</cp:revision>
  <dcterms:created xsi:type="dcterms:W3CDTF">2024-01-04T09:58:00Z</dcterms:created>
  <dcterms:modified xsi:type="dcterms:W3CDTF">2024-01-04T10:18:00Z</dcterms:modified>
</cp:coreProperties>
</file>