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973400" w:rsidRPr="00973400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7340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400">
        <w:rPr>
          <w:rFonts w:ascii="GHEA Grapalat" w:hAnsi="GHEA Grapalat" w:cs="Sylfaen"/>
          <w:sz w:val="24"/>
          <w:szCs w:val="24"/>
          <w:lang w:val="hy-AM"/>
        </w:rPr>
        <w:t xml:space="preserve">«Հորաքույր Սուսաննա»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73400">
        <w:rPr>
          <w:rFonts w:ascii="GHEA Grapalat" w:hAnsi="GHEA Grapalat" w:cs="Sylfaen"/>
          <w:sz w:val="24"/>
          <w:szCs w:val="24"/>
          <w:lang w:val="hy-AM"/>
        </w:rPr>
        <w:t>«Իրավական կրթության և վերականգնողական ծրագրերի իրականացման կենտրոն» ՊՈԱԿ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3400">
        <w:rPr>
          <w:rFonts w:ascii="GHEA Grapalat" w:hAnsi="GHEA Grapalat" w:cs="Sylfaen"/>
          <w:sz w:val="24"/>
          <w:szCs w:val="24"/>
          <w:lang w:val="hy-AM"/>
        </w:rPr>
        <w:t>«ԻԿՎԾԻԿ-ՀՄԱ-ԱՊՁԲ-19/41»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8B0A33" w:rsidRPr="008B0A3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B0A33" w:rsidRPr="008B0A33">
        <w:rPr>
          <w:rFonts w:ascii="GHEA Grapalat" w:hAnsi="GHEA Grapalat"/>
          <w:sz w:val="24"/>
          <w:szCs w:val="24"/>
          <w:lang w:val="hy-AM"/>
        </w:rPr>
        <w:t>28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8B0A33" w:rsidRPr="008B0A33">
        <w:rPr>
          <w:rFonts w:ascii="GHEA Grapalat" w:hAnsi="GHEA Grapalat"/>
          <w:sz w:val="24"/>
          <w:szCs w:val="24"/>
          <w:lang w:val="hy-AM"/>
        </w:rPr>
        <w:t>10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8B0A33" w:rsidRPr="008B0A33">
        <w:rPr>
          <w:rFonts w:ascii="GHEA Grapalat" w:hAnsi="GHEA Grapalat"/>
          <w:sz w:val="24"/>
          <w:szCs w:val="24"/>
          <w:lang w:val="hy-AM"/>
        </w:rPr>
        <w:t>05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B0A33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300</cp:revision>
  <cp:lastPrinted>2019-06-25T08:15:00Z</cp:lastPrinted>
  <dcterms:created xsi:type="dcterms:W3CDTF">2015-10-12T06:46:00Z</dcterms:created>
  <dcterms:modified xsi:type="dcterms:W3CDTF">2019-06-25T08:18:00Z</dcterms:modified>
</cp:coreProperties>
</file>