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6F0985A" w14:textId="77777777">
      <w:pPr>
        <w:pStyle w:val="784"/>
        <w:pBdr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 xml:space="preserve">Заявление</w:t>
      </w:r>
      <w:r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r>
    </w:p>
    <w:p w14:paraId="571172A9" w14:textId="77777777">
      <w:pPr>
        <w:pStyle w:val="784"/>
        <w:pBdr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 xml:space="preserve">об объявлении процедуры покупки несостоявшейся</w:t>
      </w:r>
      <w:r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r>
    </w:p>
    <w:p w14:paraId="53689F8D" w14:textId="176983F1">
      <w:pPr>
        <w:pStyle w:val="776"/>
        <w:pBdr/>
        <w:spacing/>
        <w:ind w:firstLine="0"/>
        <w:rPr>
          <w:rFonts w:ascii="Arial" w:hAnsi="Arial"/>
          <w:sz w:val="24"/>
          <w:szCs w:val="24"/>
          <w:lang w:val="hy-AM"/>
        </w:rPr>
      </w:pPr>
      <w:r>
        <w:rPr>
          <w:rFonts w:ascii="Arial" w:hAnsi="Arial" w:cs="Calibri"/>
          <w:b w:val="0"/>
          <w:szCs w:val="24"/>
          <w:lang w:val="af-ZA"/>
        </w:rPr>
        <w:t xml:space="preserve">Код</w:t>
      </w:r>
      <w:r>
        <w:rPr>
          <w:rFonts w:ascii="Arial" w:hAnsi="Arial" w:cs="Sylfaen"/>
          <w:b w:val="0"/>
          <w:szCs w:val="24"/>
          <w:lang w:val="af-ZA"/>
        </w:rPr>
        <w:t xml:space="preserve"> </w:t>
      </w:r>
      <w:r>
        <w:rPr>
          <w:rFonts w:ascii="Arial" w:hAnsi="Arial" w:cs="Calibri"/>
          <w:b w:val="0"/>
          <w:szCs w:val="24"/>
          <w:lang w:val="af-ZA"/>
        </w:rPr>
        <w:t xml:space="preserve">процедуры</w:t>
      </w:r>
      <w:r>
        <w:rPr>
          <w:rFonts w:ascii="Arial" w:hAnsi="Arial" w:cs="Calibri"/>
          <w:b w:val="0"/>
          <w:i/>
          <w:szCs w:val="24"/>
          <w:lang w:val="ru-RU"/>
        </w:rPr>
        <w:t xml:space="preserve"> </w:t>
      </w:r>
      <w:r>
        <w:rPr>
          <w:rFonts w:ascii="Arial" w:hAnsi="Arial" w:cs="Sylfaen"/>
          <w:sz w:val="24"/>
          <w:szCs w:val="24"/>
          <w:lang w:val="af-ZA"/>
        </w:rPr>
        <w:t xml:space="preserve">ՄԿԻ</w:t>
      </w:r>
      <w:r>
        <w:rPr>
          <w:rFonts w:ascii="Arial" w:hAnsi="Arial"/>
          <w:sz w:val="24"/>
          <w:szCs w:val="24"/>
          <w:lang w:val="af-ZA"/>
        </w:rPr>
        <w:t xml:space="preserve">-</w:t>
      </w:r>
      <w:r>
        <w:rPr>
          <w:rFonts w:ascii="Arial" w:hAnsi="Arial" w:cs="Sylfaen"/>
          <w:sz w:val="24"/>
          <w:szCs w:val="24"/>
          <w:lang w:val="af-ZA"/>
        </w:rPr>
        <w:t xml:space="preserve">ԳՀԱՊՁԲ</w:t>
      </w:r>
      <w:r>
        <w:rPr>
          <w:rFonts w:ascii="Arial" w:hAnsi="Arial"/>
          <w:sz w:val="24"/>
          <w:szCs w:val="24"/>
          <w:lang w:val="af-ZA"/>
        </w:rPr>
        <w:t xml:space="preserve">2</w:t>
      </w:r>
      <w:r>
        <w:rPr>
          <w:rFonts w:ascii="Arial" w:hAnsi="Arial"/>
          <w:sz w:val="24"/>
          <w:szCs w:val="24"/>
          <w:lang w:val="ru-RU"/>
        </w:rPr>
        <w:t xml:space="preserve">6/</w:t>
      </w:r>
      <w:r>
        <w:rPr>
          <w:rFonts w:ascii="Arial" w:hAnsi="Arial"/>
          <w:sz w:val="24"/>
          <w:szCs w:val="24"/>
          <w:lang w:val="hy-AM"/>
        </w:rPr>
        <w:t xml:space="preserve">2</w:t>
      </w:r>
      <w:r>
        <w:rPr>
          <w:rFonts w:ascii="Arial" w:hAnsi="Arial"/>
          <w:sz w:val="24"/>
          <w:szCs w:val="24"/>
          <w:lang w:val="en-US"/>
        </w:rPr>
        <w:t xml:space="preserve">9</w:t>
      </w:r>
      <w:r>
        <w:rPr>
          <w:rFonts w:ascii="Arial" w:hAnsi="Arial"/>
          <w:sz w:val="24"/>
          <w:szCs w:val="24"/>
          <w:lang w:val="hy-AM"/>
        </w:rPr>
      </w:r>
    </w:p>
    <w:p w14:paraId="6FBDBC1C" w14:textId="77777777">
      <w:pPr>
        <w:pBdr/>
        <w:spacing/>
        <w:ind/>
        <w:rPr>
          <w:rFonts w:ascii="Arial" w:hAnsi="Arial"/>
          <w:lang w:val="af-ZA"/>
        </w:rPr>
      </w:pPr>
      <w:r>
        <w:rPr>
          <w:rFonts w:ascii="Arial" w:hAnsi="Arial"/>
          <w:lang w:val="af-ZA"/>
        </w:rPr>
      </w:r>
      <w:r>
        <w:rPr>
          <w:rFonts w:ascii="Arial" w:hAnsi="Arial"/>
          <w:lang w:val="af-ZA"/>
        </w:rPr>
      </w:r>
    </w:p>
    <w:p w14:paraId="5CE680D8" w14:textId="655151F8">
      <w:pPr>
        <w:pBdr/>
        <w:spacing/>
        <w:ind/>
        <w:rPr>
          <w:rFonts w:ascii="Arial" w:hAnsi="Arial"/>
          <w:lang w:val="af-ZA"/>
        </w:rPr>
      </w:pPr>
      <w:r>
        <w:rPr>
          <w:rFonts w:ascii="Arial" w:hAnsi="Arial" w:cs="Calibri"/>
          <w:szCs w:val="24"/>
          <w:lang w:val="pt-BR"/>
        </w:rPr>
        <w:t xml:space="preserve">ГНКО</w:t>
      </w:r>
      <w:r>
        <w:rPr>
          <w:rFonts w:hint="eastAsia" w:ascii="Arial" w:hAnsi="Arial"/>
          <w:lang w:val="af-ZA"/>
        </w:rPr>
        <w:t xml:space="preserve"> 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Институт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молекулярной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биологии</w:t>
      </w:r>
      <w:r>
        <w:rPr>
          <w:rFonts w:ascii="Arial" w:hAnsi="Arial"/>
          <w:lang w:val="af-ZA"/>
        </w:rPr>
        <w:t xml:space="preserve">, </w:t>
      </w:r>
      <w:r>
        <w:rPr>
          <w:rFonts w:hint="eastAsia" w:ascii="Arial" w:hAnsi="Arial"/>
          <w:lang w:val="af-ZA"/>
        </w:rPr>
        <w:t xml:space="preserve">расположенный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по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адресу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г</w:t>
      </w:r>
      <w:r>
        <w:rPr>
          <w:rFonts w:ascii="Arial" w:hAnsi="Arial"/>
          <w:lang w:val="af-ZA"/>
        </w:rPr>
        <w:t xml:space="preserve">. </w:t>
      </w:r>
      <w:r>
        <w:rPr>
          <w:rFonts w:hint="eastAsia" w:ascii="Arial" w:hAnsi="Arial"/>
          <w:lang w:val="af-ZA"/>
        </w:rPr>
        <w:t xml:space="preserve">Ереван</w:t>
      </w:r>
      <w:r>
        <w:rPr>
          <w:rFonts w:ascii="Arial" w:hAnsi="Arial"/>
          <w:lang w:val="af-ZA"/>
        </w:rPr>
        <w:t xml:space="preserve">, </w:t>
      </w:r>
      <w:r>
        <w:rPr>
          <w:rFonts w:hint="eastAsia" w:ascii="Arial" w:hAnsi="Arial"/>
          <w:lang w:val="af-ZA"/>
        </w:rPr>
        <w:t xml:space="preserve">ул</w:t>
      </w:r>
      <w:r>
        <w:rPr>
          <w:rFonts w:ascii="Arial" w:hAnsi="Arial"/>
          <w:lang w:val="af-ZA"/>
        </w:rPr>
        <w:t xml:space="preserve">. </w:t>
      </w:r>
      <w:r>
        <w:rPr>
          <w:rFonts w:hint="eastAsia" w:ascii="Arial" w:hAnsi="Arial"/>
          <w:lang w:val="af-ZA"/>
        </w:rPr>
        <w:t xml:space="preserve">Асратяна</w:t>
      </w:r>
      <w:r>
        <w:rPr>
          <w:rFonts w:ascii="Arial" w:hAnsi="Arial"/>
          <w:lang w:val="af-ZA"/>
        </w:rPr>
        <w:t xml:space="preserve"> 7, </w:t>
      </w:r>
      <w:r>
        <w:rPr>
          <w:rFonts w:hint="eastAsia" w:ascii="Arial" w:hAnsi="Arial"/>
          <w:lang w:val="af-ZA"/>
        </w:rPr>
        <w:t xml:space="preserve">ниже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представл</w:t>
      </w:r>
      <w:r>
        <w:rPr>
          <w:rFonts w:ascii="Arial" w:hAnsi="Arial"/>
          <w:lang w:val="ru-RU"/>
        </w:rPr>
        <w:t xml:space="preserve">яет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информация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об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объявлении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несостоявшейся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процедуры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закупки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по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коду</w:t>
      </w:r>
      <w:r>
        <w:rPr>
          <w:rFonts w:ascii="Arial" w:hAnsi="Arial"/>
          <w:lang w:val="af-ZA"/>
        </w:rPr>
        <w:t xml:space="preserve"> </w:t>
      </w:r>
      <w:r>
        <w:rPr>
          <w:rFonts w:ascii="Arial" w:hAnsi="Arial" w:cs="Sylfaen"/>
          <w:szCs w:val="24"/>
          <w:lang w:val="af-ZA"/>
        </w:rPr>
        <w:t xml:space="preserve">ՄԿԻ</w:t>
      </w:r>
      <w:r>
        <w:rPr>
          <w:rFonts w:ascii="Arial" w:hAnsi="Arial"/>
          <w:szCs w:val="24"/>
          <w:lang w:val="af-ZA"/>
        </w:rPr>
        <w:t xml:space="preserve">-</w:t>
      </w:r>
      <w:r>
        <w:rPr>
          <w:rFonts w:ascii="Arial" w:hAnsi="Arial" w:cs="Sylfaen"/>
          <w:szCs w:val="24"/>
          <w:lang w:val="af-ZA"/>
        </w:rPr>
        <w:t xml:space="preserve">ԳՀԱՊՁԲ</w:t>
      </w:r>
      <w:r>
        <w:rPr>
          <w:rFonts w:ascii="Arial" w:hAnsi="Arial"/>
          <w:szCs w:val="24"/>
          <w:lang w:val="af-ZA"/>
        </w:rPr>
        <w:t xml:space="preserve">2</w:t>
      </w:r>
      <w:r>
        <w:rPr>
          <w:rFonts w:ascii="Arial" w:hAnsi="Arial"/>
          <w:szCs w:val="24"/>
          <w:lang w:val="hy-AM"/>
        </w:rPr>
        <w:t xml:space="preserve">6/</w:t>
      </w:r>
      <w:r>
        <w:rPr>
          <w:rFonts w:ascii="Arial" w:hAnsi="Arial"/>
          <w:szCs w:val="24"/>
          <w:lang w:val="hy-AM"/>
        </w:rPr>
        <w:t xml:space="preserve">2</w:t>
      </w:r>
      <w:r>
        <w:rPr>
          <w:rFonts w:ascii="Arial" w:hAnsi="Arial"/>
          <w:szCs w:val="24"/>
          <w:lang w:val="en-US"/>
        </w:rPr>
        <w:t xml:space="preserve">9</w:t>
      </w:r>
      <w:r>
        <w:rPr>
          <w:rFonts w:ascii="Arial" w:hAnsi="Arial"/>
          <w:lang w:val="af-ZA"/>
        </w:rPr>
        <w:t xml:space="preserve">, </w:t>
      </w:r>
      <w:r>
        <w:rPr>
          <w:rFonts w:hint="eastAsia" w:ascii="Arial" w:hAnsi="Arial"/>
          <w:lang w:val="af-ZA"/>
        </w:rPr>
        <w:t xml:space="preserve">организованной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для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своих</w:t>
      </w:r>
      <w:r>
        <w:rPr>
          <w:rFonts w:ascii="Arial" w:hAnsi="Arial"/>
          <w:lang w:val="af-ZA"/>
        </w:rPr>
        <w:t xml:space="preserve"> </w:t>
      </w:r>
      <w:r>
        <w:rPr>
          <w:rFonts w:hint="eastAsia" w:ascii="Arial" w:hAnsi="Arial"/>
          <w:lang w:val="af-ZA"/>
        </w:rPr>
        <w:t xml:space="preserve">нужд</w:t>
      </w:r>
      <w:r>
        <w:rPr>
          <w:rFonts w:ascii="Arial" w:hAnsi="Arial"/>
          <w:lang w:val="af-ZA"/>
        </w:rPr>
        <w:t xml:space="preserve">:</w:t>
      </w:r>
      <w:r>
        <w:rPr>
          <w:rFonts w:ascii="Arial" w:hAnsi="Arial"/>
          <w:lang w:val="af-ZA"/>
        </w:rPr>
      </w:r>
    </w:p>
    <w:p w14:paraId="11E9D648" w14:textId="77777777">
      <w:pPr>
        <w:pBdr/>
        <w:spacing/>
        <w:ind/>
        <w:rPr>
          <w:rFonts w:ascii="Arial" w:hAnsi="Arial"/>
          <w:lang w:val="af-ZA"/>
        </w:rPr>
      </w:pPr>
      <w:r>
        <w:rPr>
          <w:rFonts w:ascii="Arial" w:hAnsi="Arial"/>
          <w:lang w:val="af-ZA"/>
        </w:rPr>
      </w:r>
      <w:r>
        <w:rPr>
          <w:rFonts w:ascii="Arial" w:hAnsi="Arial"/>
          <w:lang w:val="af-ZA"/>
        </w:rPr>
      </w:r>
    </w:p>
    <w:tbl>
      <w:tblPr>
        <w:jc w:val="center"/>
        <w:tblW w:w="110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099"/>
        <w:gridCol w:w="3281"/>
        <w:gridCol w:w="2460"/>
        <w:gridCol w:w="2332"/>
        <w:gridCol w:w="1882"/>
      </w:tblGrid>
      <w:tr>
        <w:trPr>
          <w:jc w:val="center"/>
          <w:trHeight w:val="6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99" w:type="dxa"/>
            <w:vAlign w:val="center"/>
          </w:tcPr>
          <w:p w14:paraId="52CE4CA4" w14:textId="77777777">
            <w:pPr>
              <w:pBdr/>
              <w:spacing/>
              <w:ind/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>
              <w:rPr>
                <w:rFonts w:ascii="Arial" w:hAnsi="Arial" w:cs="Sylfaen"/>
                <w:b/>
                <w:sz w:val="20"/>
                <w:lang w:val="ru-RU"/>
              </w:rPr>
              <w:t xml:space="preserve">Лот</w:t>
            </w:r>
            <w:r>
              <w:rPr>
                <w:rFonts w:ascii="Arial" w:hAnsi="Arial" w:cs="Sylfaen"/>
                <w:b/>
                <w:sz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281" w:type="dxa"/>
            <w:vAlign w:val="center"/>
          </w:tcPr>
          <w:p w14:paraId="4F5F0A2A" w14:textId="77777777">
            <w:pPr>
              <w:pBdr/>
              <w:spacing/>
              <w:ind/>
              <w:jc w:val="center"/>
              <w:rPr>
                <w:rFonts w:ascii="Arial" w:hAnsi="Arial"/>
                <w:b/>
                <w:sz w:val="20"/>
                <w:lang w:val="af-ZA"/>
              </w:rPr>
            </w:pP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Краткое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описание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предмета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покупки</w:t>
            </w:r>
            <w:r>
              <w:rPr>
                <w:rFonts w:ascii="Arial" w:hAnsi="Arial"/>
                <w:b/>
                <w:sz w:val="20"/>
                <w:lang w:val="af-Z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460" w:type="dxa"/>
            <w:vAlign w:val="center"/>
          </w:tcPr>
          <w:p w14:paraId="0C15DE41" w14:textId="77777777">
            <w:pPr>
              <w:pBdr/>
              <w:spacing/>
              <w:ind/>
              <w:jc w:val="center"/>
              <w:rPr>
                <w:rFonts w:ascii="Arial" w:hAnsi="Arial"/>
                <w:b/>
                <w:sz w:val="20"/>
                <w:lang w:val="af-ZA"/>
              </w:rPr>
            </w:pP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Наименования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участников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процедуры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закупки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если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таковые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имеются</w:t>
            </w:r>
            <w:r>
              <w:rPr>
                <w:rFonts w:ascii="Arial" w:hAnsi="Arial"/>
                <w:b/>
                <w:sz w:val="20"/>
                <w:lang w:val="af-Z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2" w:type="dxa"/>
            <w:vAlign w:val="center"/>
          </w:tcPr>
          <w:p w14:paraId="3DFC13CB" w14:textId="77777777">
            <w:pPr>
              <w:pBdr/>
              <w:spacing/>
              <w:ind/>
              <w:jc w:val="center"/>
              <w:rPr>
                <w:rFonts w:ascii="Arial" w:hAnsi="Arial"/>
                <w:b/>
                <w:sz w:val="20"/>
                <w:lang w:val="af-ZA"/>
              </w:rPr>
            </w:pP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Процедура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закупки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объявлена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несостоявшейся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согласно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части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статьи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Закона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РА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закупках</w:t>
            </w:r>
            <w:r>
              <w:rPr>
                <w:rFonts w:ascii="Arial" w:hAnsi="Arial"/>
                <w:sz w:val="20"/>
                <w:lang w:val="af-ZA"/>
              </w:rPr>
              <w:t xml:space="preserve">/</w:t>
            </w:r>
            <w:r>
              <w:rPr>
                <w:rFonts w:hint="eastAsia" w:ascii="Arial" w:hAnsi="Arial"/>
                <w:sz w:val="20"/>
                <w:lang w:val="ru-RU"/>
              </w:rPr>
              <w:t xml:space="preserve"> </w:t>
            </w:r>
            <w:r>
              <w:rPr>
                <w:rFonts w:hint="eastAsia" w:ascii="Arial" w:hAnsi="Arial" w:cs="Sylfaen"/>
                <w:sz w:val="20"/>
                <w:lang w:val="af-ZA"/>
              </w:rPr>
              <w:t xml:space="preserve">выделите</w:t>
            </w:r>
            <w:r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sz w:val="20"/>
                <w:lang w:val="af-ZA"/>
              </w:rPr>
              <w:t xml:space="preserve">соответствующую</w:t>
            </w:r>
            <w:r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sz w:val="20"/>
                <w:lang w:val="af-ZA"/>
              </w:rPr>
              <w:t xml:space="preserve">строку</w:t>
            </w:r>
            <w:r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>
              <w:rPr>
                <w:rFonts w:ascii="Arial" w:hAnsi="Arial"/>
                <w:sz w:val="20"/>
                <w:lang w:val="af-ZA"/>
              </w:rPr>
              <w:t xml:space="preserve">/</w:t>
            </w:r>
            <w:r>
              <w:rPr>
                <w:rFonts w:ascii="Arial" w:hAnsi="Arial"/>
                <w:b/>
                <w:sz w:val="20"/>
                <w:lang w:val="af-Z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82" w:type="dxa"/>
            <w:vAlign w:val="center"/>
          </w:tcPr>
          <w:p w14:paraId="0A9024B9" w14:textId="77777777">
            <w:pPr>
              <w:pBdr/>
              <w:spacing/>
              <w:ind/>
              <w:jc w:val="center"/>
              <w:rPr>
                <w:rFonts w:ascii="Arial" w:hAnsi="Arial"/>
                <w:b/>
                <w:sz w:val="20"/>
                <w:lang w:val="af-ZA"/>
              </w:rPr>
            </w:pP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Краткая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информация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об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обосновании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объявления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процедуры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покупки</w:t>
            </w:r>
            <w:r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>
              <w:rPr>
                <w:rFonts w:hint="eastAsia" w:ascii="Arial" w:hAnsi="Arial" w:cs="Sylfaen"/>
                <w:b/>
                <w:sz w:val="20"/>
                <w:lang w:val="af-ZA"/>
              </w:rPr>
              <w:t xml:space="preserve">несостоявшейся</w:t>
            </w:r>
            <w:r>
              <w:rPr>
                <w:rFonts w:ascii="Arial" w:hAnsi="Arial"/>
                <w:b/>
                <w:sz w:val="20"/>
                <w:lang w:val="af-ZA"/>
              </w:rPr>
            </w:r>
          </w:p>
        </w:tc>
      </w:tr>
      <w:tr>
        <w:trPr>
          <w:jc w:val="center"/>
          <w:trHeight w:val="5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</w:tcPr>
          <w:p w14:paraId="221ADF96" w14:textId="2E6225DA">
            <w:pPr>
              <w:pBdr/>
              <w:spacing/>
              <w:ind/>
              <w:rPr>
                <w:rFonts w:ascii="Arial" w:hAnsi="Arial" w:cs="Sylfaen"/>
                <w:color w:val="000000"/>
                <w:sz w:val="20"/>
              </w:rPr>
            </w:pPr>
            <w:r>
              <w:rPr>
                <w:rFonts w:ascii="Arial" w:hAnsi="Arial" w:cs="Sylfaen"/>
                <w:color w:val="000000"/>
                <w:sz w:val="20"/>
              </w:rPr>
              <w:t xml:space="preserve">3</w:t>
            </w:r>
            <w:r>
              <w:rPr>
                <w:rFonts w:ascii="Arial" w:hAnsi="Arial" w:cs="Sylfaen"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1" w:type="dxa"/>
          </w:tcPr>
          <w:p w14:paraId="4783F111">
            <w:pPr>
              <w:keepNext w:val="false"/>
              <w:keepLines w:val="false"/>
              <w:widowControl w:val="true"/>
              <w:suppressLineNumbers w:val="false"/>
              <w:pBdr/>
              <w:spacing w:after="200" w:afterAutospacing="0" w:before="0" w:beforeAutospacing="1" w:line="273" w:lineRule="auto"/>
              <w:ind w:right="0" w:left="0"/>
              <w:jc w:val="both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 xml:space="preserve">Кондиционер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</w:r>
            <w:r>
              <w:rPr>
                <w:rFonts w:ascii="Sylfaen" w:hAnsi="Sylfaen" w:cs="Calibri"/>
                <w:color w:val="000000"/>
                <w:sz w:val="20"/>
              </w:rPr>
            </w:r>
            <w:r>
              <w:rPr>
                <w:rFonts w:ascii="Arial" w:hAnsi="Arial" w:cs="Sylfaen"/>
                <w:color w:val="000000"/>
                <w:sz w:val="20"/>
                <w:lang w:val="ru-RU"/>
              </w:rPr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0" w:type="dxa"/>
            <w:vAlign w:val="center"/>
          </w:tcPr>
          <w:p w14:paraId="2ED94677" w14:textId="597CF5B5">
            <w:pPr>
              <w:pBdr/>
              <w:spacing/>
              <w:ind/>
              <w:rPr>
                <w:rFonts w:ascii="Arial" w:hAnsi="Arial" w:cs="Sylfaen"/>
                <w:color w:val="000000"/>
                <w:sz w:val="20"/>
              </w:rPr>
            </w:pPr>
            <w:r>
              <w:rPr>
                <w:rFonts w:ascii="Arial" w:hAnsi="Arial" w:cs="Sylfaen"/>
                <w:color w:val="000000"/>
                <w:sz w:val="20"/>
              </w:rPr>
            </w:r>
            <w:r>
              <w:rPr>
                <w:rFonts w:ascii="Arial" w:hAnsi="Arial" w:cs="Sylfaen"/>
                <w:color w:val="00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2" w:type="dxa"/>
            <w:vAlign w:val="center"/>
          </w:tcPr>
          <w:p w14:paraId="60710D2F" w14:textId="303AA146">
            <w:pPr>
              <w:pBdr/>
              <w:spacing/>
              <w:ind/>
              <w:rPr>
                <w:rFonts w:ascii="Arial" w:hAnsi="Arial" w:cs="Sylfaen"/>
                <w:color w:val="000000"/>
                <w:sz w:val="20"/>
                <w:lang w:val="ru-RU"/>
              </w:rPr>
            </w:pPr>
            <w:r>
              <w:rPr>
                <w:rFonts w:ascii="Arial" w:hAnsi="Arial" w:cs="Sylfaen"/>
                <w:color w:val="000000"/>
                <w:sz w:val="20"/>
                <w:lang w:val="ru-RU"/>
              </w:rPr>
              <w:t xml:space="preserve">Пункта 3</w:t>
            </w:r>
            <w:r>
              <w:rPr>
                <w:rFonts w:ascii="Arial" w:hAnsi="Arial" w:cs="Sylfaen"/>
                <w:color w:val="000000"/>
                <w:sz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82" w:type="dxa"/>
            <w:vAlign w:val="center"/>
          </w:tcPr>
          <w:p w14:paraId="6C13A8A0" w14:textId="304A0244">
            <w:pPr>
              <w:pBdr/>
              <w:spacing/>
              <w:ind/>
              <w:rPr>
                <w:rFonts w:ascii="Arial" w:hAnsi="Arial" w:cs="Sylfaen"/>
                <w:color w:val="000000"/>
                <w:sz w:val="20"/>
                <w:lang w:val="ru-RU"/>
              </w:rPr>
            </w:pPr>
            <w:r>
              <w:rPr>
                <w:rFonts w:ascii="Arial" w:hAnsi="Arial" w:cs="Sylfaen"/>
                <w:color w:val="000000"/>
                <w:sz w:val="20"/>
                <w:lang w:val="ru-RU"/>
              </w:rPr>
              <w:t xml:space="preserve">ни одна заявка не была подана.</w:t>
            </w:r>
            <w:r>
              <w:rPr>
                <w:rFonts w:ascii="Arial" w:hAnsi="Arial" w:cs="Sylfaen"/>
                <w:color w:val="000000"/>
                <w:sz w:val="20"/>
                <w:lang w:val="ru-RU"/>
              </w:rPr>
            </w:r>
          </w:p>
        </w:tc>
      </w:tr>
    </w:tbl>
    <w:p w14:paraId="3C26DE43" w14:textId="2AFBE8A2">
      <w:pPr>
        <w:pStyle w:val="784"/>
        <w:pBdr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>
        <w:rPr>
          <w:rFonts w:ascii="Arial" w:hAnsi="Arial" w:cs="Calibri"/>
          <w:b w:val="0"/>
          <w:i w:val="0"/>
          <w:szCs w:val="24"/>
          <w:lang w:val="pt-BR"/>
        </w:rPr>
        <w:t xml:space="preserve">Для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получения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дополнительной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информации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связанной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с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этим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объявлением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вы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можете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обратиться</w:t>
      </w:r>
      <w:r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ru-RU"/>
        </w:rPr>
        <w:t xml:space="preserve">к</w:t>
      </w:r>
      <w:r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Координатору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закупок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по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коду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Sylfaen"/>
          <w:sz w:val="18"/>
          <w:szCs w:val="18"/>
          <w:lang w:val="af-ZA"/>
        </w:rPr>
        <w:t xml:space="preserve">ՄԿԻ</w:t>
      </w:r>
      <w:r>
        <w:rPr>
          <w:rFonts w:ascii="Arial" w:hAnsi="Arial"/>
          <w:sz w:val="18"/>
          <w:szCs w:val="18"/>
          <w:lang w:val="af-ZA"/>
        </w:rPr>
        <w:t xml:space="preserve">-</w:t>
      </w:r>
      <w:r>
        <w:rPr>
          <w:rFonts w:ascii="Arial" w:hAnsi="Arial" w:cs="Sylfaen"/>
          <w:sz w:val="18"/>
          <w:szCs w:val="18"/>
          <w:lang w:val="af-ZA"/>
        </w:rPr>
        <w:t xml:space="preserve">ԳՀԱՊՁԲ</w:t>
      </w:r>
      <w:r>
        <w:rPr>
          <w:rFonts w:ascii="Arial" w:hAnsi="Arial"/>
          <w:sz w:val="18"/>
          <w:szCs w:val="18"/>
          <w:lang w:val="af-ZA"/>
        </w:rPr>
        <w:t xml:space="preserve">2</w:t>
      </w:r>
      <w:r>
        <w:rPr>
          <w:rFonts w:ascii="Arial" w:hAnsi="Arial"/>
          <w:sz w:val="18"/>
          <w:szCs w:val="18"/>
          <w:lang w:val="ru-RU"/>
        </w:rPr>
        <w:t xml:space="preserve">6/</w:t>
      </w:r>
      <w:r>
        <w:rPr>
          <w:rFonts w:ascii="Arial" w:hAnsi="Arial"/>
          <w:sz w:val="18"/>
          <w:szCs w:val="18"/>
          <w:lang w:val="hy-AM"/>
        </w:rPr>
        <w:t xml:space="preserve">2</w:t>
      </w:r>
      <w:r>
        <w:rPr>
          <w:rFonts w:ascii="Arial" w:hAnsi="Arial"/>
          <w:sz w:val="18"/>
          <w:szCs w:val="18"/>
          <w:lang w:val="en-US"/>
        </w:rPr>
        <w:t xml:space="preserve">9</w:t>
      </w:r>
      <w:r>
        <w:rPr>
          <w:rFonts w:ascii="Arial" w:hAnsi="Arial"/>
          <w:sz w:val="18"/>
          <w:szCs w:val="18"/>
          <w:lang w:val="ru-RU"/>
        </w:rPr>
        <w:t xml:space="preserve"> 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Нарине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Айрапетян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:</w:t>
      </w:r>
      <w:r>
        <w:rPr>
          <w:rFonts w:ascii="Arial" w:hAnsi="Arial" w:cs="Sylfaen"/>
          <w:b w:val="0"/>
          <w:i w:val="0"/>
          <w:szCs w:val="24"/>
          <w:lang w:val="pt-BR"/>
        </w:rPr>
      </w:r>
    </w:p>
    <w:p w14:paraId="3A2990FF" w14:textId="77777777">
      <w:pPr>
        <w:pStyle w:val="784"/>
        <w:pBdr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>
        <w:rPr>
          <w:rFonts w:ascii="Arial" w:hAnsi="Arial" w:cs="Calibri"/>
          <w:b w:val="0"/>
          <w:i w:val="0"/>
          <w:szCs w:val="24"/>
          <w:lang w:val="pt-BR"/>
        </w:rPr>
        <w:t xml:space="preserve">Телефон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: 28-26-22; 099-51-52-70.</w:t>
      </w:r>
      <w:r>
        <w:rPr>
          <w:rFonts w:ascii="Arial" w:hAnsi="Arial" w:cs="Sylfaen"/>
          <w:b w:val="0"/>
          <w:i w:val="0"/>
          <w:szCs w:val="24"/>
          <w:lang w:val="pt-BR"/>
        </w:rPr>
      </w:r>
    </w:p>
    <w:p w14:paraId="67AC6C9D" w14:textId="77777777">
      <w:pPr>
        <w:pStyle w:val="784"/>
        <w:pBdr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>
        <w:rPr>
          <w:rFonts w:ascii="Arial" w:hAnsi="Arial" w:cs="Calibri"/>
          <w:b w:val="0"/>
          <w:i w:val="0"/>
          <w:szCs w:val="24"/>
          <w:lang w:val="pt-BR"/>
        </w:rPr>
        <w:t xml:space="preserve">Эл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почта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: gnumner@mb.sci.am</w:t>
      </w:r>
      <w:r>
        <w:rPr>
          <w:rFonts w:ascii="Arial" w:hAnsi="Arial" w:cs="Sylfaen"/>
          <w:b w:val="0"/>
          <w:i w:val="0"/>
          <w:szCs w:val="24"/>
          <w:lang w:val="pt-BR"/>
        </w:rPr>
      </w:r>
    </w:p>
    <w:p w14:paraId="0938AE26" w14:textId="1D184ACC">
      <w:pPr>
        <w:pStyle w:val="784"/>
        <w:pBdr/>
        <w:spacing w:after="240" w:line="360" w:lineRule="auto"/>
        <w:ind w:firstLine="709"/>
        <w:rPr>
          <w:lang w:val="pt-BR"/>
        </w:rPr>
      </w:pPr>
      <w:r>
        <w:rPr>
          <w:rFonts w:ascii="Arial" w:hAnsi="Arial" w:cs="Calibri"/>
          <w:b w:val="0"/>
          <w:i w:val="0"/>
          <w:szCs w:val="24"/>
          <w:lang w:val="pt-BR"/>
        </w:rPr>
        <w:t xml:space="preserve">Заказчик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ГНКО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Институт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молекулярной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rFonts w:ascii="Arial" w:hAnsi="Arial" w:cs="Calibri"/>
          <w:b w:val="0"/>
          <w:i w:val="0"/>
          <w:szCs w:val="24"/>
          <w:lang w:val="pt-BR"/>
        </w:rPr>
        <w:t xml:space="preserve">биологии</w:t>
      </w:r>
      <w:r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>
        <w:rPr>
          <w:lang w:val="pt-BR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80" w:right="850" w:bottom="284" w:left="90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369041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21C49BC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lfaen">
    <w:panose1 w:val="010A0502050306030303"/>
  </w:font>
  <w:font w:name="Calibri">
    <w:panose1 w:val="020F0502020204030204"/>
  </w:font>
  <w:font w:name="Courier New">
    <w:panose1 w:val="02070309020205020404"/>
  </w:font>
  <w:font w:name="Arial LatArm">
    <w:panose1 w:val="020B0604020202020204"/>
  </w:font>
  <w:font w:name="Arial Armenian">
    <w:panose1 w:val="020B0604020202020204"/>
  </w:font>
  <w:font w:name="Times New Roman">
    <w:panose1 w:val="02020603050405020304"/>
  </w:font>
  <w:font w:name="Times LatArm"/>
  <w:font w:name="Times Armeni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6545653" w14:textId="77777777">
    <w:pPr>
      <w:pStyle w:val="787"/>
      <w:framePr w:hAnchor="margin" w:vAnchor="text" w:wrap="around" w:xAlign="right" w:y="1"/>
      <w:pBdr/>
      <w:spacing/>
      <w:ind/>
      <w:rPr>
        <w:rStyle w:val="786"/>
      </w:rPr>
    </w:pPr>
    <w:r>
      <w:rPr>
        <w:rStyle w:val="786"/>
      </w:rPr>
      <w:fldChar w:fldCharType="begin"/>
    </w:r>
    <w:r>
      <w:rPr>
        <w:rStyle w:val="786"/>
      </w:rPr>
      <w:instrText xml:space="preserve">PAGE  </w:instrText>
    </w:r>
    <w:r>
      <w:rPr>
        <w:rStyle w:val="786"/>
      </w:rPr>
      <w:fldChar w:fldCharType="separate"/>
    </w:r>
    <w:r>
      <w:rPr>
        <w:rStyle w:val="786"/>
      </w:rPr>
      <w:t xml:space="preserve">2</w:t>
    </w:r>
    <w:r>
      <w:rPr>
        <w:rStyle w:val="786"/>
      </w:rPr>
      <w:fldChar w:fldCharType="end"/>
    </w:r>
    <w:r>
      <w:rPr>
        <w:rStyle w:val="786"/>
      </w:rPr>
    </w:r>
  </w:p>
  <w:p w14:paraId="6C8062AD" w14:textId="77777777">
    <w:pPr>
      <w:pStyle w:val="787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66337FD" w14:textId="77777777">
    <w:pPr>
      <w:pStyle w:val="787"/>
      <w:framePr w:hAnchor="margin" w:vAnchor="text" w:wrap="around" w:xAlign="right" w:y="1"/>
      <w:pBdr/>
      <w:spacing/>
      <w:ind/>
      <w:rPr>
        <w:rStyle w:val="786"/>
      </w:rPr>
    </w:pPr>
    <w:r>
      <w:rPr>
        <w:rStyle w:val="786"/>
      </w:rPr>
      <w:fldChar w:fldCharType="begin"/>
    </w:r>
    <w:r>
      <w:rPr>
        <w:rStyle w:val="786"/>
      </w:rPr>
      <w:instrText xml:space="preserve">PAGE  </w:instrText>
    </w:r>
    <w:r>
      <w:rPr>
        <w:rStyle w:val="786"/>
      </w:rPr>
      <w:fldChar w:fldCharType="end"/>
    </w:r>
    <w:r>
      <w:rPr>
        <w:rStyle w:val="786"/>
      </w:rPr>
    </w:r>
  </w:p>
  <w:p w14:paraId="6767B1EF" w14:textId="77777777">
    <w:pPr>
      <w:pStyle w:val="787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5D7914E" w14:textId="77777777"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824672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B9D2A83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EE6C552" w14:textId="77777777"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5902861" w14:textId="77777777">
    <w:pPr>
      <w:pStyle w:val="78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ADDBC1" w14:textId="77777777">
    <w:pPr>
      <w:pStyle w:val="78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141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74"/>
    <w:next w:val="77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774"/>
    <w:next w:val="77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4"/>
    <w:next w:val="77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4"/>
    <w:next w:val="77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4"/>
    <w:next w:val="77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4"/>
    <w:next w:val="77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4"/>
    <w:next w:val="77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7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7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4"/>
    <w:next w:val="77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4"/>
    <w:next w:val="77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4"/>
    <w:next w:val="77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4"/>
    <w:next w:val="77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7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77"/>
    <w:link w:val="782"/>
    <w:uiPriority w:val="99"/>
    <w:pPr>
      <w:pBdr/>
      <w:spacing/>
      <w:ind/>
    </w:pPr>
  </w:style>
  <w:style w:type="character" w:styleId="179">
    <w:name w:val="Footer Char"/>
    <w:basedOn w:val="777"/>
    <w:link w:val="787"/>
    <w:uiPriority w:val="99"/>
    <w:pPr>
      <w:pBdr/>
      <w:spacing/>
      <w:ind/>
    </w:pPr>
  </w:style>
  <w:style w:type="paragraph" w:styleId="180">
    <w:name w:val="Caption"/>
    <w:basedOn w:val="774"/>
    <w:next w:val="7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4"/>
    <w:next w:val="774"/>
    <w:uiPriority w:val="39"/>
    <w:unhideWhenUsed/>
    <w:pPr>
      <w:pBdr/>
      <w:spacing w:after="100"/>
      <w:ind/>
    </w:pPr>
  </w:style>
  <w:style w:type="paragraph" w:styleId="190">
    <w:name w:val="toc 2"/>
    <w:basedOn w:val="774"/>
    <w:next w:val="774"/>
    <w:uiPriority w:val="39"/>
    <w:unhideWhenUsed/>
    <w:pPr>
      <w:pBdr/>
      <w:spacing w:after="100"/>
      <w:ind w:left="220"/>
    </w:pPr>
  </w:style>
  <w:style w:type="paragraph" w:styleId="191">
    <w:name w:val="toc 3"/>
    <w:basedOn w:val="774"/>
    <w:next w:val="774"/>
    <w:uiPriority w:val="39"/>
    <w:unhideWhenUsed/>
    <w:pPr>
      <w:pBdr/>
      <w:spacing w:after="100"/>
      <w:ind w:left="440"/>
    </w:pPr>
  </w:style>
  <w:style w:type="paragraph" w:styleId="192">
    <w:name w:val="toc 4"/>
    <w:basedOn w:val="774"/>
    <w:next w:val="774"/>
    <w:uiPriority w:val="39"/>
    <w:unhideWhenUsed/>
    <w:pPr>
      <w:pBdr/>
      <w:spacing w:after="100"/>
      <w:ind w:left="660"/>
    </w:pPr>
  </w:style>
  <w:style w:type="paragraph" w:styleId="193">
    <w:name w:val="toc 5"/>
    <w:basedOn w:val="774"/>
    <w:next w:val="774"/>
    <w:uiPriority w:val="39"/>
    <w:unhideWhenUsed/>
    <w:pPr>
      <w:pBdr/>
      <w:spacing w:after="100"/>
      <w:ind w:left="880"/>
    </w:pPr>
  </w:style>
  <w:style w:type="paragraph" w:styleId="194">
    <w:name w:val="toc 6"/>
    <w:basedOn w:val="774"/>
    <w:next w:val="774"/>
    <w:uiPriority w:val="39"/>
    <w:unhideWhenUsed/>
    <w:pPr>
      <w:pBdr/>
      <w:spacing w:after="100"/>
      <w:ind w:left="1100"/>
    </w:pPr>
  </w:style>
  <w:style w:type="paragraph" w:styleId="195">
    <w:name w:val="toc 7"/>
    <w:basedOn w:val="774"/>
    <w:next w:val="774"/>
    <w:uiPriority w:val="39"/>
    <w:unhideWhenUsed/>
    <w:pPr>
      <w:pBdr/>
      <w:spacing w:after="100"/>
      <w:ind w:left="1320"/>
    </w:pPr>
  </w:style>
  <w:style w:type="paragraph" w:styleId="196">
    <w:name w:val="toc 8"/>
    <w:basedOn w:val="774"/>
    <w:next w:val="774"/>
    <w:uiPriority w:val="39"/>
    <w:unhideWhenUsed/>
    <w:pPr>
      <w:pBdr/>
      <w:spacing w:after="100"/>
      <w:ind w:left="1540"/>
    </w:pPr>
  </w:style>
  <w:style w:type="paragraph" w:styleId="197">
    <w:name w:val="toc 9"/>
    <w:basedOn w:val="774"/>
    <w:next w:val="77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4"/>
    <w:next w:val="774"/>
    <w:uiPriority w:val="99"/>
    <w:unhideWhenUsed/>
    <w:pPr>
      <w:pBdr/>
      <w:spacing w:after="0" w:afterAutospacing="0"/>
      <w:ind/>
    </w:pPr>
  </w:style>
  <w:style w:type="paragraph" w:styleId="774" w:default="1">
    <w:name w:val="Normal"/>
    <w:qFormat/>
    <w:pPr>
      <w:pBdr/>
      <w:spacing w:after="0" w:line="240" w:lineRule="auto"/>
      <w:ind/>
    </w:pPr>
    <w:rPr>
      <w:rFonts w:ascii="Times Armenian" w:hAnsi="Times Armenian" w:eastAsia="Times New Roman" w:cs="Times New Roman"/>
      <w:sz w:val="24"/>
      <w:szCs w:val="20"/>
      <w:lang w:val="en-US" w:eastAsia="ru-RU"/>
    </w:rPr>
  </w:style>
  <w:style w:type="paragraph" w:styleId="775">
    <w:name w:val="Heading 1"/>
    <w:basedOn w:val="774"/>
    <w:next w:val="774"/>
    <w:link w:val="780"/>
    <w:qFormat/>
    <w:pPr>
      <w:keepNext w:val="true"/>
      <w:pBdr/>
      <w:spacing/>
      <w:ind/>
      <w:jc w:val="center"/>
      <w:outlineLvl w:val="0"/>
    </w:pPr>
    <w:rPr>
      <w:rFonts w:ascii="Arial Armenian" w:hAnsi="Arial Armenian"/>
      <w:sz w:val="28"/>
    </w:rPr>
  </w:style>
  <w:style w:type="paragraph" w:styleId="776">
    <w:name w:val="Heading 3"/>
    <w:basedOn w:val="774"/>
    <w:next w:val="774"/>
    <w:link w:val="781"/>
    <w:qFormat/>
    <w:pPr>
      <w:keepNext w:val="true"/>
      <w:pBdr/>
      <w:spacing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styleId="777" w:default="1">
    <w:name w:val="Default Paragraph Font"/>
    <w:uiPriority w:val="1"/>
    <w:semiHidden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character" w:styleId="780" w:customStyle="1">
    <w:name w:val="Заголовок 1 Знак"/>
    <w:basedOn w:val="777"/>
    <w:link w:val="775"/>
    <w:pPr>
      <w:pBdr/>
      <w:spacing/>
      <w:ind/>
    </w:pPr>
    <w:rPr>
      <w:rFonts w:ascii="Arial Armenian" w:hAnsi="Arial Armenian" w:eastAsia="Times New Roman" w:cs="Times New Roman"/>
      <w:sz w:val="28"/>
      <w:szCs w:val="20"/>
      <w:lang w:val="en-US" w:eastAsia="ru-RU"/>
    </w:rPr>
  </w:style>
  <w:style w:type="character" w:styleId="781" w:customStyle="1">
    <w:name w:val="Заголовок 3 Знак"/>
    <w:basedOn w:val="777"/>
    <w:link w:val="776"/>
    <w:pPr>
      <w:pBdr/>
      <w:spacing/>
      <w:ind/>
    </w:pPr>
    <w:rPr>
      <w:rFonts w:ascii="Times LatArm" w:hAnsi="Times LatArm" w:eastAsia="Times New Roman" w:cs="Times New Roman"/>
      <w:b/>
      <w:sz w:val="28"/>
      <w:szCs w:val="20"/>
      <w:lang w:eastAsia="ru-RU"/>
    </w:rPr>
  </w:style>
  <w:style w:type="paragraph" w:styleId="782">
    <w:name w:val="Header"/>
    <w:basedOn w:val="774"/>
    <w:link w:val="783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  <w:lang w:val="en-AU"/>
    </w:rPr>
  </w:style>
  <w:style w:type="character" w:styleId="783" w:customStyle="1">
    <w:name w:val="Верхний колонтитул Знак"/>
    <w:basedOn w:val="777"/>
    <w:link w:val="782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AU" w:eastAsia="ru-RU"/>
    </w:rPr>
  </w:style>
  <w:style w:type="paragraph" w:styleId="784">
    <w:name w:val="Body Text Indent 3"/>
    <w:basedOn w:val="774"/>
    <w:link w:val="785"/>
    <w:pPr>
      <w:pBdr/>
      <w:spacing/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785" w:customStyle="1">
    <w:name w:val="Основной текст с отступом 3 Знак"/>
    <w:basedOn w:val="777"/>
    <w:link w:val="784"/>
    <w:pPr>
      <w:pBdr/>
      <w:spacing/>
      <w:ind/>
    </w:pPr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styleId="786">
    <w:name w:val="page number"/>
    <w:basedOn w:val="777"/>
    <w:pPr>
      <w:pBdr/>
      <w:spacing/>
      <w:ind/>
    </w:pPr>
  </w:style>
  <w:style w:type="paragraph" w:styleId="787">
    <w:name w:val="Footer"/>
    <w:basedOn w:val="774"/>
    <w:link w:val="788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/>
      <w:sz w:val="20"/>
    </w:rPr>
  </w:style>
  <w:style w:type="character" w:styleId="788" w:customStyle="1">
    <w:name w:val="Нижний колонтитул Знак"/>
    <w:basedOn w:val="777"/>
    <w:link w:val="787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789">
    <w:name w:val="Normal (Web)"/>
    <w:basedOn w:val="774"/>
    <w:uiPriority w:val="99"/>
    <w:pPr>
      <w:pBdr/>
      <w:spacing w:after="100" w:afterAutospacing="1" w:before="100" w:beforeAutospacing="1"/>
      <w:ind/>
    </w:pPr>
    <w:rPr>
      <w:rFonts w:ascii="Times New Roman" w:hAnsi="Times New Roman"/>
      <w:szCs w:val="24"/>
      <w:lang w:eastAsia="en-US"/>
    </w:rPr>
  </w:style>
  <w:style w:type="paragraph" w:styleId="790">
    <w:name w:val="HTML Preformatted"/>
    <w:basedOn w:val="774"/>
    <w:link w:val="791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lang w:eastAsia="en-US"/>
    </w:rPr>
  </w:style>
  <w:style w:type="character" w:styleId="791" w:customStyle="1">
    <w:name w:val="Стандартный HTML Знак"/>
    <w:basedOn w:val="777"/>
    <w:link w:val="790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en-US"/>
    </w:rPr>
  </w:style>
  <w:style w:type="character" w:styleId="792" w:customStyle="1">
    <w:name w:val="value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revision>25</cp:revision>
  <dcterms:created xsi:type="dcterms:W3CDTF">2022-11-07T11:07:00Z</dcterms:created>
  <dcterms:modified xsi:type="dcterms:W3CDTF">2026-05-19T08:28:07Z</dcterms:modified>
</cp:coreProperties>
</file>