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E94C57" w14:textId="77777777" w:rsidR="00921FC4" w:rsidRPr="00921FC4" w:rsidRDefault="00921FC4" w:rsidP="00921FC4">
      <w:pPr>
        <w:spacing w:after="0" w:line="240" w:lineRule="auto"/>
        <w:jc w:val="center"/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  <w:t>ՀԱՅՏԱՐԱՐՈՒԹՅՈՒՆ</w:t>
      </w:r>
    </w:p>
    <w:p w14:paraId="3B228284" w14:textId="5159B0EC" w:rsidR="00921FC4" w:rsidRPr="00921FC4" w:rsidRDefault="00921FC4" w:rsidP="00921FC4">
      <w:pPr>
        <w:spacing w:after="0" w:line="240" w:lineRule="auto"/>
        <w:jc w:val="center"/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  <w:t>գնման ընթացակարգ</w:t>
      </w:r>
      <w:r>
        <w:rPr>
          <w:rFonts w:ascii="GHEA Grapalat" w:eastAsia="Times New Roman" w:hAnsi="GHEA Grapalat" w:cs="Sylfaen"/>
          <w:b/>
          <w:kern w:val="0"/>
          <w:sz w:val="20"/>
          <w:szCs w:val="20"/>
          <w:lang w:val="ru-RU" w:eastAsia="ru-RU"/>
          <w14:ligatures w14:val="none"/>
        </w:rPr>
        <w:t>ի</w:t>
      </w:r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  <w:t xml:space="preserve"> 2-</w:t>
      </w:r>
      <w:proofErr w:type="spellStart"/>
      <w:r>
        <w:rPr>
          <w:rFonts w:ascii="GHEA Grapalat" w:eastAsia="Times New Roman" w:hAnsi="GHEA Grapalat" w:cs="Sylfaen"/>
          <w:b/>
          <w:kern w:val="0"/>
          <w:sz w:val="20"/>
          <w:szCs w:val="20"/>
          <w:lang w:val="ru-RU" w:eastAsia="ru-RU"/>
          <w14:ligatures w14:val="none"/>
        </w:rPr>
        <w:t>րդ</w:t>
      </w:r>
      <w:proofErr w:type="spellEnd"/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kern w:val="0"/>
          <w:sz w:val="20"/>
          <w:szCs w:val="20"/>
          <w:lang w:val="ru-RU" w:eastAsia="ru-RU"/>
          <w14:ligatures w14:val="none"/>
        </w:rPr>
        <w:t>չափաբաժինը</w:t>
      </w:r>
      <w:proofErr w:type="spellEnd"/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lang w:val="af-ZA" w:eastAsia="ru-RU"/>
          <w14:ligatures w14:val="none"/>
        </w:rPr>
        <w:t xml:space="preserve">  չկայացած հայտարարելու մասին</w:t>
      </w:r>
    </w:p>
    <w:p w14:paraId="35F5E4C9" w14:textId="77777777" w:rsidR="00921FC4" w:rsidRPr="00921FC4" w:rsidRDefault="00921FC4" w:rsidP="00921FC4">
      <w:pPr>
        <w:spacing w:after="0" w:line="240" w:lineRule="auto"/>
        <w:jc w:val="both"/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</w:pPr>
    </w:p>
    <w:p w14:paraId="3556BCE6" w14:textId="6A1F66C3" w:rsidR="00921FC4" w:rsidRPr="00921FC4" w:rsidRDefault="00921FC4" w:rsidP="00921FC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color w:val="000000"/>
          <w:kern w:val="0"/>
          <w:szCs w:val="21"/>
          <w:shd w:val="clear" w:color="auto" w:fill="FFFFFF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Times New Roman"/>
          <w:i/>
          <w:kern w:val="0"/>
          <w:sz w:val="20"/>
          <w:szCs w:val="20"/>
          <w:lang w:val="af-ZA" w:eastAsia="ru-RU"/>
          <w14:ligatures w14:val="none"/>
        </w:rPr>
        <w:t xml:space="preserve">Ընթացակարգի ծածկագիրը </w:t>
      </w:r>
      <w:r w:rsidRPr="000A2F7F">
        <w:rPr>
          <w:rFonts w:ascii="GHEA Grapalat" w:hAnsi="GHEA Grapalat"/>
          <w:lang w:val="af-ZA"/>
        </w:rPr>
        <w:t>«</w:t>
      </w:r>
      <w:r w:rsidRPr="008274FD">
        <w:rPr>
          <w:rFonts w:ascii="GHEA Grapalat" w:hAnsi="GHEA Grapalat"/>
          <w:b/>
          <w:bCs/>
          <w:lang w:val="af-ZA"/>
        </w:rPr>
        <w:t>ԾՔ-ԳՀԽԾՁԲ-</w:t>
      </w:r>
      <w:r>
        <w:rPr>
          <w:rFonts w:ascii="GHEA Grapalat" w:hAnsi="GHEA Grapalat"/>
          <w:b/>
          <w:bCs/>
          <w:lang w:val="af-ZA"/>
        </w:rPr>
        <w:t>25/4</w:t>
      </w:r>
      <w:r w:rsidRPr="000A2F7F">
        <w:rPr>
          <w:rFonts w:ascii="GHEA Grapalat" w:hAnsi="GHEA Grapalat"/>
          <w:b/>
          <w:bCs/>
          <w:lang w:val="af-ZA"/>
        </w:rPr>
        <w:t>»</w:t>
      </w:r>
      <w:r w:rsidRPr="00127529">
        <w:rPr>
          <w:rFonts w:ascii="GHEA Grapalat" w:hAnsi="GHEA Grapalat"/>
          <w:b/>
          <w:color w:val="000000" w:themeColor="text1"/>
          <w:sz w:val="21"/>
          <w:szCs w:val="21"/>
          <w:shd w:val="clear" w:color="auto" w:fill="FFFFFF"/>
        </w:rPr>
        <w:t xml:space="preserve"> </w:t>
      </w:r>
      <w:r w:rsidRPr="00127529">
        <w:rPr>
          <w:rFonts w:ascii="GHEA Grapalat" w:hAnsi="GHEA Grapalat"/>
          <w:b/>
          <w:color w:val="000000" w:themeColor="text1"/>
          <w:sz w:val="21"/>
          <w:szCs w:val="21"/>
          <w:shd w:val="clear" w:color="auto" w:fill="FFFFFF"/>
          <w:lang w:val="pt-BR"/>
        </w:rPr>
        <w:t xml:space="preserve"> </w:t>
      </w:r>
      <w:r w:rsidRPr="0063367D">
        <w:rPr>
          <w:rFonts w:ascii="GHEA Grapalat" w:hAnsi="GHEA Grapalat"/>
          <w:b/>
          <w:bCs/>
          <w:lang w:val="es-ES"/>
        </w:rPr>
        <w:t xml:space="preserve"> </w:t>
      </w:r>
    </w:p>
    <w:p w14:paraId="5B99A124" w14:textId="77777777" w:rsidR="00921FC4" w:rsidRPr="00921FC4" w:rsidRDefault="00921FC4" w:rsidP="00921FC4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FC7B6E6" w14:textId="4EEED367" w:rsidR="00921FC4" w:rsidRPr="00921FC4" w:rsidRDefault="00921FC4" w:rsidP="00921FC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shd w:val="clear" w:color="auto" w:fill="FFFFFF"/>
          <w:lang w:eastAsia="ru-RU"/>
          <w14:ligatures w14:val="none"/>
        </w:rPr>
      </w:pP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eastAsia="ru-RU"/>
          <w14:ligatures w14:val="none"/>
        </w:rPr>
        <w:t xml:space="preserve">Ծաղկաձորի համայնքապետարանը </w:t>
      </w: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val="af-ZA" w:eastAsia="ru-RU"/>
          <w14:ligatures w14:val="none"/>
        </w:rPr>
        <w:t xml:space="preserve"> ստորև ներկայացնում է իր կարիքների համար 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lang w:val="af-ZA" w:eastAsia="ru-RU"/>
          <w14:ligatures w14:val="none"/>
        </w:rPr>
        <w:t>«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lang w:eastAsia="ru-RU"/>
          <w14:ligatures w14:val="none"/>
        </w:rPr>
        <w:t>Ն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ախագծերի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պատրաստման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  <w:lang w:val="es-ES"/>
        </w:rPr>
        <w:t>,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ծախսերի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գնահատման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խորհրդատվական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921FC4">
        <w:rPr>
          <w:rFonts w:ascii="GHEA Grapalat" w:hAnsi="GHEA Grapalat"/>
          <w:b/>
          <w:bCs/>
          <w:color w:val="000000" w:themeColor="text1"/>
          <w:sz w:val="18"/>
          <w:szCs w:val="18"/>
        </w:rPr>
        <w:t>ծառայություններ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lang w:val="af-ZA" w:eastAsia="ru-RU"/>
          <w14:ligatures w14:val="none"/>
        </w:rPr>
        <w:t>»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lang w:eastAsia="ru-RU"/>
          <w14:ligatures w14:val="none"/>
        </w:rPr>
        <w:t>-ի</w:t>
      </w: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val="af-ZA" w:eastAsia="ru-RU"/>
          <w14:ligatures w14:val="none"/>
        </w:rPr>
        <w:t xml:space="preserve"> ձեռքբերման նպատակով կազմակերպված 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shd w:val="clear" w:color="auto" w:fill="FFFFFF"/>
          <w:lang w:eastAsia="ru-RU"/>
          <w14:ligatures w14:val="none"/>
        </w:rPr>
        <w:t>ԾՔ-ԳՀԽԾՁԲ-</w:t>
      </w:r>
      <w:r w:rsidRPr="00921FC4">
        <w:rPr>
          <w:rFonts w:ascii="GHEA Grapalat" w:eastAsia="Times New Roman" w:hAnsi="GHEA Grapalat" w:cs="Times New Roman"/>
          <w:b/>
          <w:bCs/>
          <w:iCs/>
          <w:color w:val="000000"/>
          <w:kern w:val="0"/>
          <w:sz w:val="18"/>
          <w:szCs w:val="18"/>
          <w:shd w:val="clear" w:color="auto" w:fill="FFFFFF"/>
          <w:lang w:eastAsia="ru-RU"/>
          <w14:ligatures w14:val="none"/>
        </w:rPr>
        <w:t>2</w:t>
      </w:r>
      <w:r w:rsidRPr="00921FC4">
        <w:rPr>
          <w:rFonts w:ascii="GHEA Grapalat" w:eastAsia="Times New Roman" w:hAnsi="GHEA Grapalat" w:cs="Times New Roman"/>
          <w:b/>
          <w:bCs/>
          <w:iCs/>
          <w:color w:val="000000"/>
          <w:kern w:val="0"/>
          <w:sz w:val="18"/>
          <w:szCs w:val="18"/>
          <w:shd w:val="clear" w:color="auto" w:fill="FFFFFF"/>
          <w:lang w:eastAsia="ru-RU"/>
          <w14:ligatures w14:val="none"/>
        </w:rPr>
        <w:t>5/4</w:t>
      </w:r>
      <w:r w:rsidRPr="00921FC4">
        <w:rPr>
          <w:rFonts w:ascii="GHEA Grapalat" w:eastAsia="Times New Roman" w:hAnsi="GHEA Grapalat" w:cs="Times New Roman"/>
          <w:b/>
          <w:color w:val="000000"/>
          <w:kern w:val="0"/>
          <w:sz w:val="18"/>
          <w:szCs w:val="18"/>
          <w:shd w:val="clear" w:color="auto" w:fill="FFFFFF"/>
          <w:lang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val="af-ZA" w:eastAsia="ru-RU"/>
          <w14:ligatures w14:val="none"/>
        </w:rPr>
        <w:t xml:space="preserve"> ծածկագրով գնման ընթացակարգ</w:t>
      </w: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eastAsia="ru-RU"/>
          <w14:ligatures w14:val="none"/>
        </w:rPr>
        <w:t>ի 2-րդ չափաբաժինը</w:t>
      </w: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eastAsia="ru-RU"/>
          <w14:ligatures w14:val="none"/>
        </w:rPr>
        <w:t xml:space="preserve"> </w:t>
      </w:r>
    </w:p>
    <w:p w14:paraId="1BC060B6" w14:textId="77777777" w:rsidR="00921FC4" w:rsidRPr="00921FC4" w:rsidRDefault="00921FC4" w:rsidP="00921FC4">
      <w:pPr>
        <w:spacing w:after="0" w:line="360" w:lineRule="auto"/>
        <w:jc w:val="center"/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b/>
          <w:color w:val="000000"/>
          <w:kern w:val="0"/>
          <w:sz w:val="18"/>
          <w:szCs w:val="18"/>
          <w:lang w:val="af-ZA" w:eastAsia="ru-RU"/>
          <w14:ligatures w14:val="none"/>
        </w:rPr>
        <w:t>չկայացած հայտարարելու մասին տեղեկատվությունը`</w:t>
      </w:r>
    </w:p>
    <w:tbl>
      <w:tblPr>
        <w:tblW w:w="973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18"/>
        <w:gridCol w:w="2918"/>
        <w:gridCol w:w="1810"/>
        <w:gridCol w:w="1894"/>
        <w:gridCol w:w="1893"/>
      </w:tblGrid>
      <w:tr w:rsidR="00921FC4" w:rsidRPr="00921FC4" w14:paraId="6A9916C3" w14:textId="77777777" w:rsidTr="00921FC4">
        <w:trPr>
          <w:trHeight w:val="913"/>
          <w:jc w:val="center"/>
        </w:trPr>
        <w:tc>
          <w:tcPr>
            <w:tcW w:w="1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AE0B6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Չափաբաժնի համար</w:t>
            </w:r>
          </w:p>
        </w:tc>
        <w:tc>
          <w:tcPr>
            <w:tcW w:w="29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9B819A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Գնման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առարկայի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համառոտ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նկարագրություն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C7E8D5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Գնման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ընթացակարգի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մասնակիցների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անվանումները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`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այդպիսիք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լինելու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դեպքում</w:t>
            </w:r>
          </w:p>
        </w:tc>
        <w:tc>
          <w:tcPr>
            <w:tcW w:w="18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3BFED5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Գնման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ընթացակարգը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չկայացած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է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հայտարարվել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համաձայն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`”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Գնումների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մասին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”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ՀՀ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օրենքի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37-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րդ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հոդվածի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1-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ին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մասի</w:t>
            </w:r>
          </w:p>
          <w:p w14:paraId="4DAC07D8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>/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ընդգծել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համապատասխան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տողը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>/</w:t>
            </w:r>
          </w:p>
        </w:tc>
        <w:tc>
          <w:tcPr>
            <w:tcW w:w="1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5DAD5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Գնման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ընթացակարգը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չկայացած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հայտարարելու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հիմնավորման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վերաբերյալ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համառոտ</w:t>
            </w:r>
            <w:r w:rsidRPr="00921FC4"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  <w:t>տեղեկատվություն</w:t>
            </w:r>
          </w:p>
        </w:tc>
      </w:tr>
      <w:tr w:rsidR="00921FC4" w:rsidRPr="00921FC4" w14:paraId="518E1DA0" w14:textId="77777777" w:rsidTr="00921FC4">
        <w:trPr>
          <w:trHeight w:val="1741"/>
          <w:jc w:val="center"/>
        </w:trPr>
        <w:tc>
          <w:tcPr>
            <w:tcW w:w="1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B1A93" w14:textId="77777777" w:rsidR="00921FC4" w:rsidRPr="00921FC4" w:rsidRDefault="00921FC4" w:rsidP="00921FC4">
            <w:pPr>
              <w:spacing w:after="0" w:line="256" w:lineRule="auto"/>
              <w:rPr>
                <w:rFonts w:ascii="GHEA Grapalat" w:eastAsia="Times New Roman" w:hAnsi="GHEA Grapalat" w:cs="Sylfae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</w:p>
        </w:tc>
        <w:tc>
          <w:tcPr>
            <w:tcW w:w="29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0723CF" w14:textId="77777777" w:rsidR="00921FC4" w:rsidRPr="00921FC4" w:rsidRDefault="00921FC4" w:rsidP="00921FC4">
            <w:pPr>
              <w:spacing w:after="0" w:line="256" w:lineRule="auto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5B50F" w14:textId="77777777" w:rsidR="00921FC4" w:rsidRPr="00921FC4" w:rsidRDefault="00921FC4" w:rsidP="00921FC4">
            <w:pPr>
              <w:spacing w:after="0" w:line="256" w:lineRule="auto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</w:p>
        </w:tc>
        <w:tc>
          <w:tcPr>
            <w:tcW w:w="18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2FD9C3" w14:textId="77777777" w:rsidR="00921FC4" w:rsidRPr="00921FC4" w:rsidRDefault="00921FC4" w:rsidP="00921FC4">
            <w:pPr>
              <w:spacing w:after="0" w:line="256" w:lineRule="auto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</w:p>
        </w:tc>
        <w:tc>
          <w:tcPr>
            <w:tcW w:w="1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C1FB76" w14:textId="77777777" w:rsidR="00921FC4" w:rsidRPr="00921FC4" w:rsidRDefault="00921FC4" w:rsidP="00921FC4">
            <w:pPr>
              <w:spacing w:after="0" w:line="256" w:lineRule="auto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af-ZA" w:eastAsia="ru-RU"/>
                <w14:ligatures w14:val="none"/>
              </w:rPr>
            </w:pPr>
          </w:p>
        </w:tc>
      </w:tr>
      <w:tr w:rsidR="00921FC4" w:rsidRPr="00921FC4" w14:paraId="34FE5085" w14:textId="77777777" w:rsidTr="00921FC4">
        <w:trPr>
          <w:trHeight w:val="626"/>
          <w:jc w:val="center"/>
        </w:trPr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136787" w14:textId="355A483A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ru-RU" w:eastAsia="ru-RU"/>
                <w14:ligatures w14:val="none"/>
              </w:rPr>
            </w:pPr>
            <w:r>
              <w:rPr>
                <w:rFonts w:ascii="GHEA Grapalat" w:eastAsia="Times New Roman" w:hAnsi="GHEA Grapalat" w:cs="Times New Roman"/>
                <w:b/>
                <w:kern w:val="0"/>
                <w:sz w:val="16"/>
                <w:szCs w:val="20"/>
                <w:lang w:val="ru-RU" w:eastAsia="ru-RU"/>
                <w14:ligatures w14:val="none"/>
              </w:rPr>
              <w:t>2</w:t>
            </w:r>
          </w:p>
        </w:tc>
        <w:tc>
          <w:tcPr>
            <w:tcW w:w="2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F3E31A" w14:textId="77777777" w:rsidR="00921FC4" w:rsidRPr="0052479A" w:rsidRDefault="00921FC4" w:rsidP="00921FC4">
            <w:pPr>
              <w:jc w:val="center"/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</w:pPr>
            <w:r w:rsidRPr="0052479A">
              <w:rPr>
                <w:rFonts w:ascii="GHEA Grapalat" w:hAnsi="GHEA Grapalat"/>
                <w:b/>
                <w:color w:val="000000" w:themeColor="text1"/>
                <w:sz w:val="14"/>
                <w:szCs w:val="14"/>
                <w:shd w:val="clear" w:color="auto" w:fill="FFFFFF"/>
              </w:rPr>
              <w:t xml:space="preserve">«Ծաղկաձոր համայնքի 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Մարմարիկ բնակավայրում նախակրթարան կառուցելու նպատակով մշակույթի տան վերանորոգման նախագծերի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  <w:lang w:val="es-ES"/>
              </w:rPr>
              <w:t xml:space="preserve"> 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պատրաստման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  <w:lang w:val="es-ES"/>
              </w:rPr>
              <w:t>,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ծախսերի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  <w:lang w:val="es-ES"/>
              </w:rPr>
              <w:t xml:space="preserve"> 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գնահատման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  <w:lang w:val="es-ES"/>
              </w:rPr>
              <w:t xml:space="preserve"> 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խորհրդատվական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  <w:lang w:val="es-ES"/>
              </w:rPr>
              <w:t xml:space="preserve"> </w:t>
            </w:r>
            <w:r w:rsidRPr="0052479A">
              <w:rPr>
                <w:rFonts w:ascii="GHEA Grapalat" w:hAnsi="GHEA Grapalat"/>
                <w:b/>
                <w:bCs/>
                <w:color w:val="000000" w:themeColor="text1"/>
                <w:sz w:val="14"/>
                <w:szCs w:val="14"/>
              </w:rPr>
              <w:t>ծառայություններ»</w:t>
            </w:r>
          </w:p>
          <w:p w14:paraId="07778F2C" w14:textId="209811E9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eastAsia="ru-RU"/>
                <w14:ligatures w14:val="none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BC3865" w14:textId="65202E78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</w:pPr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>«</w:t>
            </w:r>
            <w:proofErr w:type="spellStart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>Նյու</w:t>
            </w:r>
            <w:proofErr w:type="spellEnd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>Արտ</w:t>
            </w:r>
            <w:proofErr w:type="spellEnd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>Նախագիծ</w:t>
            </w:r>
            <w:proofErr w:type="spellEnd"/>
            <w:r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ru-RU" w:eastAsia="ru-RU"/>
                <w14:ligatures w14:val="none"/>
              </w:rPr>
              <w:t>» ՍՊԸ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C3104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>1-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ին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կետի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</w:p>
          <w:p w14:paraId="77813460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b/>
                <w:bCs/>
                <w:kern w:val="0"/>
                <w:sz w:val="16"/>
                <w:szCs w:val="20"/>
                <w:u w:val="single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b/>
                <w:bCs/>
                <w:kern w:val="0"/>
                <w:sz w:val="16"/>
                <w:szCs w:val="20"/>
                <w:u w:val="single"/>
                <w:lang w:val="af-ZA" w:eastAsia="ru-RU"/>
                <w14:ligatures w14:val="none"/>
              </w:rPr>
              <w:t>2-</w:t>
            </w:r>
            <w:r w:rsidRPr="00921FC4">
              <w:rPr>
                <w:rFonts w:ascii="GHEA Grapalat" w:eastAsia="Times New Roman" w:hAnsi="GHEA Grapalat" w:cs="Sylfaen"/>
                <w:b/>
                <w:bCs/>
                <w:kern w:val="0"/>
                <w:sz w:val="16"/>
                <w:szCs w:val="20"/>
                <w:u w:val="single"/>
                <w:lang w:val="af-ZA" w:eastAsia="ru-RU"/>
                <w14:ligatures w14:val="none"/>
              </w:rPr>
              <w:t>րդ</w:t>
            </w:r>
            <w:r w:rsidRPr="00921FC4">
              <w:rPr>
                <w:rFonts w:ascii="GHEA Grapalat" w:eastAsia="Times New Roman" w:hAnsi="GHEA Grapalat" w:cs="Times New Roman"/>
                <w:b/>
                <w:bCs/>
                <w:kern w:val="0"/>
                <w:sz w:val="16"/>
                <w:szCs w:val="20"/>
                <w:u w:val="single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b/>
                <w:bCs/>
                <w:kern w:val="0"/>
                <w:sz w:val="16"/>
                <w:szCs w:val="20"/>
                <w:u w:val="single"/>
                <w:lang w:val="af-ZA" w:eastAsia="ru-RU"/>
                <w14:ligatures w14:val="none"/>
              </w:rPr>
              <w:t>կետի</w:t>
            </w:r>
          </w:p>
          <w:p w14:paraId="32C3437B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>3-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րդ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կետի</w:t>
            </w:r>
          </w:p>
          <w:p w14:paraId="0800A239" w14:textId="77777777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>4-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րդ</w:t>
            </w: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  <w:t xml:space="preserve"> </w:t>
            </w:r>
            <w:r w:rsidRPr="00921FC4">
              <w:rPr>
                <w:rFonts w:ascii="GHEA Grapalat" w:eastAsia="Times New Roman" w:hAnsi="GHEA Grapalat" w:cs="Sylfaen"/>
                <w:kern w:val="0"/>
                <w:sz w:val="16"/>
                <w:szCs w:val="20"/>
                <w:lang w:val="af-ZA" w:eastAsia="ru-RU"/>
                <w14:ligatures w14:val="none"/>
              </w:rPr>
              <w:t>կետի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5C24B3" w14:textId="14B32116" w:rsidR="00921FC4" w:rsidRPr="00921FC4" w:rsidRDefault="00921FC4" w:rsidP="00921FC4">
            <w:pPr>
              <w:spacing w:after="0" w:line="256" w:lineRule="auto"/>
              <w:jc w:val="center"/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val="af-ZA" w:eastAsia="ru-RU"/>
                <w14:ligatures w14:val="none"/>
              </w:rPr>
            </w:pPr>
            <w:r w:rsidRPr="00921FC4">
              <w:rPr>
                <w:rFonts w:ascii="GHEA Grapalat" w:eastAsia="Times New Roman" w:hAnsi="GHEA Grapalat" w:cs="Times New Roman"/>
                <w:kern w:val="0"/>
                <w:sz w:val="16"/>
                <w:szCs w:val="20"/>
                <w:lang w:eastAsia="ru-RU"/>
                <w14:ligatures w14:val="none"/>
              </w:rPr>
              <w:t>դադարում է գոյություն ունենալ գնման պահանջը</w:t>
            </w:r>
          </w:p>
        </w:tc>
      </w:tr>
    </w:tbl>
    <w:p w14:paraId="1B63BE62" w14:textId="77777777" w:rsidR="00921FC4" w:rsidRPr="00921FC4" w:rsidRDefault="00921FC4" w:rsidP="00921FC4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</w:pPr>
    </w:p>
    <w:p w14:paraId="5C8B74B1" w14:textId="03BFE68F" w:rsidR="00921FC4" w:rsidRPr="00921FC4" w:rsidRDefault="00921FC4" w:rsidP="00921FC4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Սույն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հայտարարության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հետ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կապված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լրացուցիչ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տեղեկություններ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ստանալու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համար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կարող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եք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դիմել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«</w:t>
      </w:r>
      <w:r w:rsidRPr="00921FC4">
        <w:rPr>
          <w:rFonts w:ascii="GHEA Grapalat" w:hAnsi="GHEA Grapalat"/>
          <w:b/>
          <w:bCs/>
          <w:lang w:val="af-ZA"/>
        </w:rPr>
        <w:t xml:space="preserve"> </w:t>
      </w:r>
      <w:r w:rsidRPr="008274FD">
        <w:rPr>
          <w:rFonts w:ascii="GHEA Grapalat" w:hAnsi="GHEA Grapalat"/>
          <w:b/>
          <w:bCs/>
          <w:lang w:val="af-ZA"/>
        </w:rPr>
        <w:t>ԾՔ-ԳՀԽԾՁԲ-</w:t>
      </w:r>
      <w:r>
        <w:rPr>
          <w:rFonts w:ascii="GHEA Grapalat" w:hAnsi="GHEA Grapalat"/>
          <w:b/>
          <w:bCs/>
          <w:lang w:val="af-ZA"/>
        </w:rPr>
        <w:t>25/4</w:t>
      </w:r>
      <w:r w:rsidRPr="00921FC4">
        <w:rPr>
          <w:rFonts w:ascii="GHEA Grapalat" w:eastAsia="Times New Roman" w:hAnsi="GHEA Grapalat" w:cs="Sylfaen"/>
          <w:b/>
          <w:kern w:val="0"/>
          <w:sz w:val="20"/>
          <w:szCs w:val="20"/>
          <w:u w:val="single"/>
          <w:lang w:val="af-ZA" w:eastAsia="ru-RU"/>
          <w14:ligatures w14:val="none"/>
        </w:rPr>
        <w:t>»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 xml:space="preserve"> ծածկագրով գնումների համակարգող 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u w:val="single"/>
          <w:lang w:val="af-ZA" w:eastAsia="ru-RU"/>
          <w14:ligatures w14:val="none"/>
        </w:rPr>
        <w:t>Արփինե Ավետիսյան</w:t>
      </w: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-ին:</w:t>
      </w:r>
    </w:p>
    <w:p w14:paraId="6D0881E4" w14:textId="77777777" w:rsidR="00921FC4" w:rsidRPr="00921FC4" w:rsidRDefault="00921FC4" w:rsidP="00921FC4">
      <w:pPr>
        <w:spacing w:after="0" w:line="240" w:lineRule="auto"/>
        <w:ind w:firstLine="709"/>
        <w:jc w:val="center"/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Հեռախոս՝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060680132</w:t>
      </w:r>
      <w:r w:rsidRPr="00921FC4">
        <w:rPr>
          <w:rFonts w:ascii="GHEA Grapalat" w:eastAsia="Times New Roman" w:hAnsi="GHEA Grapalat" w:cs="Arial Armenian"/>
          <w:kern w:val="0"/>
          <w:sz w:val="20"/>
          <w:szCs w:val="20"/>
          <w:lang w:val="af-ZA" w:eastAsia="ru-RU"/>
          <w14:ligatures w14:val="none"/>
        </w:rPr>
        <w:t>։</w:t>
      </w:r>
    </w:p>
    <w:p w14:paraId="7A6BEEA0" w14:textId="77777777" w:rsidR="00921FC4" w:rsidRPr="00921FC4" w:rsidRDefault="00921FC4" w:rsidP="00921FC4">
      <w:pPr>
        <w:spacing w:after="0" w:line="240" w:lineRule="auto"/>
        <w:ind w:firstLine="709"/>
        <w:jc w:val="center"/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</w:pPr>
      <w:r w:rsidRPr="00921FC4">
        <w:rPr>
          <w:rFonts w:ascii="GHEA Grapalat" w:eastAsia="Times New Roman" w:hAnsi="GHEA Grapalat" w:cs="Sylfaen"/>
          <w:kern w:val="0"/>
          <w:sz w:val="20"/>
          <w:szCs w:val="20"/>
          <w:lang w:val="af-ZA" w:eastAsia="ru-RU"/>
          <w14:ligatures w14:val="none"/>
        </w:rPr>
        <w:t>Էլեկոտրանային փոստ՝</w:t>
      </w:r>
      <w:r w:rsidRPr="00921FC4">
        <w:rPr>
          <w:rFonts w:ascii="GHEA Grapalat" w:eastAsia="Times New Roman" w:hAnsi="GHEA Grapalat" w:cs="Times New Roman"/>
          <w:kern w:val="0"/>
          <w:sz w:val="20"/>
          <w:szCs w:val="20"/>
          <w:lang w:val="af-ZA" w:eastAsia="ru-RU"/>
          <w14:ligatures w14:val="none"/>
        </w:rPr>
        <w:t xml:space="preserve"> tsaghkadzor.tender@mail.ru</w:t>
      </w:r>
      <w:r w:rsidRPr="00921FC4">
        <w:rPr>
          <w:rFonts w:ascii="GHEA Grapalat" w:eastAsia="Times New Roman" w:hAnsi="GHEA Grapalat" w:cs="Arial Armenian"/>
          <w:kern w:val="0"/>
          <w:sz w:val="20"/>
          <w:szCs w:val="20"/>
          <w:lang w:val="af-ZA" w:eastAsia="ru-RU"/>
          <w14:ligatures w14:val="none"/>
        </w:rPr>
        <w:t>։</w:t>
      </w:r>
    </w:p>
    <w:p w14:paraId="19AE786C" w14:textId="77777777" w:rsidR="00921FC4" w:rsidRPr="00921FC4" w:rsidRDefault="00921FC4" w:rsidP="00921FC4">
      <w:pPr>
        <w:spacing w:after="0" w:line="240" w:lineRule="auto"/>
        <w:ind w:left="283" w:firstLine="709"/>
        <w:jc w:val="center"/>
        <w:rPr>
          <w:rFonts w:ascii="GHEA Grapalat" w:eastAsia="Calibri" w:hAnsi="GHEA Grapalat" w:cs="Sylfaen"/>
          <w:kern w:val="0"/>
          <w:lang w:val="af-ZA"/>
          <w14:ligatures w14:val="none"/>
        </w:rPr>
      </w:pPr>
      <w:r w:rsidRPr="00921FC4">
        <w:rPr>
          <w:rFonts w:ascii="GHEA Grapalat" w:eastAsia="Calibri" w:hAnsi="GHEA Grapalat" w:cs="Sylfaen"/>
          <w:kern w:val="0"/>
          <w:sz w:val="20"/>
          <w:szCs w:val="16"/>
          <w:lang w:val="af-ZA"/>
          <w14:ligatures w14:val="none"/>
        </w:rPr>
        <w:t>Պատվիրատու</w:t>
      </w:r>
      <w:r w:rsidRPr="00921FC4">
        <w:rPr>
          <w:rFonts w:ascii="GHEA Grapalat" w:eastAsia="Calibri" w:hAnsi="GHEA Grapalat" w:cs="Times New Roman"/>
          <w:kern w:val="0"/>
          <w:sz w:val="20"/>
          <w:szCs w:val="16"/>
          <w:lang w:val="af-ZA"/>
          <w14:ligatures w14:val="none"/>
        </w:rPr>
        <w:t xml:space="preserve">` </w:t>
      </w:r>
      <w:proofErr w:type="spellStart"/>
      <w:r w:rsidRPr="00921FC4">
        <w:rPr>
          <w:rFonts w:ascii="GHEA Grapalat" w:eastAsia="Calibri" w:hAnsi="GHEA Grapalat" w:cs="Sylfaen"/>
          <w:kern w:val="0"/>
          <w:lang w:val="ru-RU"/>
          <w14:ligatures w14:val="none"/>
        </w:rPr>
        <w:t>Ծաղկաձորի</w:t>
      </w:r>
      <w:proofErr w:type="spellEnd"/>
      <w:r w:rsidRPr="00921FC4">
        <w:rPr>
          <w:rFonts w:ascii="GHEA Grapalat" w:eastAsia="Calibri" w:hAnsi="GHEA Grapalat" w:cs="Sylfaen"/>
          <w:kern w:val="0"/>
          <w:lang w:val="af-ZA"/>
          <w14:ligatures w14:val="none"/>
        </w:rPr>
        <w:t xml:space="preserve"> </w:t>
      </w:r>
      <w:proofErr w:type="spellStart"/>
      <w:r w:rsidRPr="00921FC4">
        <w:rPr>
          <w:rFonts w:ascii="GHEA Grapalat" w:eastAsia="Calibri" w:hAnsi="GHEA Grapalat" w:cs="Sylfaen"/>
          <w:kern w:val="0"/>
          <w:lang w:val="ru-RU"/>
          <w14:ligatures w14:val="none"/>
        </w:rPr>
        <w:t>համայնքապետարան</w:t>
      </w:r>
      <w:proofErr w:type="spellEnd"/>
    </w:p>
    <w:p w14:paraId="554E8A4B" w14:textId="77777777" w:rsidR="00921FC4" w:rsidRPr="00921FC4" w:rsidRDefault="00921FC4" w:rsidP="00921FC4">
      <w:pPr>
        <w:tabs>
          <w:tab w:val="left" w:pos="1425"/>
        </w:tabs>
        <w:spacing w:after="0" w:line="240" w:lineRule="auto"/>
        <w:rPr>
          <w:rFonts w:ascii="GHEA Grapalat" w:eastAsia="Times New Roman" w:hAnsi="GHEA Grapalat" w:cs="Tahoma"/>
          <w:b/>
          <w:i/>
          <w:kern w:val="0"/>
          <w:sz w:val="24"/>
          <w:szCs w:val="20"/>
          <w:lang w:eastAsia="ru-RU"/>
          <w14:ligatures w14:val="none"/>
        </w:rPr>
      </w:pPr>
    </w:p>
    <w:p w14:paraId="0C61127B" w14:textId="77777777" w:rsidR="005B4028" w:rsidRDefault="005B4028"/>
    <w:sectPr w:rsidR="005B40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CC"/>
    <w:family w:val="auto"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6A0"/>
    <w:rsid w:val="000E66A0"/>
    <w:rsid w:val="005B4028"/>
    <w:rsid w:val="007E3D43"/>
    <w:rsid w:val="00921FC4"/>
    <w:rsid w:val="00C01031"/>
    <w:rsid w:val="00E31969"/>
    <w:rsid w:val="00F1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D0A9E"/>
  <w15:chartTrackingRefBased/>
  <w15:docId w15:val="{5303D998-BC16-44D3-AE70-0C058AD86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y-AM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66A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66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66A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66A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66A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66A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66A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66A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66A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66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E66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E66A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E66A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E66A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E66A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E66A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E66A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E66A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E66A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E66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66A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E66A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E66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E66A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E66A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E66A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E66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E66A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E66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789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2025-03-27T13:28:00Z</cp:lastPrinted>
  <dcterms:created xsi:type="dcterms:W3CDTF">2025-03-27T13:25:00Z</dcterms:created>
  <dcterms:modified xsi:type="dcterms:W3CDTF">2025-03-27T13:28:00Z</dcterms:modified>
</cp:coreProperties>
</file>