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46" w:rsidRPr="00803846" w:rsidRDefault="00803846" w:rsidP="0080384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0384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03846" w:rsidRPr="00803846" w:rsidRDefault="00803846" w:rsidP="00803846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0384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803846" w:rsidRPr="00803846" w:rsidRDefault="00803846" w:rsidP="00803846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b/>
          <w:color w:val="FF0000"/>
          <w:sz w:val="20"/>
          <w:szCs w:val="20"/>
          <w:lang w:val="hy-AM"/>
        </w:rPr>
      </w:pPr>
      <w:r w:rsidRPr="0080384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Հայաստանի տարածքային զարգացման հիմնադրամը</w:t>
      </w:r>
      <w:r w:rsidRPr="008038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ՀՀ ք. Երևան Կ. Ուլնեցի 31 հասցեում, ստորև ներկայացնում է կարիքների համար  </w:t>
      </w:r>
      <w:r w:rsidR="00104BE9" w:rsidRPr="00A01905">
        <w:rPr>
          <w:rFonts w:ascii="GHEA Grapalat" w:eastAsia="Sylfaen" w:hAnsi="GHEA Grapalat" w:cs="Sylfaen"/>
          <w:b/>
          <w:lang w:val="hy-AM"/>
        </w:rPr>
        <w:t>«</w:t>
      </w:r>
      <w:r w:rsidR="00104BE9" w:rsidRPr="00D07AD9">
        <w:rPr>
          <w:rFonts w:ascii="GHEA Grapalat" w:eastAsia="Sylfaen" w:hAnsi="GHEA Grapalat" w:cs="Sylfaen"/>
          <w:b/>
          <w:lang w:val="hy-AM"/>
        </w:rPr>
        <w:t xml:space="preserve">ՀՀ Գեղարքունիքի մարզի  </w:t>
      </w:r>
      <w:r w:rsidR="00104BE9">
        <w:rPr>
          <w:rFonts w:ascii="GHEA Grapalat" w:eastAsia="Sylfaen" w:hAnsi="GHEA Grapalat" w:cs="Sylfaen"/>
          <w:b/>
        </w:rPr>
        <w:t>գ</w:t>
      </w:r>
      <w:r w:rsidR="00104BE9" w:rsidRPr="00104BE9">
        <w:rPr>
          <w:rFonts w:ascii="GHEA Grapalat" w:eastAsia="Sylfaen" w:hAnsi="GHEA Grapalat" w:cs="Sylfaen"/>
          <w:b/>
          <w:lang w:val="af-ZA"/>
        </w:rPr>
        <w:t>.</w:t>
      </w:r>
      <w:r w:rsidR="00104BE9" w:rsidRPr="00D07AD9">
        <w:rPr>
          <w:rFonts w:ascii="GHEA Grapalat" w:eastAsia="Sylfaen" w:hAnsi="GHEA Grapalat" w:cs="Sylfaen"/>
          <w:b/>
          <w:lang w:val="hy-AM"/>
        </w:rPr>
        <w:t>Մադինայի, բնակավայրի կրթահամալի</w:t>
      </w:r>
      <w:r w:rsidR="00104BE9">
        <w:rPr>
          <w:rFonts w:ascii="GHEA Grapalat" w:eastAsia="Sylfaen" w:hAnsi="GHEA Grapalat" w:cs="Sylfaen"/>
          <w:b/>
          <w:lang w:val="hy-AM"/>
        </w:rPr>
        <w:t>րի</w:t>
      </w:r>
      <w:r w:rsidR="00104BE9" w:rsidRPr="00A01905">
        <w:rPr>
          <w:rFonts w:ascii="GHEA Grapalat" w:eastAsia="Sylfaen" w:hAnsi="GHEA Grapalat" w:cs="Sylfaen"/>
          <w:b/>
          <w:lang w:val="hy-AM"/>
        </w:rPr>
        <w:t>»</w:t>
      </w:r>
      <w:r w:rsidR="00104BE9" w:rsidRPr="00196BE7">
        <w:rPr>
          <w:rFonts w:ascii="GHEA Grapalat" w:hAnsi="GHEA Grapalat"/>
          <w:b/>
          <w:lang w:val="af-ZA"/>
        </w:rPr>
        <w:t xml:space="preserve"> կառուցման աշխատանքների</w:t>
      </w:r>
      <w:r w:rsidR="00104BE9" w:rsidRPr="00EF0898">
        <w:rPr>
          <w:rFonts w:ascii="GHEA Grapalat" w:hAnsi="GHEA Grapalat"/>
          <w:u w:val="single"/>
          <w:lang w:val="hy-AM"/>
        </w:rPr>
        <w:t xml:space="preserve"> </w:t>
      </w:r>
      <w:r w:rsidR="00104BE9" w:rsidRPr="00104BE9">
        <w:rPr>
          <w:rFonts w:ascii="GHEA Grapalat" w:hAnsi="GHEA Grapalat"/>
          <w:lang w:val="hy-AM"/>
        </w:rPr>
        <w:t>գնման նպատակով</w:t>
      </w:r>
      <w:r w:rsidR="00104BE9" w:rsidRPr="00104BE9">
        <w:rPr>
          <w:rFonts w:ascii="GHEA Grapalat" w:hAnsi="GHEA Grapalat" w:cs="Sylfaen"/>
          <w:lang w:val="af-ZA"/>
        </w:rPr>
        <w:t xml:space="preserve"> </w:t>
      </w:r>
      <w:r w:rsidR="00104BE9" w:rsidRPr="00104BE9">
        <w:rPr>
          <w:rFonts w:ascii="GHEA Grapalat" w:hAnsi="GHEA Grapalat"/>
          <w:lang w:val="hy-AM"/>
        </w:rPr>
        <w:t>կազմակերպված</w:t>
      </w:r>
      <w:r w:rsidR="00104BE9" w:rsidRPr="00104BE9">
        <w:rPr>
          <w:rFonts w:ascii="GHEA Grapalat" w:hAnsi="GHEA Grapalat" w:cs="Sylfaen"/>
          <w:lang w:val="hy-AM"/>
        </w:rPr>
        <w:t xml:space="preserve"> թիվ </w:t>
      </w:r>
      <w:r w:rsidR="00104BE9" w:rsidRPr="00104BE9">
        <w:rPr>
          <w:rFonts w:ascii="GHEA Grapalat" w:hAnsi="GHEA Grapalat" w:cs="Sylfaen"/>
          <w:b/>
          <w:lang w:val="hy-AM"/>
        </w:rPr>
        <w:t>ՀՏԶՀ-ԴԲՄ-ԱՇՁԲ-2024/53</w:t>
      </w:r>
      <w:r w:rsidRPr="00803846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</w:t>
      </w:r>
      <w:r w:rsidRPr="00803846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 կնքված պայմանագրի մասին տեղեկատվությունը`</w:t>
      </w:r>
    </w:p>
    <w:p w:rsidR="00803846" w:rsidRPr="00803846" w:rsidRDefault="00803846" w:rsidP="00803846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5584" w:type="pct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0"/>
        <w:gridCol w:w="294"/>
        <w:gridCol w:w="298"/>
        <w:gridCol w:w="279"/>
        <w:gridCol w:w="279"/>
        <w:gridCol w:w="279"/>
        <w:gridCol w:w="538"/>
        <w:gridCol w:w="302"/>
        <w:gridCol w:w="304"/>
        <w:gridCol w:w="300"/>
        <w:gridCol w:w="238"/>
        <w:gridCol w:w="238"/>
        <w:gridCol w:w="240"/>
        <w:gridCol w:w="215"/>
        <w:gridCol w:w="219"/>
        <w:gridCol w:w="242"/>
        <w:gridCol w:w="325"/>
        <w:gridCol w:w="319"/>
        <w:gridCol w:w="325"/>
        <w:gridCol w:w="279"/>
        <w:gridCol w:w="219"/>
        <w:gridCol w:w="425"/>
        <w:gridCol w:w="259"/>
        <w:gridCol w:w="705"/>
        <w:gridCol w:w="242"/>
        <w:gridCol w:w="336"/>
        <w:gridCol w:w="213"/>
        <w:gridCol w:w="217"/>
        <w:gridCol w:w="163"/>
        <w:gridCol w:w="54"/>
        <w:gridCol w:w="221"/>
        <w:gridCol w:w="967"/>
      </w:tblGrid>
      <w:tr w:rsidR="00241B61" w:rsidRPr="00803846" w:rsidTr="001D532F">
        <w:trPr>
          <w:trHeight w:val="146"/>
        </w:trPr>
        <w:tc>
          <w:tcPr>
            <w:tcW w:w="427" w:type="pct"/>
            <w:gridSpan w:val="2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4573" w:type="pct"/>
            <w:gridSpan w:val="31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1D532F" w:rsidRPr="00F606E9" w:rsidTr="00F606E9">
        <w:trPr>
          <w:trHeight w:val="110"/>
        </w:trPr>
        <w:tc>
          <w:tcPr>
            <w:tcW w:w="427" w:type="pct"/>
            <w:gridSpan w:val="2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չափաբաժնի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համարը</w:t>
            </w:r>
            <w:proofErr w:type="spellEnd"/>
          </w:p>
        </w:tc>
        <w:tc>
          <w:tcPr>
            <w:tcW w:w="686" w:type="pct"/>
            <w:gridSpan w:val="5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չափման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778" w:type="pct"/>
            <w:gridSpan w:val="6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923" w:type="pct"/>
            <w:gridSpan w:val="7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87" w:type="pct"/>
            <w:gridSpan w:val="5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1041" w:type="pct"/>
            <w:gridSpan w:val="7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պայմանագրով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նախատեսված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</w:tr>
      <w:tr w:rsidR="001D532F" w:rsidRPr="00803846" w:rsidTr="00F606E9">
        <w:trPr>
          <w:trHeight w:val="175"/>
        </w:trPr>
        <w:tc>
          <w:tcPr>
            <w:tcW w:w="427" w:type="pct"/>
            <w:gridSpan w:val="2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686" w:type="pct"/>
            <w:gridSpan w:val="5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343" w:type="pct"/>
            <w:gridSpan w:val="3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923" w:type="pct"/>
            <w:gridSpan w:val="7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887" w:type="pct"/>
            <w:gridSpan w:val="5"/>
            <w:vMerge/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41" w:type="pct"/>
            <w:gridSpan w:val="7"/>
            <w:vMerge/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D532F" w:rsidRPr="00803846" w:rsidTr="00F606E9">
        <w:trPr>
          <w:trHeight w:val="275"/>
        </w:trPr>
        <w:tc>
          <w:tcPr>
            <w:tcW w:w="427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686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3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8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44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887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41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D532F" w:rsidRPr="00F606E9" w:rsidTr="00F606E9">
        <w:trPr>
          <w:trHeight w:val="40"/>
        </w:trPr>
        <w:tc>
          <w:tcPr>
            <w:tcW w:w="427" w:type="pct"/>
            <w:gridSpan w:val="2"/>
            <w:shd w:val="clear" w:color="auto" w:fill="auto"/>
            <w:vAlign w:val="center"/>
          </w:tcPr>
          <w:p w:rsidR="00803846" w:rsidRPr="00104BE9" w:rsidRDefault="00104BE9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68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Շինարարական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աշխատանքներ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դպրոցների</w:t>
            </w: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համար</w:t>
            </w:r>
            <w:proofErr w:type="spellEnd"/>
          </w:p>
          <w:p w:rsidR="00803846" w:rsidRPr="00803846" w:rsidRDefault="00803846" w:rsidP="00803846">
            <w:pPr>
              <w:widowControl w:val="0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435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34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8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44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CA35CD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887" w:type="pct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104BE9" w:rsidP="00241B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D07AD9">
              <w:rPr>
                <w:rFonts w:ascii="GHEA Grapalat" w:eastAsia="Sylfaen" w:hAnsi="GHEA Grapalat" w:cs="Sylfaen"/>
                <w:b/>
                <w:lang w:val="hy-AM"/>
              </w:rPr>
              <w:t xml:space="preserve">ՀՀ Գեղարքունիքի մարզի  </w:t>
            </w:r>
            <w:r>
              <w:rPr>
                <w:rFonts w:ascii="GHEA Grapalat" w:eastAsia="Sylfaen" w:hAnsi="GHEA Grapalat" w:cs="Sylfaen"/>
                <w:b/>
              </w:rPr>
              <w:t>գ</w:t>
            </w:r>
            <w:r w:rsidRPr="00104BE9">
              <w:rPr>
                <w:rFonts w:ascii="GHEA Grapalat" w:eastAsia="Sylfaen" w:hAnsi="GHEA Grapalat" w:cs="Sylfaen"/>
                <w:b/>
                <w:lang w:val="af-ZA"/>
              </w:rPr>
              <w:t>.</w:t>
            </w:r>
            <w:r w:rsidRPr="00D07AD9">
              <w:rPr>
                <w:rFonts w:ascii="GHEA Grapalat" w:eastAsia="Sylfaen" w:hAnsi="GHEA Grapalat" w:cs="Sylfaen"/>
                <w:b/>
                <w:lang w:val="hy-AM"/>
              </w:rPr>
              <w:t>Մադինայի, բնակավայրի կրթահամալի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րի</w:t>
            </w:r>
            <w:r w:rsidRPr="00A01905">
              <w:rPr>
                <w:rFonts w:ascii="GHEA Grapalat" w:eastAsia="Sylfaen" w:hAnsi="GHEA Grapalat" w:cs="Sylfaen"/>
                <w:b/>
                <w:lang w:val="hy-AM"/>
              </w:rPr>
              <w:t>»</w:t>
            </w:r>
            <w:r w:rsidRPr="00196BE7">
              <w:rPr>
                <w:rFonts w:ascii="GHEA Grapalat" w:hAnsi="GHEA Grapalat"/>
                <w:b/>
                <w:lang w:val="af-ZA"/>
              </w:rPr>
              <w:t xml:space="preserve"> կառուցման աշխատանքներ</w:t>
            </w:r>
          </w:p>
        </w:tc>
        <w:tc>
          <w:tcPr>
            <w:tcW w:w="1041" w:type="pct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104BE9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D07AD9">
              <w:rPr>
                <w:rFonts w:ascii="GHEA Grapalat" w:eastAsia="Sylfaen" w:hAnsi="GHEA Grapalat" w:cs="Sylfaen"/>
                <w:b/>
                <w:lang w:val="hy-AM"/>
              </w:rPr>
              <w:t xml:space="preserve">ՀՀ Գեղարքունիքի մարզի  </w:t>
            </w:r>
            <w:r>
              <w:rPr>
                <w:rFonts w:ascii="GHEA Grapalat" w:eastAsia="Sylfaen" w:hAnsi="GHEA Grapalat" w:cs="Sylfaen"/>
                <w:b/>
              </w:rPr>
              <w:t>գ</w:t>
            </w:r>
            <w:r w:rsidRPr="00104BE9">
              <w:rPr>
                <w:rFonts w:ascii="GHEA Grapalat" w:eastAsia="Sylfaen" w:hAnsi="GHEA Grapalat" w:cs="Sylfaen"/>
                <w:b/>
                <w:lang w:val="af-ZA"/>
              </w:rPr>
              <w:t>.</w:t>
            </w:r>
            <w:r w:rsidRPr="00D07AD9">
              <w:rPr>
                <w:rFonts w:ascii="GHEA Grapalat" w:eastAsia="Sylfaen" w:hAnsi="GHEA Grapalat" w:cs="Sylfaen"/>
                <w:b/>
                <w:lang w:val="hy-AM"/>
              </w:rPr>
              <w:t>Մադինայի, բնակավայրի կրթահամալի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րի</w:t>
            </w:r>
            <w:r w:rsidRPr="00A01905">
              <w:rPr>
                <w:rFonts w:ascii="GHEA Grapalat" w:eastAsia="Sylfaen" w:hAnsi="GHEA Grapalat" w:cs="Sylfaen"/>
                <w:b/>
                <w:lang w:val="hy-AM"/>
              </w:rPr>
              <w:t>»</w:t>
            </w:r>
            <w:r w:rsidRPr="00196BE7">
              <w:rPr>
                <w:rFonts w:ascii="GHEA Grapalat" w:hAnsi="GHEA Grapalat"/>
                <w:b/>
                <w:lang w:val="af-ZA"/>
              </w:rPr>
              <w:t xml:space="preserve"> կառուցման աշխատանքներ</w:t>
            </w:r>
          </w:p>
        </w:tc>
      </w:tr>
      <w:tr w:rsidR="00241B61" w:rsidRPr="00803846" w:rsidTr="001D532F">
        <w:trPr>
          <w:trHeight w:val="169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241B61" w:rsidRPr="00803846" w:rsidRDefault="00241B61" w:rsidP="00241B6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</w:tr>
      <w:tr w:rsidR="00241B61" w:rsidRPr="00F606E9" w:rsidTr="00F606E9">
        <w:trPr>
          <w:trHeight w:val="137"/>
        </w:trPr>
        <w:tc>
          <w:tcPr>
            <w:tcW w:w="2034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2966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«Գնումների մասին» ՀՀ օրենքի 20-րդ հոդված </w:t>
            </w:r>
          </w:p>
        </w:tc>
      </w:tr>
      <w:tr w:rsidR="00803846" w:rsidRPr="00F606E9" w:rsidTr="001D532F">
        <w:trPr>
          <w:trHeight w:val="196"/>
        </w:trPr>
        <w:tc>
          <w:tcPr>
            <w:tcW w:w="5000" w:type="pct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B61" w:rsidRPr="00803846" w:rsidTr="001D53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176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1824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104BE9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18-04</w:t>
            </w:r>
            <w:r w:rsidR="00803846"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-2024</w:t>
            </w:r>
          </w:p>
        </w:tc>
      </w:tr>
      <w:tr w:rsidR="00241B61" w:rsidRPr="00803846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2629" w:type="pct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5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82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41B61" w:rsidRPr="00803846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2629" w:type="pct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2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14501" w:rsidRPr="00803846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629" w:type="pct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F14501" w:rsidRPr="00803846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629" w:type="pct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5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3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Առկա չէ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F14501" w:rsidRPr="00803846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2629" w:type="pct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3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03846" w:rsidRPr="00803846" w:rsidTr="001D532F">
        <w:trPr>
          <w:trHeight w:val="54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241B61" w:rsidRPr="00F606E9" w:rsidTr="00F606E9">
        <w:trPr>
          <w:trHeight w:val="605"/>
        </w:trPr>
        <w:tc>
          <w:tcPr>
            <w:tcW w:w="568" w:type="pct"/>
            <w:gridSpan w:val="3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948" w:type="pct"/>
            <w:gridSpan w:val="6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3484" w:type="pct"/>
            <w:gridSpan w:val="24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հայտով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ներառյալ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միաժամանակյա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բանակցությունների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կազմակերպման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արդյունքում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ներկայացված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/ՀՀ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7E576F" w:rsidRPr="00803846" w:rsidTr="00F606E9">
        <w:trPr>
          <w:trHeight w:val="365"/>
        </w:trPr>
        <w:tc>
          <w:tcPr>
            <w:tcW w:w="568" w:type="pct"/>
            <w:gridSpan w:val="3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48" w:type="pct"/>
            <w:gridSpan w:val="6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2" w:type="pct"/>
            <w:gridSpan w:val="11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1492" w:type="pct"/>
            <w:gridSpan w:val="11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803846" w:rsidRPr="00803846" w:rsidTr="001D532F">
        <w:tc>
          <w:tcPr>
            <w:tcW w:w="5000" w:type="pct"/>
            <w:gridSpan w:val="33"/>
            <w:shd w:val="clear" w:color="auto" w:fill="auto"/>
            <w:vAlign w:val="center"/>
          </w:tcPr>
          <w:p w:rsidR="00803846" w:rsidRPr="0022113E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2211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2211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="00104BE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="008D3926" w:rsidRPr="002211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6B3076" w:rsidRPr="00803846" w:rsidTr="00F606E9">
        <w:tc>
          <w:tcPr>
            <w:tcW w:w="568" w:type="pct"/>
            <w:gridSpan w:val="3"/>
            <w:shd w:val="clear" w:color="auto" w:fill="auto"/>
            <w:vAlign w:val="center"/>
          </w:tcPr>
          <w:p w:rsidR="006B3076" w:rsidRPr="00803846" w:rsidRDefault="006B3076" w:rsidP="006B307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r w:rsidRPr="00257B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48" w:type="pct"/>
            <w:gridSpan w:val="6"/>
            <w:shd w:val="clear" w:color="auto" w:fill="auto"/>
            <w:vAlign w:val="center"/>
          </w:tcPr>
          <w:p w:rsidR="006B3076" w:rsidRPr="00803846" w:rsidRDefault="00104BE9" w:rsidP="006B307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r w:rsidRPr="00104BE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«ԲՈՒԴԼԻԴԵՐ-17» ՍՊԸ և «ԱՊ ԳԼՈԲԱԼ» ՍՊԸ Կոնսորցիում</w:t>
            </w:r>
          </w:p>
        </w:tc>
        <w:tc>
          <w:tcPr>
            <w:tcW w:w="1422" w:type="pct"/>
            <w:gridSpan w:val="11"/>
            <w:shd w:val="clear" w:color="auto" w:fill="auto"/>
            <w:vAlign w:val="center"/>
          </w:tcPr>
          <w:p w:rsidR="00104BE9" w:rsidRPr="00104BE9" w:rsidRDefault="00104BE9" w:rsidP="00104BE9">
            <w:pPr>
              <w:pStyle w:val="Default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</w:pPr>
            <w:r w:rsidRPr="00104BE9"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  <w:t>898,725,195</w:t>
            </w:r>
          </w:p>
          <w:p w:rsidR="006B3076" w:rsidRPr="00257BFE" w:rsidRDefault="006B3076" w:rsidP="006B3076">
            <w:pPr>
              <w:spacing w:after="0" w:line="276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92" w:type="pct"/>
            <w:gridSpan w:val="11"/>
            <w:shd w:val="clear" w:color="auto" w:fill="auto"/>
            <w:vAlign w:val="center"/>
          </w:tcPr>
          <w:p w:rsidR="006B3076" w:rsidRPr="00257BFE" w:rsidRDefault="00104BE9" w:rsidP="006B3076">
            <w:pPr>
              <w:spacing w:after="0" w:line="276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r w:rsidRPr="00104BE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179,745,039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104BE9" w:rsidRPr="00104BE9" w:rsidRDefault="00104BE9" w:rsidP="00104BE9">
            <w:pPr>
              <w:pStyle w:val="Default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</w:pPr>
            <w:r w:rsidRPr="00104BE9"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  <w:t xml:space="preserve">1,078,470,234 </w:t>
            </w:r>
          </w:p>
          <w:p w:rsidR="006B3076" w:rsidRPr="00257BFE" w:rsidRDefault="006B3076" w:rsidP="006B3076">
            <w:pPr>
              <w:spacing w:after="0" w:line="276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803846" w:rsidRPr="00803846" w:rsidTr="001D532F">
        <w:tc>
          <w:tcPr>
            <w:tcW w:w="5000" w:type="pct"/>
            <w:gridSpan w:val="33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Բանակցային</w:t>
            </w:r>
            <w:proofErr w:type="spellEnd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գներ</w:t>
            </w:r>
            <w:proofErr w:type="spellEnd"/>
          </w:p>
        </w:tc>
      </w:tr>
      <w:tr w:rsidR="00803846" w:rsidRPr="00803846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03846" w:rsidRPr="00803846" w:rsidTr="001D532F">
        <w:tc>
          <w:tcPr>
            <w:tcW w:w="5000" w:type="pct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41B61" w:rsidRPr="00F606E9" w:rsidTr="00F606E9">
        <w:tc>
          <w:tcPr>
            <w:tcW w:w="288" w:type="pct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արը</w:t>
            </w:r>
            <w:proofErr w:type="spellEnd"/>
          </w:p>
        </w:tc>
        <w:tc>
          <w:tcPr>
            <w:tcW w:w="423" w:type="pct"/>
            <w:gridSpan w:val="3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Մասնակցի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4289" w:type="pct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F14501" w:rsidRPr="00803846" w:rsidTr="00F606E9">
        <w:tc>
          <w:tcPr>
            <w:tcW w:w="28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5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պահանջվող</w:t>
            </w:r>
            <w:proofErr w:type="spellEnd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առկայությունը</w:t>
            </w:r>
            <w:proofErr w:type="spellEnd"/>
          </w:p>
        </w:tc>
        <w:tc>
          <w:tcPr>
            <w:tcW w:w="1120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1544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73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14501" w:rsidRPr="00803846" w:rsidTr="00F606E9">
        <w:tc>
          <w:tcPr>
            <w:tcW w:w="2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4" w:type="pct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73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14501" w:rsidRPr="00803846" w:rsidTr="00F606E9">
        <w:tc>
          <w:tcPr>
            <w:tcW w:w="2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pct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4" w:type="pct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73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41B61" w:rsidRPr="00803846" w:rsidTr="00F606E9">
        <w:trPr>
          <w:trHeight w:val="331"/>
        </w:trPr>
        <w:tc>
          <w:tcPr>
            <w:tcW w:w="711" w:type="pct"/>
            <w:gridSpan w:val="4"/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4289" w:type="pct"/>
            <w:gridSpan w:val="29"/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</w:p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03846" w:rsidRPr="00803846" w:rsidTr="001D532F">
        <w:trPr>
          <w:trHeight w:val="289"/>
        </w:trPr>
        <w:tc>
          <w:tcPr>
            <w:tcW w:w="5000" w:type="pct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B61" w:rsidRPr="00803846" w:rsidTr="00F606E9">
        <w:trPr>
          <w:trHeight w:val="346"/>
        </w:trPr>
        <w:tc>
          <w:tcPr>
            <w:tcW w:w="2252" w:type="pct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2748" w:type="pct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104BE9" w:rsidP="00B31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="00803846"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</w:t>
            </w:r>
            <w:r w:rsidR="00B31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803846"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-2024</w:t>
            </w:r>
          </w:p>
        </w:tc>
      </w:tr>
      <w:tr w:rsidR="00241B61" w:rsidRPr="00803846" w:rsidTr="00F606E9">
        <w:trPr>
          <w:trHeight w:val="259"/>
        </w:trPr>
        <w:tc>
          <w:tcPr>
            <w:tcW w:w="2252" w:type="pct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1970" w:type="pct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777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241B61" w:rsidRPr="00803846" w:rsidTr="00F606E9">
        <w:trPr>
          <w:trHeight w:val="92"/>
        </w:trPr>
        <w:tc>
          <w:tcPr>
            <w:tcW w:w="2252" w:type="pct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0" w:type="pct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Առկա չէ</w:t>
            </w:r>
          </w:p>
        </w:tc>
        <w:tc>
          <w:tcPr>
            <w:tcW w:w="777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241B61" w:rsidRPr="00803846" w:rsidTr="00F606E9">
        <w:trPr>
          <w:trHeight w:val="344"/>
        </w:trPr>
        <w:tc>
          <w:tcPr>
            <w:tcW w:w="2252" w:type="pct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748" w:type="pct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104BE9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803846"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-05-2024</w:t>
            </w:r>
          </w:p>
        </w:tc>
      </w:tr>
      <w:tr w:rsidR="00241B61" w:rsidRPr="00803846" w:rsidTr="00F606E9">
        <w:trPr>
          <w:trHeight w:val="344"/>
        </w:trPr>
        <w:tc>
          <w:tcPr>
            <w:tcW w:w="2252" w:type="pct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846" w:rsidRPr="000819B5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2748" w:type="pct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104BE9" w:rsidP="00104BE9">
            <w:pPr>
              <w:spacing w:after="0" w:line="240" w:lineRule="auto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03-06</w:t>
            </w:r>
            <w:r w:rsidR="00803846"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-2024</w:t>
            </w:r>
          </w:p>
        </w:tc>
      </w:tr>
      <w:tr w:rsidR="00241B61" w:rsidRPr="00803846" w:rsidTr="00F606E9">
        <w:trPr>
          <w:trHeight w:val="344"/>
        </w:trPr>
        <w:tc>
          <w:tcPr>
            <w:tcW w:w="2252" w:type="pct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846" w:rsidRPr="000819B5" w:rsidRDefault="00803846" w:rsidP="0080384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0819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2748" w:type="pct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104BE9" w:rsidP="006003C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05-06</w:t>
            </w:r>
            <w:r w:rsidR="00803846"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-2024</w:t>
            </w:r>
          </w:p>
        </w:tc>
      </w:tr>
      <w:tr w:rsidR="00803846" w:rsidRPr="00803846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241B61" w:rsidRPr="00803846" w:rsidTr="001D532F">
        <w:tc>
          <w:tcPr>
            <w:tcW w:w="288" w:type="pct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557" w:type="pct"/>
            <w:gridSpan w:val="4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4155" w:type="pct"/>
            <w:gridSpan w:val="28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1D532F" w:rsidRPr="00803846" w:rsidTr="00F606E9">
        <w:trPr>
          <w:trHeight w:val="237"/>
        </w:trPr>
        <w:tc>
          <w:tcPr>
            <w:tcW w:w="288" w:type="pct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57" w:type="pct"/>
            <w:gridSpan w:val="4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5" w:type="pct"/>
            <w:gridSpan w:val="7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553" w:type="pct"/>
            <w:gridSpan w:val="5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04" w:type="pct"/>
            <w:gridSpan w:val="5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666" w:type="pct"/>
            <w:gridSpan w:val="3"/>
            <w:vMerge w:val="restart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Մինչև</w:t>
            </w:r>
          </w:p>
        </w:tc>
        <w:tc>
          <w:tcPr>
            <w:tcW w:w="1158" w:type="pct"/>
            <w:gridSpan w:val="8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1D532F" w:rsidRPr="00803846" w:rsidTr="00F606E9">
        <w:trPr>
          <w:trHeight w:val="238"/>
        </w:trPr>
        <w:tc>
          <w:tcPr>
            <w:tcW w:w="288" w:type="pct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57" w:type="pct"/>
            <w:gridSpan w:val="4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5" w:type="pct"/>
            <w:gridSpan w:val="7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53" w:type="pct"/>
            <w:gridSpan w:val="5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4" w:type="pct"/>
            <w:gridSpan w:val="5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6" w:type="pct"/>
            <w:gridSpan w:val="3"/>
            <w:vMerge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58" w:type="pct"/>
            <w:gridSpan w:val="8"/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1D532F" w:rsidRPr="00803846" w:rsidTr="00F606E9">
        <w:trPr>
          <w:trHeight w:val="263"/>
        </w:trPr>
        <w:tc>
          <w:tcPr>
            <w:tcW w:w="28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57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5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53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4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6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77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8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846" w:rsidRPr="00803846" w:rsidRDefault="00803846" w:rsidP="0080384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1D532F" w:rsidRPr="00803846" w:rsidTr="00F606E9">
        <w:trPr>
          <w:trHeight w:val="146"/>
        </w:trPr>
        <w:tc>
          <w:tcPr>
            <w:tcW w:w="288" w:type="pct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557" w:type="pct"/>
            <w:gridSpan w:val="4"/>
            <w:shd w:val="clear" w:color="auto" w:fill="auto"/>
            <w:vAlign w:val="center"/>
          </w:tcPr>
          <w:p w:rsidR="001D532F" w:rsidRPr="006931F3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31F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«ԲՈՒԴԼԻԴԵՐ-17» ՍՊԸ և «ԱՊ ԳԼՈԲԱԼ» ՍՊԸ Կոնսորցիում</w:t>
            </w:r>
          </w:p>
        </w:tc>
        <w:tc>
          <w:tcPr>
            <w:tcW w:w="1075" w:type="pct"/>
            <w:gridSpan w:val="7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ՀՏԶՀ-ԴԲՄ-ԱՇՁԲ-2024/53</w:t>
            </w: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-05-2024</w:t>
            </w:r>
          </w:p>
        </w:tc>
        <w:tc>
          <w:tcPr>
            <w:tcW w:w="704" w:type="pct"/>
            <w:gridSpan w:val="5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ֆինանսական միջոցներ նախատեսվելու դեպքում կողմերի միջև կնքվող համաձայնագրով սահմանված ժամկետում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532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323,541,070.2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881" w:type="pct"/>
            <w:gridSpan w:val="6"/>
            <w:shd w:val="clear" w:color="auto" w:fill="auto"/>
            <w:vAlign w:val="center"/>
          </w:tcPr>
          <w:p w:rsidR="001D532F" w:rsidRPr="00104BE9" w:rsidRDefault="001D532F" w:rsidP="001D532F">
            <w:pPr>
              <w:pStyle w:val="Default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</w:pPr>
            <w:r w:rsidRPr="00104BE9"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  <w:t xml:space="preserve">1,078,470,234 </w:t>
            </w:r>
          </w:p>
          <w:p w:rsidR="001D532F" w:rsidRPr="00257BFE" w:rsidRDefault="001D532F" w:rsidP="001D532F">
            <w:pPr>
              <w:spacing w:after="0" w:line="276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1D532F" w:rsidRPr="00803846" w:rsidTr="001D532F">
        <w:trPr>
          <w:trHeight w:val="150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1D532F" w:rsidRPr="000819B5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819B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819B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819B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0819B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և</w:t>
            </w:r>
            <w:r w:rsidRPr="000819B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1D532F" w:rsidRPr="00F606E9" w:rsidTr="00F606E9">
        <w:trPr>
          <w:trHeight w:val="125"/>
        </w:trPr>
        <w:tc>
          <w:tcPr>
            <w:tcW w:w="2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55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1512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02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023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59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1D532F" w:rsidRPr="001B4DE0" w:rsidTr="00F606E9">
        <w:trPr>
          <w:trHeight w:val="155"/>
        </w:trPr>
        <w:tc>
          <w:tcPr>
            <w:tcW w:w="2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4" w:colLast="5"/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55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B4DE0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31F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«ԲՈՒԴԼԻԴԵՐ-17» ՍՊԸ և «ԱՊ ԳԼՈԲԱԼ» ՍՊԸ Կոնսորցիում</w:t>
            </w:r>
          </w:p>
        </w:tc>
        <w:tc>
          <w:tcPr>
            <w:tcW w:w="1512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DE0" w:rsidRDefault="001B4DE0" w:rsidP="001B4DE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</w:pPr>
            <w:r w:rsidRPr="00CE7057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Ուկրաինա  08400, Կիևի մարզ, քաղաք Պերեյասլավ –Խմելենցկի , Իվան  Մազեպայի փող</w:t>
            </w:r>
            <w:r w:rsidRPr="00CE7057">
              <w:rPr>
                <w:rStyle w:val="Hyperlink"/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E7057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, տուն 22</w:t>
            </w:r>
          </w:p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DE0" w:rsidRDefault="00F606E9" w:rsidP="001B4DE0">
            <w:pPr>
              <w:autoSpaceDE w:val="0"/>
              <w:autoSpaceDN w:val="0"/>
              <w:adjustRightInd w:val="0"/>
              <w:spacing w:after="0"/>
              <w:jc w:val="center"/>
              <w:rPr>
                <w:lang w:eastAsia="ru-RU"/>
              </w:rPr>
            </w:pPr>
            <w:hyperlink r:id="rId6" w:history="1">
              <w:r w:rsidR="001B4DE0" w:rsidRPr="00825F74">
                <w:rPr>
                  <w:rStyle w:val="Hyperlink"/>
                  <w:lang w:eastAsia="ru-RU"/>
                </w:rPr>
                <w:t>importarmprocurement@gmail.com</w:t>
              </w:r>
            </w:hyperlink>
          </w:p>
          <w:p w:rsidR="001D532F" w:rsidRPr="00803846" w:rsidRDefault="001D532F" w:rsidP="001D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3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F606E9" w:rsidRDefault="00F606E9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24120046915300</w:t>
            </w:r>
          </w:p>
        </w:tc>
        <w:tc>
          <w:tcPr>
            <w:tcW w:w="59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F606E9" w:rsidRDefault="00F606E9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01057389</w:t>
            </w:r>
          </w:p>
        </w:tc>
      </w:tr>
      <w:bookmarkEnd w:id="0"/>
      <w:tr w:rsidR="001D532F" w:rsidRPr="001B4DE0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F606E9" w:rsidTr="00F6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9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4021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pacing w:after="0" w:line="240" w:lineRule="auto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03846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03846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:rsidR="001D532F" w:rsidRPr="00803846" w:rsidRDefault="001D532F" w:rsidP="001D53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F606E9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F606E9" w:rsidTr="001D532F">
        <w:trPr>
          <w:trHeight w:val="288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D532F" w:rsidRPr="00803846" w:rsidRDefault="001D532F" w:rsidP="001D532F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D532F" w:rsidRPr="00803846" w:rsidRDefault="001D532F" w:rsidP="001D532F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D532F" w:rsidRPr="00803846" w:rsidRDefault="001D532F" w:rsidP="001D532F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 </w:t>
            </w:r>
            <w:r>
              <w:fldChar w:fldCharType="begin"/>
            </w:r>
            <w:r w:rsidRPr="000819B5">
              <w:rPr>
                <w:lang w:val="hy-AM"/>
              </w:rPr>
              <w:instrText xml:space="preserve"> HYPERLINK "mailto:e.ivanyan@atdf.am" </w:instrText>
            </w:r>
            <w:r>
              <w:fldChar w:fldCharType="separate"/>
            </w:r>
            <w:r w:rsidRPr="00803846">
              <w:rPr>
                <w:rFonts w:ascii="GHEA Grapalat" w:eastAsia="Times New Roman" w:hAnsi="GHEA Grapalat" w:cs="Times New Roman"/>
                <w:b/>
                <w:color w:val="0563C1" w:themeColor="hyperlink"/>
                <w:sz w:val="14"/>
                <w:szCs w:val="14"/>
                <w:u w:val="single"/>
                <w:lang w:val="hy-AM" w:eastAsia="ru-RU"/>
              </w:rPr>
              <w:t>e.ivanyan@atdf.am</w:t>
            </w:r>
            <w:r>
              <w:rPr>
                <w:rFonts w:ascii="GHEA Grapalat" w:eastAsia="Times New Roman" w:hAnsi="GHEA Grapalat" w:cs="Times New Roman"/>
                <w:b/>
                <w:color w:val="0563C1" w:themeColor="hyperlink"/>
                <w:sz w:val="14"/>
                <w:szCs w:val="14"/>
                <w:u w:val="single"/>
                <w:lang w:val="hy-AM" w:eastAsia="ru-RU"/>
              </w:rPr>
              <w:fldChar w:fldCharType="end"/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:</w:t>
            </w: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8"/>
            </w:r>
          </w:p>
        </w:tc>
      </w:tr>
      <w:tr w:rsidR="001D532F" w:rsidRPr="00F606E9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F606E9" w:rsidTr="00F606E9">
        <w:trPr>
          <w:trHeight w:val="475"/>
        </w:trPr>
        <w:tc>
          <w:tcPr>
            <w:tcW w:w="979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021" w:type="pct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0819B5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803846"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14"/>
                <w:szCs w:val="14"/>
                <w:u w:val="single"/>
                <w:lang w:val="hy-AM" w:eastAsia="ru-RU"/>
              </w:rPr>
              <w:t>www.procurement.am</w:t>
            </w:r>
            <w: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14"/>
                <w:szCs w:val="14"/>
                <w:u w:val="single"/>
                <w:lang w:val="hy-AM" w:eastAsia="ru-RU"/>
              </w:rPr>
              <w:fldChar w:fldCharType="end"/>
            </w: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և </w:t>
            </w:r>
            <w:r>
              <w:fldChar w:fldCharType="begin"/>
            </w:r>
            <w:r w:rsidRPr="000819B5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803846"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14"/>
                <w:szCs w:val="14"/>
                <w:u w:val="single"/>
                <w:lang w:val="hy-AM" w:eastAsia="ru-RU"/>
              </w:rPr>
              <w:t>www.armeps.am</w:t>
            </w:r>
            <w: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14"/>
                <w:szCs w:val="14"/>
                <w:u w:val="single"/>
                <w:lang w:val="hy-AM" w:eastAsia="ru-RU"/>
              </w:rPr>
              <w:fldChar w:fldCharType="end"/>
            </w: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կայքերի միջոցով։</w:t>
            </w:r>
          </w:p>
        </w:tc>
      </w:tr>
      <w:tr w:rsidR="001D532F" w:rsidRPr="00F606E9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803846" w:rsidTr="00F606E9">
        <w:trPr>
          <w:trHeight w:val="427"/>
        </w:trPr>
        <w:tc>
          <w:tcPr>
            <w:tcW w:w="979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03846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021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1D532F" w:rsidRPr="00803846" w:rsidTr="001D532F">
        <w:trPr>
          <w:trHeight w:val="288"/>
        </w:trPr>
        <w:tc>
          <w:tcPr>
            <w:tcW w:w="5000" w:type="pct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803846" w:rsidTr="00F606E9">
        <w:trPr>
          <w:trHeight w:val="427"/>
        </w:trPr>
        <w:tc>
          <w:tcPr>
            <w:tcW w:w="979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>ընթացակարգի</w:t>
            </w:r>
            <w:proofErr w:type="spellEnd"/>
            <w:r w:rsidRPr="000819B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038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021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1D532F" w:rsidRPr="00803846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532F" w:rsidRPr="00803846" w:rsidTr="00F606E9">
        <w:trPr>
          <w:trHeight w:val="427"/>
        </w:trPr>
        <w:tc>
          <w:tcPr>
            <w:tcW w:w="979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4021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D532F" w:rsidRPr="00803846" w:rsidTr="001D532F">
        <w:trPr>
          <w:trHeight w:val="288"/>
        </w:trPr>
        <w:tc>
          <w:tcPr>
            <w:tcW w:w="5000" w:type="pct"/>
            <w:gridSpan w:val="33"/>
            <w:shd w:val="clear" w:color="auto" w:fill="99CCFF"/>
            <w:vAlign w:val="center"/>
          </w:tcPr>
          <w:p w:rsidR="001D532F" w:rsidRPr="00803846" w:rsidRDefault="001D532F" w:rsidP="001D532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D532F" w:rsidRPr="00803846" w:rsidTr="001D532F">
        <w:trPr>
          <w:trHeight w:val="22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1D532F" w:rsidRPr="000819B5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0384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D532F" w:rsidRPr="00803846" w:rsidTr="001D532F">
        <w:trPr>
          <w:trHeight w:val="47"/>
        </w:trPr>
        <w:tc>
          <w:tcPr>
            <w:tcW w:w="1371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2134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149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32F" w:rsidRPr="00803846" w:rsidRDefault="001D532F" w:rsidP="001D53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0384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1D532F" w:rsidRPr="00803846" w:rsidTr="001D532F">
        <w:trPr>
          <w:trHeight w:val="47"/>
        </w:trPr>
        <w:tc>
          <w:tcPr>
            <w:tcW w:w="1371" w:type="pct"/>
            <w:gridSpan w:val="8"/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Մարինե Բալյան</w:t>
            </w:r>
          </w:p>
        </w:tc>
        <w:tc>
          <w:tcPr>
            <w:tcW w:w="2134" w:type="pct"/>
            <w:gridSpan w:val="16"/>
            <w:shd w:val="clear" w:color="auto" w:fill="auto"/>
            <w:vAlign w:val="center"/>
          </w:tcPr>
          <w:p w:rsidR="001D532F" w:rsidRPr="00803846" w:rsidRDefault="001D532F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+374 60 501 560 +507</w:t>
            </w:r>
          </w:p>
        </w:tc>
        <w:tc>
          <w:tcPr>
            <w:tcW w:w="1495" w:type="pct"/>
            <w:gridSpan w:val="9"/>
            <w:shd w:val="clear" w:color="auto" w:fill="auto"/>
            <w:vAlign w:val="center"/>
          </w:tcPr>
          <w:p w:rsidR="001D532F" w:rsidRPr="00803846" w:rsidRDefault="00F606E9" w:rsidP="001D532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hyperlink r:id="rId7" w:history="1">
              <w:r w:rsidR="001D532F" w:rsidRPr="00803846">
                <w:rPr>
                  <w:rFonts w:ascii="GHEA Grapalat" w:eastAsia="Times New Roman" w:hAnsi="GHEA Grapalat" w:cs="Times New Roman"/>
                  <w:b/>
                  <w:bCs/>
                  <w:color w:val="0563C1" w:themeColor="hyperlink"/>
                  <w:sz w:val="14"/>
                  <w:szCs w:val="14"/>
                  <w:u w:val="single"/>
                  <w:lang w:val="en-US" w:eastAsia="ru-RU"/>
                </w:rPr>
                <w:t>m.balyan@atdf.am</w:t>
              </w:r>
            </w:hyperlink>
            <w:r w:rsidR="001D532F" w:rsidRPr="0080384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</w:p>
        </w:tc>
      </w:tr>
    </w:tbl>
    <w:p w:rsidR="00777E91" w:rsidRDefault="00777E91"/>
    <w:sectPr w:rsidR="00777E9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46" w:rsidRDefault="00803846" w:rsidP="00803846">
      <w:pPr>
        <w:spacing w:after="0" w:line="240" w:lineRule="auto"/>
      </w:pPr>
      <w:r>
        <w:separator/>
      </w:r>
    </w:p>
  </w:endnote>
  <w:endnote w:type="continuationSeparator" w:id="0">
    <w:p w:rsidR="00803846" w:rsidRDefault="00803846" w:rsidP="0080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46" w:rsidRDefault="00803846" w:rsidP="00803846">
      <w:pPr>
        <w:spacing w:after="0" w:line="240" w:lineRule="auto"/>
      </w:pPr>
      <w:r>
        <w:separator/>
      </w:r>
    </w:p>
  </w:footnote>
  <w:footnote w:type="continuationSeparator" w:id="0">
    <w:p w:rsidR="00803846" w:rsidRDefault="00803846" w:rsidP="00803846">
      <w:pPr>
        <w:spacing w:after="0" w:line="240" w:lineRule="auto"/>
      </w:pPr>
      <w:r>
        <w:continuationSeparator/>
      </w:r>
    </w:p>
  </w:footnote>
  <w:footnote w:id="1">
    <w:p w:rsidR="00803846" w:rsidRPr="00541A77" w:rsidRDefault="00803846" w:rsidP="0080384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03846" w:rsidRPr="002D0BF6" w:rsidRDefault="00803846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03846" w:rsidRPr="002D0BF6" w:rsidRDefault="00803846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03846" w:rsidRPr="002D0BF6" w:rsidRDefault="00803846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03846" w:rsidRPr="002D0BF6" w:rsidRDefault="00803846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03846" w:rsidRPr="00871366" w:rsidRDefault="00803846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532F" w:rsidRPr="002D0BF6" w:rsidRDefault="001D532F" w:rsidP="0080384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532F" w:rsidRPr="0078682E" w:rsidRDefault="001D532F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D532F" w:rsidRPr="0078682E" w:rsidRDefault="001D532F" w:rsidP="008038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D532F" w:rsidRPr="00005B9C" w:rsidRDefault="001D532F" w:rsidP="00803846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E"/>
    <w:rsid w:val="0001507E"/>
    <w:rsid w:val="000819B5"/>
    <w:rsid w:val="000B6938"/>
    <w:rsid w:val="000E33A0"/>
    <w:rsid w:val="00104BE9"/>
    <w:rsid w:val="00161225"/>
    <w:rsid w:val="001B4DE0"/>
    <w:rsid w:val="001D532F"/>
    <w:rsid w:val="0022113E"/>
    <w:rsid w:val="00234EDF"/>
    <w:rsid w:val="00241B61"/>
    <w:rsid w:val="00257BFE"/>
    <w:rsid w:val="002B367C"/>
    <w:rsid w:val="003C7DFB"/>
    <w:rsid w:val="00566551"/>
    <w:rsid w:val="006003C0"/>
    <w:rsid w:val="006931F3"/>
    <w:rsid w:val="006B3076"/>
    <w:rsid w:val="00777E91"/>
    <w:rsid w:val="007D36F7"/>
    <w:rsid w:val="007E576F"/>
    <w:rsid w:val="00803846"/>
    <w:rsid w:val="00892109"/>
    <w:rsid w:val="008D3926"/>
    <w:rsid w:val="00AC2568"/>
    <w:rsid w:val="00B31846"/>
    <w:rsid w:val="00C6792D"/>
    <w:rsid w:val="00CA35CD"/>
    <w:rsid w:val="00DE6E66"/>
    <w:rsid w:val="00E66193"/>
    <w:rsid w:val="00EB328D"/>
    <w:rsid w:val="00F14501"/>
    <w:rsid w:val="00F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526C"/>
  <w15:chartTrackingRefBased/>
  <w15:docId w15:val="{A2F86AED-31FF-42F5-AFD8-8AC809A5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3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846"/>
    <w:rPr>
      <w:sz w:val="20"/>
      <w:szCs w:val="20"/>
    </w:rPr>
  </w:style>
  <w:style w:type="character" w:styleId="FootnoteReference">
    <w:name w:val="footnote reference"/>
    <w:rsid w:val="00803846"/>
    <w:rPr>
      <w:vertAlign w:val="superscript"/>
    </w:rPr>
  </w:style>
  <w:style w:type="paragraph" w:customStyle="1" w:styleId="Default">
    <w:name w:val="Default"/>
    <w:rsid w:val="006B3076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  <w:lang w:val="en-GB"/>
    </w:rPr>
  </w:style>
  <w:style w:type="character" w:styleId="Hyperlink">
    <w:name w:val="Hyperlink"/>
    <w:uiPriority w:val="99"/>
    <w:rsid w:val="00566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balyan@atdf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ortarmprocureme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Balyan</dc:creator>
  <cp:keywords/>
  <dc:description/>
  <cp:lastModifiedBy>Marine Balyan</cp:lastModifiedBy>
  <cp:revision>34</cp:revision>
  <dcterms:created xsi:type="dcterms:W3CDTF">2024-05-08T11:36:00Z</dcterms:created>
  <dcterms:modified xsi:type="dcterms:W3CDTF">2024-06-05T06:28:00Z</dcterms:modified>
</cp:coreProperties>
</file>