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B8CAC" w14:textId="77777777" w:rsidR="009E1000" w:rsidRPr="00F26A1B" w:rsidRDefault="00B25B18">
      <w:pPr>
        <w:pStyle w:val="Heading1"/>
        <w:rPr>
          <w:lang w:val="ru-RU"/>
        </w:rPr>
      </w:pPr>
      <w:r w:rsidRPr="00F26A1B">
        <w:rPr>
          <w:lang w:val="ru-RU"/>
        </w:rPr>
        <w:t>ОБЪЯВЛЕНИЕ</w:t>
      </w:r>
    </w:p>
    <w:p w14:paraId="24F0ABC1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>о внесении изменений в приглашение</w:t>
      </w:r>
      <w:r w:rsidRPr="00F26A1B">
        <w:rPr>
          <w:lang w:val="ru-RU"/>
        </w:rPr>
        <w:br/>
      </w:r>
    </w:p>
    <w:p w14:paraId="3FF9DBF6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>Настоящий текст объявления утверждён решением оценочной комиссии № 2 от 14 октября 2025 года и публикуется в соответствии со статьёй 29 Закона Республики Армения «О закупках».</w:t>
      </w:r>
    </w:p>
    <w:p w14:paraId="6F7845D4" w14:textId="4FBAE661" w:rsidR="009E1000" w:rsidRPr="00F26A1B" w:rsidRDefault="00B25B18">
      <w:pPr>
        <w:rPr>
          <w:lang w:val="ru-RU"/>
        </w:rPr>
      </w:pPr>
      <w:r w:rsidRPr="00F26A1B">
        <w:rPr>
          <w:lang w:val="ru-RU"/>
        </w:rPr>
        <w:t xml:space="preserve">Код процедуры: </w:t>
      </w:r>
      <w:r w:rsidR="00F26A1B" w:rsidRPr="00CB2BF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ԲՏԱՆ-ԷԱՃԱՊՁԲ-2025/</w:t>
      </w:r>
      <w:r w:rsidR="00F26A1B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18</w:t>
      </w:r>
    </w:p>
    <w:p w14:paraId="741BD192" w14:textId="547E481C" w:rsidR="009E1000" w:rsidRPr="00F26A1B" w:rsidRDefault="00B25B18">
      <w:pPr>
        <w:rPr>
          <w:lang w:val="ru-RU"/>
        </w:rPr>
      </w:pPr>
      <w:r w:rsidRPr="00F26A1B">
        <w:rPr>
          <w:lang w:val="ru-RU"/>
        </w:rPr>
        <w:t xml:space="preserve">Оценочная комиссия по закупочной процедуре с кодом </w:t>
      </w:r>
      <w:r w:rsidR="00F26A1B" w:rsidRPr="00CB2BF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ԲՏԱՆ-ԷԱՃԱՊՁԲ-2025/</w:t>
      </w:r>
      <w:r w:rsidR="00F26A1B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18</w:t>
      </w:r>
      <w:r w:rsidR="00F26A1B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 xml:space="preserve"> </w:t>
      </w:r>
      <w:r w:rsidRPr="00F26A1B">
        <w:rPr>
          <w:lang w:val="ru-RU"/>
        </w:rPr>
        <w:t>организованной для нужд Министерства высокотехнологической промышленности Республики Армения, представляет ниже причины внесения изменений в приглашение по тому ж</w:t>
      </w:r>
      <w:r w:rsidRPr="00F26A1B">
        <w:rPr>
          <w:lang w:val="ru-RU"/>
        </w:rPr>
        <w:t>е коду и краткое описание внесённых изменений:</w:t>
      </w:r>
    </w:p>
    <w:p w14:paraId="6A43BC1B" w14:textId="77777777" w:rsidR="009E1000" w:rsidRPr="00F26A1B" w:rsidRDefault="00B25B18">
      <w:pPr>
        <w:pStyle w:val="Heading2"/>
        <w:rPr>
          <w:lang w:val="ru-RU"/>
        </w:rPr>
      </w:pPr>
      <w:r w:rsidRPr="00F26A1B">
        <w:rPr>
          <w:lang w:val="ru-RU"/>
        </w:rPr>
        <w:t>Причина внесения изменений:</w:t>
      </w:r>
    </w:p>
    <w:p w14:paraId="43945191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>В технических характеристиках по лоту 1 и лоту 2 не были указаны наименования и модели эквивалентных товаров.</w:t>
      </w:r>
    </w:p>
    <w:p w14:paraId="2C0A07E3" w14:textId="77777777" w:rsidR="009E1000" w:rsidRPr="00F26A1B" w:rsidRDefault="00B25B18">
      <w:pPr>
        <w:pStyle w:val="Heading2"/>
        <w:rPr>
          <w:lang w:val="ru-RU"/>
        </w:rPr>
      </w:pPr>
      <w:r w:rsidRPr="00F26A1B">
        <w:rPr>
          <w:lang w:val="ru-RU"/>
        </w:rPr>
        <w:t>Описание изменений:</w:t>
      </w:r>
    </w:p>
    <w:p w14:paraId="17DD4BA3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>В технические характеристики, представленные в приг</w:t>
      </w:r>
      <w:r w:rsidRPr="00F26A1B">
        <w:rPr>
          <w:lang w:val="ru-RU"/>
        </w:rPr>
        <w:t>лашении, внесены соответствующие изменения, а именно:</w:t>
      </w:r>
    </w:p>
    <w:p w14:paraId="1FAB5A39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 xml:space="preserve">1. В технических характеристиках лота 1 процедуры указаны эквиваленты — </w:t>
      </w:r>
      <w:r>
        <w:t>Lenovo</w:t>
      </w:r>
      <w:r w:rsidRPr="00F26A1B">
        <w:rPr>
          <w:lang w:val="ru-RU"/>
        </w:rPr>
        <w:t xml:space="preserve"> </w:t>
      </w:r>
      <w:proofErr w:type="spellStart"/>
      <w:r>
        <w:t>ThinkSystem</w:t>
      </w:r>
      <w:proofErr w:type="spellEnd"/>
      <w:r w:rsidRPr="00F26A1B">
        <w:rPr>
          <w:lang w:val="ru-RU"/>
        </w:rPr>
        <w:t xml:space="preserve"> </w:t>
      </w:r>
      <w:r>
        <w:t>SR</w:t>
      </w:r>
      <w:r w:rsidRPr="00F26A1B">
        <w:rPr>
          <w:lang w:val="ru-RU"/>
        </w:rPr>
        <w:t xml:space="preserve">650 </w:t>
      </w:r>
      <w:r>
        <w:t>V</w:t>
      </w:r>
      <w:r w:rsidRPr="00F26A1B">
        <w:rPr>
          <w:lang w:val="ru-RU"/>
        </w:rPr>
        <w:t xml:space="preserve">3 и </w:t>
      </w:r>
      <w:r>
        <w:t>HPE</w:t>
      </w:r>
      <w:r w:rsidRPr="00F26A1B">
        <w:rPr>
          <w:lang w:val="ru-RU"/>
        </w:rPr>
        <w:t xml:space="preserve"> </w:t>
      </w:r>
      <w:r>
        <w:t>ProLiant</w:t>
      </w:r>
      <w:r w:rsidRPr="00F26A1B">
        <w:rPr>
          <w:lang w:val="ru-RU"/>
        </w:rPr>
        <w:t xml:space="preserve"> </w:t>
      </w:r>
      <w:r>
        <w:t>Compute</w:t>
      </w:r>
      <w:r w:rsidRPr="00F26A1B">
        <w:rPr>
          <w:lang w:val="ru-RU"/>
        </w:rPr>
        <w:t xml:space="preserve"> </w:t>
      </w:r>
      <w:r>
        <w:t>DL</w:t>
      </w:r>
      <w:r w:rsidRPr="00F26A1B">
        <w:rPr>
          <w:lang w:val="ru-RU"/>
        </w:rPr>
        <w:t xml:space="preserve">360 </w:t>
      </w:r>
      <w:r>
        <w:t>Gen</w:t>
      </w:r>
      <w:r w:rsidRPr="00F26A1B">
        <w:rPr>
          <w:lang w:val="ru-RU"/>
        </w:rPr>
        <w:t>12.</w:t>
      </w:r>
    </w:p>
    <w:p w14:paraId="0BB1046B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>2. В технических характеристиках лота 2 процедуры указан эквивален</w:t>
      </w:r>
      <w:r w:rsidRPr="00F26A1B">
        <w:rPr>
          <w:lang w:val="ru-RU"/>
        </w:rPr>
        <w:t xml:space="preserve">т — </w:t>
      </w:r>
      <w:r>
        <w:t>QNAP</w:t>
      </w:r>
      <w:r w:rsidRPr="00F26A1B">
        <w:rPr>
          <w:lang w:val="ru-RU"/>
        </w:rPr>
        <w:t xml:space="preserve"> </w:t>
      </w:r>
      <w:r>
        <w:t>TS</w:t>
      </w:r>
      <w:r w:rsidRPr="00F26A1B">
        <w:rPr>
          <w:lang w:val="ru-RU"/>
        </w:rPr>
        <w:t>-464</w:t>
      </w:r>
      <w:r>
        <w:t>U</w:t>
      </w:r>
      <w:r w:rsidRPr="00F26A1B">
        <w:rPr>
          <w:lang w:val="ru-RU"/>
        </w:rPr>
        <w:t>-8</w:t>
      </w:r>
      <w:r>
        <w:t>G</w:t>
      </w:r>
      <w:r w:rsidRPr="00F26A1B">
        <w:rPr>
          <w:lang w:val="ru-RU"/>
        </w:rPr>
        <w:t>.</w:t>
      </w:r>
    </w:p>
    <w:p w14:paraId="210329D5" w14:textId="77777777" w:rsidR="009E1000" w:rsidRPr="00F26A1B" w:rsidRDefault="00B25B18">
      <w:pPr>
        <w:pStyle w:val="Heading2"/>
        <w:rPr>
          <w:lang w:val="ru-RU"/>
        </w:rPr>
      </w:pPr>
      <w:r w:rsidRPr="00F26A1B">
        <w:rPr>
          <w:lang w:val="ru-RU"/>
        </w:rPr>
        <w:t>Обоснование изменений:</w:t>
      </w:r>
    </w:p>
    <w:p w14:paraId="11688342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>Подпункт 2 пункта 14 приложения № 1 к постановлению Правительства Республики Армения № 526-Н от 4 мая 2017 года.</w:t>
      </w:r>
    </w:p>
    <w:p w14:paraId="71803B43" w14:textId="77777777" w:rsidR="009E1000" w:rsidRPr="00F26A1B" w:rsidRDefault="00B25B18">
      <w:pPr>
        <w:pStyle w:val="Heading2"/>
        <w:rPr>
          <w:lang w:val="ru-RU"/>
        </w:rPr>
      </w:pPr>
      <w:r w:rsidRPr="00F26A1B">
        <w:rPr>
          <w:lang w:val="ru-RU"/>
        </w:rPr>
        <w:t>Контактная информация:</w:t>
      </w:r>
    </w:p>
    <w:p w14:paraId="5F6E73B2" w14:textId="0A2AD550" w:rsidR="009E1000" w:rsidRPr="00F26A1B" w:rsidRDefault="00B25B18">
      <w:pPr>
        <w:rPr>
          <w:lang w:val="ru-RU"/>
        </w:rPr>
      </w:pPr>
      <w:r w:rsidRPr="00F26A1B">
        <w:rPr>
          <w:lang w:val="ru-RU"/>
        </w:rPr>
        <w:t xml:space="preserve">Для получения дополнительной информации, связанной с настоящим объявлением, </w:t>
      </w:r>
      <w:r w:rsidRPr="00F26A1B">
        <w:rPr>
          <w:lang w:val="ru-RU"/>
        </w:rPr>
        <w:t xml:space="preserve">можно обратиться к секретарю оценочной комиссии по процедуре с кодом </w:t>
      </w:r>
      <w:r w:rsidR="00F26A1B">
        <w:rPr>
          <w:lang w:val="hy-AM"/>
        </w:rPr>
        <w:t xml:space="preserve">                  </w:t>
      </w:r>
      <w:r w:rsidR="00F26A1B" w:rsidRPr="00CB2BF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ԲՏԱՆ-ԷԱՃԱՊՁԲ-2025/</w:t>
      </w:r>
      <w:r w:rsidR="00F26A1B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18</w:t>
      </w:r>
      <w:r w:rsidRPr="00F26A1B">
        <w:rPr>
          <w:lang w:val="ru-RU"/>
        </w:rPr>
        <w:t xml:space="preserve"> — О. </w:t>
      </w:r>
      <w:proofErr w:type="spellStart"/>
      <w:r w:rsidRPr="00F26A1B">
        <w:rPr>
          <w:lang w:val="ru-RU"/>
        </w:rPr>
        <w:t>Асатрян</w:t>
      </w:r>
      <w:proofErr w:type="spellEnd"/>
      <w:r w:rsidRPr="00F26A1B">
        <w:rPr>
          <w:lang w:val="ru-RU"/>
        </w:rPr>
        <w:t>.</w:t>
      </w:r>
    </w:p>
    <w:p w14:paraId="2B596555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>Телефон: 010 590161</w:t>
      </w:r>
    </w:p>
    <w:p w14:paraId="1F913669" w14:textId="5617EEA2" w:rsidR="009E1000" w:rsidRPr="00F26A1B" w:rsidRDefault="00B25B18">
      <w:pPr>
        <w:rPr>
          <w:lang w:val="hy-AM"/>
        </w:rPr>
      </w:pPr>
      <w:r w:rsidRPr="00F26A1B">
        <w:rPr>
          <w:lang w:val="ru-RU"/>
        </w:rPr>
        <w:t xml:space="preserve">Эл. почта: </w:t>
      </w:r>
      <w:hyperlink r:id="rId6" w:history="1">
        <w:r w:rsidR="00F26A1B" w:rsidRPr="00BF3A6C">
          <w:rPr>
            <w:rStyle w:val="Hyperlink"/>
          </w:rPr>
          <w:t>ofelya</w:t>
        </w:r>
        <w:r w:rsidR="00F26A1B" w:rsidRPr="00BF3A6C">
          <w:rPr>
            <w:rStyle w:val="Hyperlink"/>
            <w:lang w:val="ru-RU"/>
          </w:rPr>
          <w:t>.</w:t>
        </w:r>
        <w:r w:rsidR="00F26A1B" w:rsidRPr="00BF3A6C">
          <w:rPr>
            <w:rStyle w:val="Hyperlink"/>
          </w:rPr>
          <w:t>asatryan</w:t>
        </w:r>
        <w:r w:rsidR="00F26A1B" w:rsidRPr="00BF3A6C">
          <w:rPr>
            <w:rStyle w:val="Hyperlink"/>
            <w:lang w:val="ru-RU"/>
          </w:rPr>
          <w:t>@</w:t>
        </w:r>
        <w:r w:rsidR="00F26A1B" w:rsidRPr="00BF3A6C">
          <w:rPr>
            <w:rStyle w:val="Hyperlink"/>
          </w:rPr>
          <w:t>hti</w:t>
        </w:r>
        <w:r w:rsidR="00F26A1B" w:rsidRPr="00BF3A6C">
          <w:rPr>
            <w:rStyle w:val="Hyperlink"/>
            <w:lang w:val="ru-RU"/>
          </w:rPr>
          <w:t>.</w:t>
        </w:r>
        <w:r w:rsidR="00F26A1B" w:rsidRPr="00BF3A6C">
          <w:rPr>
            <w:rStyle w:val="Hyperlink"/>
          </w:rPr>
          <w:t>am</w:t>
        </w:r>
      </w:hyperlink>
      <w:r w:rsidR="00F26A1B">
        <w:rPr>
          <w:lang w:val="hy-AM"/>
        </w:rPr>
        <w:t xml:space="preserve"> </w:t>
      </w:r>
    </w:p>
    <w:p w14:paraId="20E12D64" w14:textId="257D1164" w:rsidR="009E1000" w:rsidRPr="00F26A1B" w:rsidRDefault="00B25B18">
      <w:pPr>
        <w:rPr>
          <w:lang w:val="hy-AM"/>
        </w:rPr>
      </w:pPr>
      <w:r w:rsidRPr="00F26A1B">
        <w:rPr>
          <w:lang w:val="ru-RU"/>
        </w:rPr>
        <w:br/>
        <w:t xml:space="preserve">Оценочная комиссия по закупочной процедуре с кодом </w:t>
      </w:r>
      <w:r w:rsidR="00F26A1B" w:rsidRPr="00CB2BF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ԲՏԱՆ-ԷԱՃԱՊՁԲ-2025/</w:t>
      </w:r>
      <w:r w:rsidR="00F26A1B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18</w:t>
      </w:r>
    </w:p>
    <w:p w14:paraId="79972799" w14:textId="77777777" w:rsidR="009E1000" w:rsidRPr="00F26A1B" w:rsidRDefault="00B25B18">
      <w:pPr>
        <w:rPr>
          <w:lang w:val="ru-RU"/>
        </w:rPr>
      </w:pPr>
      <w:r w:rsidRPr="00F26A1B">
        <w:rPr>
          <w:lang w:val="ru-RU"/>
        </w:rPr>
        <w:t>Заказчик: Министерство вы</w:t>
      </w:r>
      <w:r w:rsidRPr="00F26A1B">
        <w:rPr>
          <w:lang w:val="ru-RU"/>
        </w:rPr>
        <w:t>сокотехнологической промышленности Республики Армения</w:t>
      </w:r>
    </w:p>
    <w:sectPr w:rsidR="009E1000" w:rsidRPr="00F26A1B" w:rsidSect="00090596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596"/>
    <w:rsid w:val="0015074B"/>
    <w:rsid w:val="0029639D"/>
    <w:rsid w:val="00326F90"/>
    <w:rsid w:val="009E1000"/>
    <w:rsid w:val="00AA1D8D"/>
    <w:rsid w:val="00B25B18"/>
    <w:rsid w:val="00B47730"/>
    <w:rsid w:val="00CB0664"/>
    <w:rsid w:val="00F26A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88DC0"/>
  <w14:defaultImageDpi w14:val="300"/>
  <w15:docId w15:val="{62B6A9D5-36D0-4393-81AE-D3A5469E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6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elya.asatryan@hti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Artur Baghdasaryan</cp:lastModifiedBy>
  <cp:revision>2</cp:revision>
  <dcterms:created xsi:type="dcterms:W3CDTF">2025-10-14T09:43:00Z</dcterms:created>
  <dcterms:modified xsi:type="dcterms:W3CDTF">2025-10-14T09:43:00Z</dcterms:modified>
  <cp:category/>
</cp:coreProperties>
</file>