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6D" w:rsidRPr="000B035B" w:rsidRDefault="0043536D" w:rsidP="0043536D">
      <w:pPr>
        <w:spacing w:after="0" w:line="360" w:lineRule="auto"/>
        <w:jc w:val="center"/>
        <w:rPr>
          <w:rFonts w:ascii="GHEA Grapalat" w:hAnsi="GHEA Grapalat"/>
          <w:b/>
          <w:noProof/>
        </w:rPr>
      </w:pPr>
      <w:r w:rsidRPr="000B035B">
        <w:rPr>
          <w:rFonts w:ascii="GHEA Grapalat" w:hAnsi="GHEA Grapalat"/>
          <w:b/>
          <w:noProof/>
        </w:rPr>
        <w:t xml:space="preserve">ՀՀ ՖՆ-ԵՄԾՁԲ-20/1 ծածկագրով երկու փուլով մրցույթի </w:t>
      </w:r>
      <w:r w:rsidR="000B035B" w:rsidRPr="000B035B">
        <w:rPr>
          <w:rFonts w:ascii="GHEA Grapalat" w:hAnsi="GHEA Grapalat"/>
          <w:b/>
          <w:noProof/>
        </w:rPr>
        <w:t>երկրորդ</w:t>
      </w:r>
      <w:r w:rsidR="008E4015" w:rsidRPr="000B035B">
        <w:rPr>
          <w:rFonts w:ascii="GHEA Grapalat" w:hAnsi="GHEA Grapalat"/>
          <w:b/>
          <w:noProof/>
        </w:rPr>
        <w:t xml:space="preserve"> փուլի հրավերի</w:t>
      </w:r>
      <w:r w:rsidRPr="000B035B">
        <w:rPr>
          <w:rFonts w:ascii="GHEA Grapalat" w:hAnsi="GHEA Grapalat"/>
          <w:b/>
          <w:noProof/>
        </w:rPr>
        <w:t xml:space="preserve"> վերաբերյալ ստացված </w:t>
      </w:r>
      <w:r w:rsidR="008E4015" w:rsidRPr="000B035B">
        <w:rPr>
          <w:rFonts w:ascii="GHEA Grapalat" w:hAnsi="GHEA Grapalat"/>
          <w:b/>
          <w:noProof/>
        </w:rPr>
        <w:t>հարցման</w:t>
      </w:r>
      <w:r w:rsidRPr="000B035B">
        <w:rPr>
          <w:rFonts w:ascii="GHEA Grapalat" w:hAnsi="GHEA Grapalat"/>
          <w:b/>
          <w:noProof/>
        </w:rPr>
        <w:t xml:space="preserve"> </w:t>
      </w:r>
      <w:r w:rsidR="008E4015" w:rsidRPr="000B035B">
        <w:rPr>
          <w:rFonts w:ascii="GHEA Grapalat" w:hAnsi="GHEA Grapalat"/>
          <w:b/>
          <w:noProof/>
        </w:rPr>
        <w:t>ու</w:t>
      </w:r>
      <w:r w:rsidRPr="000B035B">
        <w:rPr>
          <w:rFonts w:ascii="GHEA Grapalat" w:hAnsi="GHEA Grapalat"/>
          <w:b/>
          <w:noProof/>
        </w:rPr>
        <w:t xml:space="preserve"> պարզաբանմ</w:t>
      </w:r>
      <w:r w:rsidR="008E4015" w:rsidRPr="000B035B">
        <w:rPr>
          <w:rFonts w:ascii="GHEA Grapalat" w:hAnsi="GHEA Grapalat"/>
          <w:b/>
          <w:noProof/>
        </w:rPr>
        <w:t>ան</w:t>
      </w:r>
    </w:p>
    <w:p w:rsidR="0043536D" w:rsidRPr="000B035B" w:rsidRDefault="0043536D" w:rsidP="0043536D">
      <w:pPr>
        <w:spacing w:after="0" w:line="360" w:lineRule="auto"/>
        <w:jc w:val="center"/>
        <w:rPr>
          <w:rFonts w:ascii="GHEA Grapalat" w:hAnsi="GHEA Grapalat"/>
          <w:b/>
          <w:noProof/>
        </w:rPr>
      </w:pPr>
      <w:r w:rsidRPr="000B035B">
        <w:rPr>
          <w:rFonts w:ascii="GHEA Grapalat" w:hAnsi="GHEA Grapalat"/>
          <w:b/>
          <w:noProof/>
        </w:rPr>
        <w:t>վերաբերյալ հայտարարություն</w:t>
      </w:r>
    </w:p>
    <w:p w:rsidR="0043536D" w:rsidRPr="000B035B" w:rsidRDefault="0043536D" w:rsidP="0043536D">
      <w:pPr>
        <w:spacing w:after="0" w:line="360" w:lineRule="auto"/>
        <w:jc w:val="both"/>
        <w:rPr>
          <w:rFonts w:ascii="GHEA Grapalat" w:hAnsi="GHEA Grapalat"/>
          <w:b/>
          <w:noProof/>
        </w:rPr>
      </w:pPr>
    </w:p>
    <w:p w:rsidR="0043536D" w:rsidRPr="000B035B" w:rsidRDefault="0043536D" w:rsidP="0043536D">
      <w:pPr>
        <w:spacing w:after="0" w:line="360" w:lineRule="auto"/>
        <w:jc w:val="both"/>
        <w:rPr>
          <w:rFonts w:ascii="GHEA Grapalat" w:hAnsi="GHEA Grapalat"/>
          <w:noProof/>
        </w:rPr>
      </w:pPr>
      <w:r w:rsidRPr="000B035B">
        <w:rPr>
          <w:rFonts w:ascii="GHEA Grapalat" w:hAnsi="GHEA Grapalat"/>
          <w:noProof/>
        </w:rPr>
        <w:t xml:space="preserve">ՀՀ ֆինանսների նախարարությունը ՀՀ ՖՆ-ԵՄԾՁԲ-20/1 ծածկագրով երկու փուլով մրցույթի </w:t>
      </w:r>
      <w:r w:rsidR="000B035B" w:rsidRPr="000B035B">
        <w:rPr>
          <w:rFonts w:ascii="GHEA Grapalat" w:hAnsi="GHEA Grapalat"/>
          <w:noProof/>
        </w:rPr>
        <w:t>երկրորդ</w:t>
      </w:r>
      <w:r w:rsidR="008E4015" w:rsidRPr="000B035B">
        <w:rPr>
          <w:rFonts w:ascii="GHEA Grapalat" w:hAnsi="GHEA Grapalat"/>
          <w:noProof/>
        </w:rPr>
        <w:t xml:space="preserve"> փուլի հրավերի</w:t>
      </w:r>
      <w:r w:rsidRPr="000B035B">
        <w:rPr>
          <w:rFonts w:ascii="GHEA Grapalat" w:hAnsi="GHEA Grapalat"/>
          <w:noProof/>
        </w:rPr>
        <w:t xml:space="preserve"> վերաբերյալ ստացել է հարցում: Հարցումը և ներկայացված պարզաբանումը ներկայացվում են ստորև.</w:t>
      </w:r>
    </w:p>
    <w:p w:rsidR="0043536D" w:rsidRPr="000B035B" w:rsidRDefault="0043536D" w:rsidP="0043536D">
      <w:pPr>
        <w:spacing w:after="0" w:line="360" w:lineRule="auto"/>
        <w:jc w:val="both"/>
        <w:rPr>
          <w:rFonts w:ascii="GHEA Grapalat" w:hAnsi="GHEA Grapalat"/>
          <w:b/>
          <w:noProof/>
        </w:rPr>
      </w:pPr>
    </w:p>
    <w:p w:rsidR="0043536D" w:rsidRPr="000B035B" w:rsidRDefault="0043536D" w:rsidP="00D45372">
      <w:pPr>
        <w:spacing w:after="0" w:line="360" w:lineRule="auto"/>
        <w:jc w:val="both"/>
        <w:rPr>
          <w:rFonts w:ascii="GHEA Grapalat" w:hAnsi="GHEA Grapalat"/>
          <w:b/>
          <w:noProof/>
        </w:rPr>
      </w:pPr>
      <w:r w:rsidRPr="000B035B">
        <w:rPr>
          <w:rFonts w:ascii="GHEA Grapalat" w:hAnsi="GHEA Grapalat"/>
          <w:b/>
          <w:noProof/>
        </w:rPr>
        <w:t>Հարցում</w:t>
      </w:r>
    </w:p>
    <w:p w:rsidR="00137572" w:rsidRPr="00137572" w:rsidRDefault="00137572" w:rsidP="00D45372">
      <w:pPr>
        <w:shd w:val="clear" w:color="auto" w:fill="FFFFFF"/>
        <w:spacing w:after="0" w:line="360" w:lineRule="auto"/>
        <w:jc w:val="both"/>
        <w:rPr>
          <w:rFonts w:ascii="GHEA Grapalat" w:hAnsi="GHEA Grapalat"/>
          <w:noProof/>
        </w:rPr>
      </w:pPr>
      <w:r>
        <w:rPr>
          <w:rFonts w:ascii="GHEA Grapalat" w:hAnsi="GHEA Grapalat"/>
          <w:noProof/>
          <w:lang w:val="hy-AM"/>
        </w:rPr>
        <w:t>Տ</w:t>
      </w:r>
      <w:r w:rsidRPr="00137572">
        <w:rPr>
          <w:rFonts w:ascii="GHEA Grapalat" w:hAnsi="GHEA Grapalat"/>
          <w:noProof/>
        </w:rPr>
        <w:t xml:space="preserve">ենդերային փաստաթղթերի համաձայն ծառայություններ մատուցող ընկերությունը տրամադրում է որակավորման ապահովում (երաշխիք) պայմանագրի ողջ արժեքի չափով։ Այս գումարն ամբողջությամբ </w:t>
      </w:r>
      <w:proofErr w:type="spellStart"/>
      <w:r w:rsidRPr="00137572">
        <w:rPr>
          <w:rFonts w:ascii="GHEA Grapalat" w:hAnsi="GHEA Grapalat"/>
          <w:noProof/>
        </w:rPr>
        <w:t>փոխանցվում</w:t>
      </w:r>
      <w:proofErr w:type="spellEnd"/>
      <w:r w:rsidRPr="00137572">
        <w:rPr>
          <w:rFonts w:ascii="GHEA Grapalat" w:hAnsi="GHEA Grapalat"/>
          <w:noProof/>
        </w:rPr>
        <w:t xml:space="preserve"> է </w:t>
      </w:r>
      <w:proofErr w:type="spellStart"/>
      <w:r w:rsidRPr="00137572">
        <w:rPr>
          <w:rFonts w:ascii="GHEA Grapalat" w:hAnsi="GHEA Grapalat"/>
          <w:noProof/>
        </w:rPr>
        <w:t>պատվիրատուին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պայմանագիրը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միակողմանի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լուծելու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պարագայում</w:t>
      </w:r>
      <w:proofErr w:type="spellEnd"/>
      <w:r w:rsidRPr="00137572">
        <w:rPr>
          <w:rFonts w:ascii="GHEA Grapalat" w:hAnsi="GHEA Grapalat"/>
          <w:noProof/>
        </w:rPr>
        <w:t xml:space="preserve">։ </w:t>
      </w:r>
      <w:proofErr w:type="spellStart"/>
      <w:r w:rsidRPr="00137572">
        <w:rPr>
          <w:rFonts w:ascii="GHEA Grapalat" w:hAnsi="GHEA Grapalat"/>
          <w:noProof/>
        </w:rPr>
        <w:t>Պայմանագրի</w:t>
      </w:r>
      <w:proofErr w:type="spellEnd"/>
      <w:r w:rsidRPr="00137572">
        <w:rPr>
          <w:rFonts w:ascii="GHEA Grapalat" w:hAnsi="GHEA Grapalat"/>
          <w:noProof/>
        </w:rPr>
        <w:t xml:space="preserve"> 2.1.3 </w:t>
      </w:r>
      <w:proofErr w:type="spellStart"/>
      <w:r w:rsidRPr="00137572">
        <w:rPr>
          <w:rFonts w:ascii="GHEA Grapalat" w:hAnsi="GHEA Grapalat"/>
          <w:noProof/>
        </w:rPr>
        <w:t>կետի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համաձայն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պատվիրատուն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իրավունք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ունի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միակողմանի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լուծել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պայմանագիրը</w:t>
      </w:r>
      <w:proofErr w:type="spellEnd"/>
      <w:r w:rsidRPr="00137572">
        <w:rPr>
          <w:rFonts w:ascii="GHEA Grapalat" w:hAnsi="GHEA Grapalat"/>
          <w:noProof/>
        </w:rPr>
        <w:t xml:space="preserve">, </w:t>
      </w:r>
      <w:proofErr w:type="spellStart"/>
      <w:r w:rsidRPr="00137572">
        <w:rPr>
          <w:rFonts w:ascii="GHEA Grapalat" w:hAnsi="GHEA Grapalat"/>
          <w:noProof/>
        </w:rPr>
        <w:t>եթե</w:t>
      </w:r>
      <w:proofErr w:type="spellEnd"/>
      <w:r w:rsidRPr="00137572">
        <w:rPr>
          <w:rFonts w:ascii="GHEA Grapalat" w:hAnsi="GHEA Grapalat"/>
          <w:noProof/>
        </w:rPr>
        <w:t xml:space="preserve"> «ա) </w:t>
      </w:r>
      <w:proofErr w:type="spellStart"/>
      <w:r w:rsidRPr="00137572">
        <w:rPr>
          <w:rFonts w:ascii="GHEA Grapalat" w:hAnsi="GHEA Grapalat"/>
          <w:noProof/>
        </w:rPr>
        <w:t>մատուցված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ծառայությունը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չի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համապատասխանում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պայմանագրի</w:t>
      </w:r>
      <w:proofErr w:type="spellEnd"/>
      <w:r w:rsidRPr="00137572">
        <w:rPr>
          <w:rFonts w:ascii="GHEA Grapalat" w:hAnsi="GHEA Grapalat"/>
          <w:noProof/>
        </w:rPr>
        <w:t xml:space="preserve"> N 1 </w:t>
      </w:r>
      <w:proofErr w:type="spellStart"/>
      <w:r w:rsidRPr="00137572">
        <w:rPr>
          <w:rFonts w:ascii="GHEA Grapalat" w:hAnsi="GHEA Grapalat"/>
          <w:noProof/>
        </w:rPr>
        <w:t>հավելվածով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սահմանված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պահանջներին</w:t>
      </w:r>
      <w:proofErr w:type="spellEnd"/>
      <w:r w:rsidRPr="00137572">
        <w:rPr>
          <w:rFonts w:ascii="GHEA Grapalat" w:hAnsi="GHEA Grapalat"/>
          <w:noProof/>
        </w:rPr>
        <w:t xml:space="preserve">, բ) </w:t>
      </w:r>
      <w:proofErr w:type="spellStart"/>
      <w:r w:rsidRPr="00137572">
        <w:rPr>
          <w:rFonts w:ascii="GHEA Grapalat" w:hAnsi="GHEA Grapalat"/>
          <w:noProof/>
        </w:rPr>
        <w:t>խախտվել</w:t>
      </w:r>
      <w:proofErr w:type="spellEnd"/>
      <w:r w:rsidRPr="00137572">
        <w:rPr>
          <w:rFonts w:ascii="GHEA Grapalat" w:hAnsi="GHEA Grapalat"/>
          <w:noProof/>
        </w:rPr>
        <w:t xml:space="preserve"> է </w:t>
      </w:r>
      <w:proofErr w:type="spellStart"/>
      <w:r w:rsidRPr="00137572">
        <w:rPr>
          <w:rFonts w:ascii="GHEA Grapalat" w:hAnsi="GHEA Grapalat"/>
          <w:noProof/>
        </w:rPr>
        <w:t>ծառայության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մատուցման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ժամկետը</w:t>
      </w:r>
      <w:proofErr w:type="spellEnd"/>
      <w:r w:rsidRPr="00137572">
        <w:rPr>
          <w:rFonts w:ascii="GHEA Grapalat" w:hAnsi="GHEA Grapalat"/>
          <w:noProof/>
        </w:rPr>
        <w:t xml:space="preserve">»։ </w:t>
      </w:r>
      <w:proofErr w:type="spellStart"/>
      <w:r w:rsidRPr="00137572">
        <w:rPr>
          <w:rFonts w:ascii="GHEA Grapalat" w:hAnsi="GHEA Grapalat"/>
          <w:noProof/>
        </w:rPr>
        <w:t>Ստացվում</w:t>
      </w:r>
      <w:proofErr w:type="spellEnd"/>
      <w:r w:rsidRPr="00137572">
        <w:rPr>
          <w:rFonts w:ascii="GHEA Grapalat" w:hAnsi="GHEA Grapalat"/>
          <w:noProof/>
        </w:rPr>
        <w:t xml:space="preserve"> է՝ </w:t>
      </w:r>
      <w:proofErr w:type="spellStart"/>
      <w:r w:rsidRPr="00137572">
        <w:rPr>
          <w:rFonts w:ascii="GHEA Grapalat" w:hAnsi="GHEA Grapalat"/>
          <w:noProof/>
        </w:rPr>
        <w:t>երաշխիքով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սահմանված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գումարը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ծառայում</w:t>
      </w:r>
      <w:proofErr w:type="spellEnd"/>
      <w:r w:rsidRPr="00137572">
        <w:rPr>
          <w:rFonts w:ascii="GHEA Grapalat" w:hAnsi="GHEA Grapalat"/>
          <w:noProof/>
        </w:rPr>
        <w:t xml:space="preserve"> է </w:t>
      </w:r>
      <w:proofErr w:type="spellStart"/>
      <w:r w:rsidRPr="00137572">
        <w:rPr>
          <w:rFonts w:ascii="GHEA Grapalat" w:hAnsi="GHEA Grapalat"/>
          <w:noProof/>
        </w:rPr>
        <w:t>որպես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տույժ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պայմանագրի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էական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խախտման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հիմքով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այն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լուծելու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պարագայում</w:t>
      </w:r>
      <w:proofErr w:type="spellEnd"/>
      <w:r w:rsidRPr="00137572">
        <w:rPr>
          <w:rFonts w:ascii="GHEA Grapalat" w:hAnsi="GHEA Grapalat"/>
          <w:noProof/>
        </w:rPr>
        <w:t>։</w:t>
      </w:r>
    </w:p>
    <w:p w:rsidR="00137572" w:rsidRPr="00137572" w:rsidRDefault="00137572" w:rsidP="00D45372">
      <w:pPr>
        <w:shd w:val="clear" w:color="auto" w:fill="FFFFFF"/>
        <w:spacing w:after="0" w:line="360" w:lineRule="auto"/>
        <w:jc w:val="both"/>
        <w:rPr>
          <w:rFonts w:ascii="GHEA Grapalat" w:hAnsi="GHEA Grapalat"/>
          <w:noProof/>
        </w:rPr>
      </w:pPr>
      <w:r w:rsidRPr="00137572">
        <w:rPr>
          <w:rFonts w:ascii="Calibri" w:hAnsi="Calibri" w:cs="Calibri"/>
          <w:noProof/>
        </w:rPr>
        <w:t> </w:t>
      </w:r>
    </w:p>
    <w:p w:rsidR="00137572" w:rsidRPr="00137572" w:rsidRDefault="00137572" w:rsidP="00D45372">
      <w:pPr>
        <w:shd w:val="clear" w:color="auto" w:fill="FFFFFF"/>
        <w:spacing w:after="0" w:line="360" w:lineRule="auto"/>
        <w:jc w:val="both"/>
        <w:rPr>
          <w:rFonts w:ascii="GHEA Grapalat" w:hAnsi="GHEA Grapalat"/>
          <w:noProof/>
        </w:rPr>
      </w:pPr>
      <w:proofErr w:type="spellStart"/>
      <w:r w:rsidRPr="00137572">
        <w:rPr>
          <w:rFonts w:ascii="GHEA Grapalat" w:hAnsi="GHEA Grapalat"/>
          <w:noProof/>
        </w:rPr>
        <w:t>Այս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կապակցությամբ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առաջանում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են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մի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շարք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հարցեր</w:t>
      </w:r>
      <w:proofErr w:type="spellEnd"/>
      <w:r w:rsidRPr="00137572">
        <w:rPr>
          <w:rFonts w:ascii="GHEA Grapalat" w:hAnsi="GHEA Grapalat"/>
          <w:noProof/>
        </w:rPr>
        <w:t>՝</w:t>
      </w:r>
    </w:p>
    <w:p w:rsidR="00137572" w:rsidRPr="00137572" w:rsidRDefault="00137572" w:rsidP="00D45372">
      <w:pPr>
        <w:shd w:val="clear" w:color="auto" w:fill="FFFFFF"/>
        <w:spacing w:after="0" w:line="360" w:lineRule="auto"/>
        <w:jc w:val="both"/>
        <w:rPr>
          <w:rFonts w:ascii="GHEA Grapalat" w:hAnsi="GHEA Grapalat"/>
          <w:noProof/>
        </w:rPr>
      </w:pPr>
      <w:r w:rsidRPr="00137572">
        <w:rPr>
          <w:rFonts w:ascii="Calibri" w:hAnsi="Calibri" w:cs="Calibri"/>
          <w:noProof/>
        </w:rPr>
        <w:t> </w:t>
      </w:r>
    </w:p>
    <w:p w:rsidR="00137572" w:rsidRPr="00137572" w:rsidRDefault="00137572" w:rsidP="00D45372">
      <w:pPr>
        <w:shd w:val="clear" w:color="auto" w:fill="FFFFFF"/>
        <w:spacing w:after="0" w:line="360" w:lineRule="auto"/>
        <w:jc w:val="both"/>
        <w:rPr>
          <w:rFonts w:ascii="GHEA Grapalat" w:hAnsi="GHEA Grapalat"/>
          <w:noProof/>
        </w:rPr>
      </w:pPr>
      <w:r w:rsidRPr="00137572">
        <w:rPr>
          <w:rFonts w:ascii="GHEA Grapalat" w:hAnsi="GHEA Grapalat"/>
          <w:noProof/>
        </w:rPr>
        <w:t>1.</w:t>
      </w:r>
      <w:r w:rsidRPr="00137572">
        <w:rPr>
          <w:rFonts w:ascii="Calibri" w:hAnsi="Calibri" w:cs="Calibri"/>
          <w:noProof/>
        </w:rPr>
        <w:t>      </w:t>
      </w:r>
      <w:proofErr w:type="spellStart"/>
      <w:r w:rsidRPr="00137572">
        <w:rPr>
          <w:rFonts w:ascii="GHEA Grapalat" w:hAnsi="GHEA Grapalat"/>
          <w:noProof/>
        </w:rPr>
        <w:t>արդյո՞ք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խորհրդատվական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ծառայությունների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մատուցման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պայմանագրի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պարագայում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պայմանագրի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ողջ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արժեքին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հավասար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տույժի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կիրառումը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համապատասխանում</w:t>
      </w:r>
      <w:proofErr w:type="spellEnd"/>
      <w:r w:rsidRPr="00137572">
        <w:rPr>
          <w:rFonts w:ascii="GHEA Grapalat" w:hAnsi="GHEA Grapalat"/>
          <w:noProof/>
        </w:rPr>
        <w:t xml:space="preserve"> է ՀՀ </w:t>
      </w:r>
      <w:proofErr w:type="spellStart"/>
      <w:r w:rsidRPr="00137572">
        <w:rPr>
          <w:rFonts w:ascii="GHEA Grapalat" w:hAnsi="GHEA Grapalat"/>
          <w:noProof/>
        </w:rPr>
        <w:t>օրենսդրության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պահանջներին</w:t>
      </w:r>
      <w:proofErr w:type="spellEnd"/>
      <w:r w:rsidRPr="00137572">
        <w:rPr>
          <w:rFonts w:ascii="GHEA Grapalat" w:hAnsi="GHEA Grapalat"/>
          <w:noProof/>
        </w:rPr>
        <w:t xml:space="preserve"> և </w:t>
      </w:r>
      <w:proofErr w:type="spellStart"/>
      <w:r w:rsidRPr="00137572">
        <w:rPr>
          <w:rFonts w:ascii="GHEA Grapalat" w:hAnsi="GHEA Grapalat"/>
          <w:noProof/>
        </w:rPr>
        <w:t>չի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կարող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գնահատվել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որպես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առոչինչ</w:t>
      </w:r>
      <w:proofErr w:type="spellEnd"/>
      <w:r w:rsidRPr="00137572">
        <w:rPr>
          <w:rFonts w:ascii="GHEA Grapalat" w:hAnsi="GHEA Grapalat"/>
          <w:noProof/>
        </w:rPr>
        <w:t xml:space="preserve">։ </w:t>
      </w:r>
      <w:proofErr w:type="spellStart"/>
      <w:r w:rsidRPr="00137572">
        <w:rPr>
          <w:rFonts w:ascii="GHEA Grapalat" w:hAnsi="GHEA Grapalat"/>
          <w:noProof/>
        </w:rPr>
        <w:t>Տեսեք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մասնավորապես</w:t>
      </w:r>
      <w:proofErr w:type="spellEnd"/>
      <w:r w:rsidRPr="00137572">
        <w:rPr>
          <w:rFonts w:ascii="GHEA Grapalat" w:hAnsi="GHEA Grapalat"/>
          <w:noProof/>
        </w:rPr>
        <w:t xml:space="preserve"> ՀՀ </w:t>
      </w:r>
      <w:proofErr w:type="spellStart"/>
      <w:r w:rsidRPr="00137572">
        <w:rPr>
          <w:rFonts w:ascii="GHEA Grapalat" w:hAnsi="GHEA Grapalat"/>
          <w:noProof/>
        </w:rPr>
        <w:t>քաղաքացիական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օրենսգրքի</w:t>
      </w:r>
      <w:proofErr w:type="spellEnd"/>
      <w:r w:rsidRPr="00137572">
        <w:rPr>
          <w:rFonts w:ascii="GHEA Grapalat" w:hAnsi="GHEA Grapalat"/>
          <w:noProof/>
        </w:rPr>
        <w:t xml:space="preserve"> 372-րդ </w:t>
      </w:r>
      <w:proofErr w:type="spellStart"/>
      <w:r w:rsidRPr="00137572">
        <w:rPr>
          <w:rFonts w:ascii="GHEA Grapalat" w:hAnsi="GHEA Grapalat"/>
          <w:noProof/>
        </w:rPr>
        <w:t>հոդվածը</w:t>
      </w:r>
      <w:proofErr w:type="spellEnd"/>
      <w:r w:rsidRPr="00137572">
        <w:rPr>
          <w:rFonts w:ascii="GHEA Grapalat" w:hAnsi="GHEA Grapalat"/>
          <w:noProof/>
        </w:rPr>
        <w:t xml:space="preserve">, </w:t>
      </w:r>
      <w:proofErr w:type="spellStart"/>
      <w:r w:rsidRPr="00137572">
        <w:rPr>
          <w:rFonts w:ascii="GHEA Grapalat" w:hAnsi="GHEA Grapalat"/>
          <w:noProof/>
        </w:rPr>
        <w:t>որով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սահմանվում</w:t>
      </w:r>
      <w:proofErr w:type="spellEnd"/>
      <w:r w:rsidRPr="00137572">
        <w:rPr>
          <w:rFonts w:ascii="GHEA Grapalat" w:hAnsi="GHEA Grapalat"/>
          <w:noProof/>
        </w:rPr>
        <w:t xml:space="preserve"> է </w:t>
      </w:r>
      <w:proofErr w:type="spellStart"/>
      <w:r w:rsidRPr="00137572">
        <w:rPr>
          <w:rFonts w:ascii="GHEA Grapalat" w:hAnsi="GHEA Grapalat"/>
          <w:noProof/>
        </w:rPr>
        <w:t>սահմանափակումներ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կիրառելի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տույժերի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նկատմամբ</w:t>
      </w:r>
      <w:proofErr w:type="spellEnd"/>
      <w:r w:rsidRPr="00137572">
        <w:rPr>
          <w:rFonts w:ascii="GHEA Grapalat" w:hAnsi="GHEA Grapalat"/>
          <w:noProof/>
        </w:rPr>
        <w:t>։</w:t>
      </w:r>
    </w:p>
    <w:p w:rsidR="00137572" w:rsidRPr="00137572" w:rsidRDefault="00137572" w:rsidP="00D45372">
      <w:pPr>
        <w:shd w:val="clear" w:color="auto" w:fill="FFFFFF"/>
        <w:spacing w:after="0" w:line="360" w:lineRule="auto"/>
        <w:jc w:val="both"/>
        <w:rPr>
          <w:rFonts w:ascii="GHEA Grapalat" w:hAnsi="GHEA Grapalat"/>
          <w:noProof/>
        </w:rPr>
      </w:pPr>
      <w:r w:rsidRPr="00137572">
        <w:rPr>
          <w:rFonts w:ascii="GHEA Grapalat" w:hAnsi="GHEA Grapalat"/>
          <w:noProof/>
        </w:rPr>
        <w:t>2.</w:t>
      </w:r>
      <w:r w:rsidRPr="00137572">
        <w:rPr>
          <w:rFonts w:ascii="Calibri" w:hAnsi="Calibri" w:cs="Calibri"/>
          <w:noProof/>
        </w:rPr>
        <w:t>      </w:t>
      </w:r>
      <w:proofErr w:type="spellStart"/>
      <w:r w:rsidRPr="00137572">
        <w:rPr>
          <w:rFonts w:ascii="GHEA Grapalat" w:hAnsi="GHEA Grapalat"/>
          <w:noProof/>
        </w:rPr>
        <w:t>արդյո՞ք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նման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բովանդակության</w:t>
      </w:r>
      <w:proofErr w:type="spellEnd"/>
      <w:r w:rsidRPr="00137572">
        <w:rPr>
          <w:rFonts w:ascii="GHEA Grapalat" w:hAnsi="GHEA Grapalat"/>
          <w:noProof/>
        </w:rPr>
        <w:t xml:space="preserve"> և </w:t>
      </w:r>
      <w:proofErr w:type="spellStart"/>
      <w:r w:rsidRPr="00137572">
        <w:rPr>
          <w:rFonts w:ascii="GHEA Grapalat" w:hAnsi="GHEA Grapalat"/>
          <w:noProof/>
        </w:rPr>
        <w:t>ծավալների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տույժերի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կիրառումը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գործարար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շրջանառությունում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առավել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բնորոշ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չէ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մատակարարման</w:t>
      </w:r>
      <w:proofErr w:type="spellEnd"/>
      <w:r w:rsidRPr="00137572">
        <w:rPr>
          <w:rFonts w:ascii="GHEA Grapalat" w:hAnsi="GHEA Grapalat"/>
          <w:noProof/>
        </w:rPr>
        <w:t xml:space="preserve"> և </w:t>
      </w:r>
      <w:proofErr w:type="spellStart"/>
      <w:r w:rsidRPr="00137572">
        <w:rPr>
          <w:rFonts w:ascii="GHEA Grapalat" w:hAnsi="GHEA Grapalat"/>
          <w:noProof/>
        </w:rPr>
        <w:t>գույքային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պարտավորություններ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առաջացնող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պայմանագրերին</w:t>
      </w:r>
      <w:proofErr w:type="spellEnd"/>
      <w:r w:rsidRPr="00137572">
        <w:rPr>
          <w:rFonts w:ascii="GHEA Grapalat" w:hAnsi="GHEA Grapalat"/>
          <w:noProof/>
        </w:rPr>
        <w:t xml:space="preserve">։ </w:t>
      </w:r>
      <w:r w:rsidRPr="00137572">
        <w:rPr>
          <w:rFonts w:ascii="Calibri" w:hAnsi="Calibri" w:cs="Calibri"/>
          <w:noProof/>
        </w:rPr>
        <w:t>  </w:t>
      </w:r>
    </w:p>
    <w:p w:rsidR="00137572" w:rsidRPr="00137572" w:rsidRDefault="00137572" w:rsidP="00D45372">
      <w:pPr>
        <w:shd w:val="clear" w:color="auto" w:fill="FFFFFF"/>
        <w:spacing w:after="0" w:line="360" w:lineRule="auto"/>
        <w:jc w:val="both"/>
        <w:rPr>
          <w:rFonts w:ascii="GHEA Grapalat" w:hAnsi="GHEA Grapalat"/>
          <w:noProof/>
        </w:rPr>
      </w:pPr>
      <w:r w:rsidRPr="00137572">
        <w:rPr>
          <w:rFonts w:ascii="GHEA Grapalat" w:hAnsi="GHEA Grapalat"/>
          <w:noProof/>
        </w:rPr>
        <w:lastRenderedPageBreak/>
        <w:t>3.</w:t>
      </w:r>
      <w:r w:rsidRPr="00137572">
        <w:rPr>
          <w:rFonts w:ascii="Calibri" w:hAnsi="Calibri" w:cs="Calibri"/>
          <w:noProof/>
        </w:rPr>
        <w:t>      </w:t>
      </w:r>
      <w:proofErr w:type="spellStart"/>
      <w:r w:rsidRPr="00137572">
        <w:rPr>
          <w:rFonts w:ascii="GHEA Grapalat" w:hAnsi="GHEA Grapalat"/>
          <w:noProof/>
        </w:rPr>
        <w:t>արդյո՞ք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նման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որակավորման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ապահովման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տրամադրումը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ինքնին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չի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հակասում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պայմանագրի</w:t>
      </w:r>
      <w:proofErr w:type="spellEnd"/>
      <w:r w:rsidRPr="00137572">
        <w:rPr>
          <w:rFonts w:ascii="GHEA Grapalat" w:hAnsi="GHEA Grapalat"/>
          <w:noProof/>
        </w:rPr>
        <w:t xml:space="preserve"> 5.2 և 5.3 </w:t>
      </w:r>
      <w:proofErr w:type="spellStart"/>
      <w:r w:rsidRPr="00137572">
        <w:rPr>
          <w:rFonts w:ascii="GHEA Grapalat" w:hAnsi="GHEA Grapalat"/>
          <w:noProof/>
        </w:rPr>
        <w:t>կետերին</w:t>
      </w:r>
      <w:proofErr w:type="spellEnd"/>
      <w:r w:rsidRPr="00137572">
        <w:rPr>
          <w:rFonts w:ascii="GHEA Grapalat" w:hAnsi="GHEA Grapalat"/>
          <w:noProof/>
        </w:rPr>
        <w:t xml:space="preserve">, </w:t>
      </w:r>
      <w:proofErr w:type="spellStart"/>
      <w:r w:rsidRPr="00137572">
        <w:rPr>
          <w:rFonts w:ascii="GHEA Grapalat" w:hAnsi="GHEA Grapalat"/>
          <w:noProof/>
        </w:rPr>
        <w:t>որոնք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ժամկետների</w:t>
      </w:r>
      <w:proofErr w:type="spellEnd"/>
      <w:r w:rsidRPr="00137572">
        <w:rPr>
          <w:rFonts w:ascii="GHEA Grapalat" w:hAnsi="GHEA Grapalat"/>
          <w:noProof/>
        </w:rPr>
        <w:t xml:space="preserve"> և </w:t>
      </w:r>
      <w:proofErr w:type="spellStart"/>
      <w:r w:rsidRPr="00137572">
        <w:rPr>
          <w:rFonts w:ascii="GHEA Grapalat" w:hAnsi="GHEA Grapalat"/>
          <w:noProof/>
        </w:rPr>
        <w:t>տեխնիկական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բնութագրության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խախտման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համար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նախատեսում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են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զուտ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միայն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տոկոսային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տույժեր</w:t>
      </w:r>
      <w:proofErr w:type="spellEnd"/>
      <w:r w:rsidRPr="00137572">
        <w:rPr>
          <w:rFonts w:ascii="GHEA Grapalat" w:hAnsi="GHEA Grapalat"/>
          <w:noProof/>
        </w:rPr>
        <w:t xml:space="preserve"> (</w:t>
      </w:r>
      <w:proofErr w:type="spellStart"/>
      <w:r w:rsidRPr="00137572">
        <w:rPr>
          <w:rFonts w:ascii="GHEA Grapalat" w:hAnsi="GHEA Grapalat"/>
          <w:noProof/>
        </w:rPr>
        <w:t>որոնք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կարծում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ենք</w:t>
      </w:r>
      <w:proofErr w:type="spellEnd"/>
      <w:r w:rsidRPr="00137572">
        <w:rPr>
          <w:rFonts w:ascii="GHEA Grapalat" w:hAnsi="GHEA Grapalat"/>
          <w:noProof/>
        </w:rPr>
        <w:t xml:space="preserve">՝ </w:t>
      </w:r>
      <w:proofErr w:type="spellStart"/>
      <w:r w:rsidRPr="00137572">
        <w:rPr>
          <w:rFonts w:ascii="GHEA Grapalat" w:hAnsi="GHEA Grapalat"/>
          <w:noProof/>
        </w:rPr>
        <w:t>տեղավորվում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են</w:t>
      </w:r>
      <w:proofErr w:type="spellEnd"/>
      <w:r w:rsidRPr="00137572">
        <w:rPr>
          <w:rFonts w:ascii="GHEA Grapalat" w:hAnsi="GHEA Grapalat"/>
          <w:noProof/>
        </w:rPr>
        <w:t xml:space="preserve"> ՀՀ </w:t>
      </w:r>
      <w:proofErr w:type="spellStart"/>
      <w:r w:rsidRPr="00137572">
        <w:rPr>
          <w:rFonts w:ascii="GHEA Grapalat" w:hAnsi="GHEA Grapalat"/>
          <w:noProof/>
        </w:rPr>
        <w:t>գործող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օրենսդրության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r w:rsidRPr="00137572">
        <w:rPr>
          <w:rFonts w:ascii="GHEA Grapalat" w:hAnsi="GHEA Grapalat"/>
          <w:noProof/>
        </w:rPr>
        <w:t>տրամաբանության</w:t>
      </w:r>
      <w:proofErr w:type="spellEnd"/>
      <w:r w:rsidRPr="00137572">
        <w:rPr>
          <w:rFonts w:ascii="GHEA Grapalat" w:hAnsi="GHEA Grapalat"/>
          <w:noProof/>
        </w:rPr>
        <w:t xml:space="preserve"> </w:t>
      </w:r>
      <w:proofErr w:type="spellStart"/>
      <w:proofErr w:type="gramStart"/>
      <w:r w:rsidRPr="00137572">
        <w:rPr>
          <w:rFonts w:ascii="GHEA Grapalat" w:hAnsi="GHEA Grapalat"/>
          <w:noProof/>
        </w:rPr>
        <w:t>մեջ</w:t>
      </w:r>
      <w:proofErr w:type="spellEnd"/>
      <w:r w:rsidRPr="00137572">
        <w:rPr>
          <w:rFonts w:ascii="GHEA Grapalat" w:hAnsi="GHEA Grapalat"/>
          <w:noProof/>
        </w:rPr>
        <w:t>)։</w:t>
      </w:r>
      <w:proofErr w:type="gramEnd"/>
      <w:r w:rsidRPr="00137572">
        <w:rPr>
          <w:rFonts w:ascii="Calibri" w:hAnsi="Calibri" w:cs="Calibri"/>
          <w:noProof/>
        </w:rPr>
        <w:t> </w:t>
      </w:r>
      <w:r w:rsidRPr="00137572">
        <w:rPr>
          <w:rFonts w:ascii="GHEA Grapalat" w:hAnsi="GHEA Grapalat"/>
          <w:noProof/>
        </w:rPr>
        <w:t xml:space="preserve"> </w:t>
      </w:r>
      <w:r w:rsidRPr="00137572">
        <w:rPr>
          <w:rFonts w:ascii="Calibri" w:hAnsi="Calibri" w:cs="Calibri"/>
          <w:noProof/>
        </w:rPr>
        <w:t> </w:t>
      </w:r>
      <w:r w:rsidRPr="00137572">
        <w:rPr>
          <w:rFonts w:ascii="GHEA Grapalat" w:hAnsi="GHEA Grapalat"/>
          <w:noProof/>
        </w:rPr>
        <w:t xml:space="preserve"> </w:t>
      </w:r>
      <w:r w:rsidRPr="00137572">
        <w:rPr>
          <w:rFonts w:ascii="Calibri" w:hAnsi="Calibri" w:cs="Calibri"/>
          <w:noProof/>
        </w:rPr>
        <w:t> </w:t>
      </w:r>
    </w:p>
    <w:p w:rsidR="00F67232" w:rsidRPr="000B035B" w:rsidRDefault="00F67232" w:rsidP="00D45372">
      <w:pPr>
        <w:pStyle w:val="ListParagraph"/>
        <w:spacing w:after="0" w:line="360" w:lineRule="auto"/>
        <w:ind w:left="0" w:firstLine="360"/>
        <w:jc w:val="both"/>
        <w:rPr>
          <w:rFonts w:ascii="GHEA Grapalat" w:hAnsi="GHEA Grapalat"/>
          <w:noProof/>
        </w:rPr>
      </w:pPr>
    </w:p>
    <w:p w:rsidR="00F27166" w:rsidRPr="000B035B" w:rsidRDefault="00F27166" w:rsidP="00D45372">
      <w:pPr>
        <w:pStyle w:val="ListParagraph"/>
        <w:spacing w:after="0" w:line="360" w:lineRule="auto"/>
        <w:jc w:val="both"/>
        <w:rPr>
          <w:rFonts w:ascii="GHEA Grapalat" w:hAnsi="GHEA Grapalat"/>
          <w:noProof/>
        </w:rPr>
      </w:pPr>
    </w:p>
    <w:p w:rsidR="00D45372" w:rsidRDefault="00D45372" w:rsidP="00D45372">
      <w:pPr>
        <w:spacing w:line="360" w:lineRule="auto"/>
        <w:rPr>
          <w:rFonts w:ascii="GHEA Grapalat" w:hAnsi="GHEA Grapalat"/>
          <w:noProof/>
        </w:rPr>
      </w:pPr>
    </w:p>
    <w:p w:rsidR="00D45372" w:rsidRDefault="00D45372" w:rsidP="00D45372">
      <w:pPr>
        <w:spacing w:line="360" w:lineRule="auto"/>
        <w:rPr>
          <w:rFonts w:ascii="GHEA Grapalat" w:hAnsi="GHEA Grapalat"/>
          <w:noProof/>
        </w:rPr>
      </w:pPr>
    </w:p>
    <w:p w:rsidR="00D45372" w:rsidRDefault="00D45372" w:rsidP="00D45372">
      <w:pPr>
        <w:spacing w:line="360" w:lineRule="auto"/>
        <w:rPr>
          <w:rFonts w:ascii="GHEA Grapalat" w:hAnsi="GHEA Grapalat"/>
          <w:noProof/>
        </w:rPr>
      </w:pPr>
    </w:p>
    <w:p w:rsidR="0043536D" w:rsidRPr="000B035B" w:rsidRDefault="0043536D" w:rsidP="00D45372">
      <w:pPr>
        <w:spacing w:line="360" w:lineRule="auto"/>
        <w:rPr>
          <w:rFonts w:ascii="GHEA Grapalat" w:hAnsi="GHEA Grapalat"/>
          <w:b/>
          <w:noProof/>
        </w:rPr>
      </w:pPr>
      <w:r w:rsidRPr="000B035B">
        <w:rPr>
          <w:rFonts w:ascii="GHEA Grapalat" w:hAnsi="GHEA Grapalat"/>
          <w:b/>
          <w:noProof/>
        </w:rPr>
        <w:t>Պարզաբանում</w:t>
      </w:r>
    </w:p>
    <w:p w:rsidR="005B6406" w:rsidRPr="005B6406" w:rsidRDefault="005B6406" w:rsidP="00D45372">
      <w:pPr>
        <w:shd w:val="clear" w:color="auto" w:fill="FFFFFF"/>
        <w:spacing w:after="0" w:line="360" w:lineRule="auto"/>
        <w:jc w:val="both"/>
        <w:rPr>
          <w:rFonts w:ascii="GHEA Grapalat" w:hAnsi="GHEA Grapalat"/>
          <w:noProof/>
        </w:rPr>
      </w:pPr>
      <w:r w:rsidRPr="005B6406">
        <w:rPr>
          <w:rFonts w:ascii="GHEA Grapalat" w:hAnsi="GHEA Grapalat"/>
          <w:noProof/>
        </w:rPr>
        <w:t>«Գնումների մասին» օրենքի 29-րդ հոդվածի 1-ին մասի համաձայն՝ մասնակիցն իրավունք ունի հայտերի ներկայացման վերջնաժամկետը լրանալուց առնվազն հինգ օրացուցային օր առաջ գրավոր պահանջելու հրավերի պարզաբանում: Հարցումը կատարած մասնակցին պարզաբանումը տրամադրվում է գրավոր` հարցումն ստանալու օրվան հաջորդող երկու օրացուցային օրվա ընթացքում:</w:t>
      </w:r>
    </w:p>
    <w:p w:rsidR="005B6406" w:rsidRPr="005B6406" w:rsidRDefault="005B6406" w:rsidP="00D45372">
      <w:pPr>
        <w:shd w:val="clear" w:color="auto" w:fill="FFFFFF"/>
        <w:spacing w:after="0" w:line="360" w:lineRule="auto"/>
        <w:jc w:val="both"/>
        <w:rPr>
          <w:rFonts w:ascii="GHEA Grapalat" w:hAnsi="GHEA Grapalat"/>
          <w:noProof/>
        </w:rPr>
      </w:pPr>
      <w:r w:rsidRPr="005B6406">
        <w:rPr>
          <w:rFonts w:ascii="GHEA Grapalat" w:hAnsi="GHEA Grapalat"/>
          <w:noProof/>
        </w:rPr>
        <w:t>Նույն հոդվածի 3-րդ մասը սահմանում է, որ պարզաբանում չի տրամադրվում, եթե հարցումը կատարվել է նույն հոդվածով սահմանված ժամկետի խախտմամբ, ինչպես նաև,</w:t>
      </w:r>
      <w:r w:rsidRPr="005B6406">
        <w:rPr>
          <w:rFonts w:ascii="Calibri" w:hAnsi="Calibri" w:cs="Calibri"/>
          <w:noProof/>
        </w:rPr>
        <w:t> </w:t>
      </w:r>
      <w:r w:rsidRPr="005B6406">
        <w:rPr>
          <w:rFonts w:ascii="GHEA Grapalat" w:hAnsi="GHEA Grapalat"/>
          <w:noProof/>
        </w:rPr>
        <w:t>եթե հարցումը դուրս է հրավերի բովանդակության շրջանակից: Ընդ որում, մասնակիցը գրավոր ծանուցվում է պարզաբանում չտրամադրելու հիմքերի մասին` հարցումը ստանալու օրվան հաջորդող երկու օրացուցային օրվա ընթացքում:</w:t>
      </w:r>
    </w:p>
    <w:p w:rsidR="005B6406" w:rsidRPr="005B6406" w:rsidRDefault="005B6406" w:rsidP="00D45372">
      <w:pPr>
        <w:shd w:val="clear" w:color="auto" w:fill="FFFFFF"/>
        <w:spacing w:after="0" w:line="360" w:lineRule="auto"/>
        <w:jc w:val="both"/>
        <w:rPr>
          <w:rFonts w:ascii="GHEA Grapalat" w:hAnsi="GHEA Grapalat"/>
          <w:noProof/>
        </w:rPr>
      </w:pPr>
      <w:r w:rsidRPr="005B6406">
        <w:rPr>
          <w:rFonts w:ascii="GHEA Grapalat" w:hAnsi="GHEA Grapalat"/>
          <w:noProof/>
        </w:rPr>
        <w:t>Հրավերի բովանդակության ներկայացվող պահանջները սահմանված են «Գնումների մասին» օրենքի 28-րդ հոդվածով, ինչպես նաև ՀՀ կառավարության 2017 թվականի մայիսի 4-ի թիվ 526-Ն որոշմամբ հաստատված գնումների գործընթացի կազմակերպման կարգի 32-րդ և մի շարք այլ կետերով:</w:t>
      </w:r>
    </w:p>
    <w:p w:rsidR="005B6406" w:rsidRPr="005B6406" w:rsidRDefault="005B6406" w:rsidP="00D45372">
      <w:pPr>
        <w:shd w:val="clear" w:color="auto" w:fill="FFFFFF"/>
        <w:spacing w:after="0" w:line="360" w:lineRule="auto"/>
        <w:jc w:val="both"/>
        <w:rPr>
          <w:rFonts w:ascii="GHEA Grapalat" w:hAnsi="GHEA Grapalat"/>
          <w:noProof/>
        </w:rPr>
      </w:pPr>
      <w:r w:rsidRPr="005B6406">
        <w:rPr>
          <w:rFonts w:ascii="GHEA Grapalat" w:hAnsi="GHEA Grapalat"/>
          <w:noProof/>
        </w:rPr>
        <w:t xml:space="preserve">Տվյալ դեպքում, սակայն, մասնակցի կողմից ներկայացվել է ոչ թե հրավերի և/կամ նրա առանձին բովանդակային տարրերի վերաբերյալ պարզաբանում, այլ գնումների մասին ՀՀ օրենսդրության կարգավորումների վերաբերյալ խորհրդատվություն տրամադրելու </w:t>
      </w:r>
      <w:r w:rsidRPr="005B6406">
        <w:rPr>
          <w:rFonts w:ascii="GHEA Grapalat" w:hAnsi="GHEA Grapalat"/>
          <w:noProof/>
        </w:rPr>
        <w:lastRenderedPageBreak/>
        <w:t>պահանջ, ինչն ակնհայտորեն դուրս է հրավերի պարզաբանման՝ «Գնումների մասին» օրենքով նախատեսված կարգավորումների շրջանակից, ուստի և ենթակա է մերժման:</w:t>
      </w:r>
    </w:p>
    <w:p w:rsidR="00F93D3E" w:rsidRPr="000B035B" w:rsidRDefault="00F93D3E" w:rsidP="00F93D3E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/>
          <w:noProof/>
        </w:rPr>
      </w:pPr>
    </w:p>
    <w:p w:rsidR="00F93D3E" w:rsidRPr="000B035B" w:rsidRDefault="00F93D3E" w:rsidP="00F93D3E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/>
          <w:noProof/>
        </w:rPr>
      </w:pPr>
    </w:p>
    <w:p w:rsidR="006802AD" w:rsidRPr="000B035B" w:rsidRDefault="006802AD" w:rsidP="006802AD">
      <w:pPr>
        <w:spacing w:after="0" w:line="360" w:lineRule="auto"/>
        <w:jc w:val="center"/>
        <w:rPr>
          <w:rFonts w:ascii="GHEA Grapalat" w:hAnsi="GHEA Grapalat" w:cs="Sylfaen"/>
          <w:i/>
          <w:noProof/>
        </w:rPr>
      </w:pPr>
      <w:r w:rsidRPr="000B035B">
        <w:rPr>
          <w:rFonts w:ascii="GHEA Grapalat" w:hAnsi="GHEA Grapalat" w:cs="Sylfaen"/>
          <w:i/>
          <w:noProof/>
        </w:rPr>
        <w:t xml:space="preserve">        </w:t>
      </w:r>
    </w:p>
    <w:p w:rsidR="0043536D" w:rsidRPr="000B035B" w:rsidRDefault="006802AD" w:rsidP="006802AD">
      <w:pPr>
        <w:spacing w:after="0" w:line="360" w:lineRule="auto"/>
        <w:jc w:val="center"/>
        <w:rPr>
          <w:rFonts w:ascii="GHEA Grapalat" w:hAnsi="GHEA Grapalat"/>
          <w:noProof/>
          <w:lang w:val="hy-AM"/>
        </w:rPr>
      </w:pPr>
      <w:r w:rsidRPr="000B035B">
        <w:rPr>
          <w:rFonts w:ascii="GHEA Grapalat" w:hAnsi="GHEA Grapalat" w:cs="Sylfaen"/>
          <w:i/>
          <w:noProof/>
        </w:rPr>
        <w:t xml:space="preserve">       </w:t>
      </w:r>
      <w:r w:rsidR="0043536D" w:rsidRPr="000B035B">
        <w:rPr>
          <w:rFonts w:ascii="GHEA Grapalat" w:hAnsi="GHEA Grapalat" w:cs="Sylfaen"/>
          <w:i/>
          <w:noProof/>
          <w:lang w:val="hy-AM"/>
        </w:rPr>
        <w:t>Հեռախոս՝</w:t>
      </w:r>
      <w:r w:rsidR="0043536D" w:rsidRPr="000B035B">
        <w:rPr>
          <w:rFonts w:ascii="GHEA Grapalat" w:hAnsi="GHEA Grapalat"/>
          <w:i/>
          <w:noProof/>
          <w:lang w:val="hy-AM"/>
        </w:rPr>
        <w:t xml:space="preserve"> </w:t>
      </w:r>
      <w:r w:rsidR="0043536D" w:rsidRPr="000B035B">
        <w:rPr>
          <w:rFonts w:ascii="GHEA Grapalat" w:hAnsi="GHEA Grapalat" w:cs="Calibri"/>
          <w:i/>
          <w:noProof/>
          <w:lang w:val="hy-AM"/>
        </w:rPr>
        <w:t>(</w:t>
      </w:r>
      <w:r w:rsidR="0043536D" w:rsidRPr="000B035B">
        <w:rPr>
          <w:rFonts w:ascii="GHEA Grapalat" w:hAnsi="GHEA Grapalat"/>
          <w:i/>
          <w:noProof/>
          <w:lang w:val="hy-AM"/>
        </w:rPr>
        <w:t>+374</w:t>
      </w:r>
      <w:r w:rsidR="0043536D" w:rsidRPr="000B035B">
        <w:rPr>
          <w:rFonts w:ascii="GHEA Grapalat" w:hAnsi="GHEA Grapalat" w:cs="Calibri"/>
          <w:i/>
          <w:noProof/>
          <w:lang w:val="hy-AM"/>
        </w:rPr>
        <w:t>)</w:t>
      </w:r>
      <w:r w:rsidR="0043536D" w:rsidRPr="000B035B">
        <w:rPr>
          <w:rFonts w:ascii="GHEA Grapalat" w:hAnsi="GHEA Grapalat"/>
          <w:i/>
          <w:noProof/>
        </w:rPr>
        <w:t xml:space="preserve"> </w:t>
      </w:r>
      <w:r w:rsidR="0043536D" w:rsidRPr="000B035B">
        <w:rPr>
          <w:rFonts w:ascii="GHEA Grapalat" w:hAnsi="GHEA Grapalat"/>
          <w:i/>
          <w:noProof/>
          <w:lang w:val="hy-AM"/>
        </w:rPr>
        <w:t>11</w:t>
      </w:r>
      <w:r w:rsidR="0043536D" w:rsidRPr="000B035B">
        <w:rPr>
          <w:rFonts w:ascii="GHEA Grapalat" w:hAnsi="GHEA Grapalat"/>
          <w:i/>
          <w:noProof/>
        </w:rPr>
        <w:t xml:space="preserve"> </w:t>
      </w:r>
      <w:r w:rsidR="0043536D" w:rsidRPr="000B035B">
        <w:rPr>
          <w:rFonts w:ascii="GHEA Grapalat" w:hAnsi="GHEA Grapalat"/>
          <w:i/>
          <w:noProof/>
          <w:lang w:val="hy-AM"/>
        </w:rPr>
        <w:t>800</w:t>
      </w:r>
      <w:r w:rsidR="0043536D" w:rsidRPr="000B035B">
        <w:rPr>
          <w:rFonts w:ascii="GHEA Grapalat" w:hAnsi="GHEA Grapalat"/>
          <w:i/>
          <w:noProof/>
        </w:rPr>
        <w:t>-</w:t>
      </w:r>
      <w:r w:rsidR="0043536D" w:rsidRPr="000B035B">
        <w:rPr>
          <w:rFonts w:ascii="GHEA Grapalat" w:hAnsi="GHEA Grapalat"/>
          <w:i/>
          <w:noProof/>
          <w:lang w:val="hy-AM"/>
        </w:rPr>
        <w:t>114</w:t>
      </w:r>
    </w:p>
    <w:p w:rsidR="0043536D" w:rsidRPr="000B035B" w:rsidRDefault="0043536D" w:rsidP="004B0726">
      <w:pPr>
        <w:pStyle w:val="BodyTextIndent"/>
        <w:jc w:val="center"/>
        <w:rPr>
          <w:rFonts w:ascii="GHEA Grapalat" w:hAnsi="GHEA Grapalat" w:cs="Sylfaen"/>
          <w:i w:val="0"/>
          <w:noProof/>
          <w:sz w:val="22"/>
          <w:szCs w:val="22"/>
          <w:lang w:val="hy-AM"/>
        </w:rPr>
      </w:pPr>
      <w:r w:rsidRPr="000B035B">
        <w:rPr>
          <w:rFonts w:ascii="GHEA Grapalat" w:hAnsi="GHEA Grapalat" w:cs="Sylfaen"/>
          <w:noProof/>
          <w:sz w:val="22"/>
          <w:szCs w:val="22"/>
          <w:lang w:val="hy-AM"/>
        </w:rPr>
        <w:t>Էլ. Փոստ՝ ani.aghababyan@minfin.am</w:t>
      </w:r>
    </w:p>
    <w:p w:rsidR="00BF22B5" w:rsidRPr="000B035B" w:rsidRDefault="0043536D" w:rsidP="00DA0374">
      <w:pPr>
        <w:pStyle w:val="BodyTextIndent"/>
        <w:jc w:val="center"/>
        <w:rPr>
          <w:rFonts w:ascii="GHEA Grapalat" w:hAnsi="GHEA Grapalat" w:cs="Sylfaen"/>
          <w:noProof/>
          <w:sz w:val="22"/>
          <w:szCs w:val="22"/>
          <w:lang w:val="hy-AM"/>
        </w:rPr>
      </w:pPr>
      <w:r w:rsidRPr="000B035B">
        <w:rPr>
          <w:rFonts w:ascii="GHEA Grapalat" w:hAnsi="GHEA Grapalat" w:cs="Sylfaen"/>
          <w:noProof/>
          <w:sz w:val="22"/>
          <w:szCs w:val="22"/>
          <w:lang w:val="hy-AM"/>
        </w:rPr>
        <w:t>Պատվիրատու` ՀՀ ֆինանսների նախարարություն</w:t>
      </w:r>
    </w:p>
    <w:p w:rsidR="004B0726" w:rsidRPr="000B035B" w:rsidRDefault="006802AD" w:rsidP="000B035B">
      <w:pPr>
        <w:jc w:val="center"/>
        <w:rPr>
          <w:rFonts w:ascii="GHEA Grapalat" w:eastAsia="Times New Roman" w:hAnsi="GHEA Grapalat" w:cs="Sylfaen"/>
          <w:i/>
          <w:noProof/>
          <w:lang w:val="hy-AM"/>
        </w:rPr>
      </w:pPr>
      <w:r w:rsidRPr="000B035B">
        <w:rPr>
          <w:rFonts w:ascii="GHEA Grapalat" w:hAnsi="GHEA Grapalat"/>
          <w:b/>
          <w:szCs w:val="24"/>
          <w:lang w:val="ru-RU"/>
        </w:rPr>
        <w:br w:type="page"/>
      </w:r>
      <w:r w:rsidR="004B0726" w:rsidRPr="000B035B">
        <w:rPr>
          <w:rFonts w:ascii="GHEA Grapalat" w:hAnsi="GHEA Grapalat"/>
          <w:b/>
          <w:szCs w:val="24"/>
          <w:lang w:val="ru-RU"/>
        </w:rPr>
        <w:lastRenderedPageBreak/>
        <w:t xml:space="preserve">Объявление о полученных запросах и о предоставленных разъяснениях о </w:t>
      </w:r>
      <w:r w:rsidR="001C0062" w:rsidRPr="000B035B">
        <w:rPr>
          <w:rFonts w:ascii="GHEA Grapalat" w:hAnsi="GHEA Grapalat"/>
          <w:b/>
          <w:szCs w:val="24"/>
          <w:lang w:val="ru-RU"/>
        </w:rPr>
        <w:t xml:space="preserve">приглашение </w:t>
      </w:r>
      <w:r w:rsidR="000B035B" w:rsidRPr="000B035B">
        <w:rPr>
          <w:rFonts w:ascii="GHEA Grapalat" w:hAnsi="GHEA Grapalat"/>
          <w:b/>
          <w:szCs w:val="24"/>
          <w:lang w:val="ru-RU"/>
        </w:rPr>
        <w:t xml:space="preserve">второго этапа </w:t>
      </w:r>
      <w:r w:rsidR="004B0726" w:rsidRPr="000B035B">
        <w:rPr>
          <w:rFonts w:ascii="GHEA Grapalat" w:hAnsi="GHEA Grapalat"/>
          <w:b/>
          <w:szCs w:val="24"/>
          <w:lang w:val="ru-RU"/>
        </w:rPr>
        <w:t>двухэтапного конкурса под кодом</w:t>
      </w:r>
    </w:p>
    <w:p w:rsidR="004B0726" w:rsidRPr="000B035B" w:rsidRDefault="004B0726" w:rsidP="004B0726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  <w:r w:rsidRPr="000B035B">
        <w:rPr>
          <w:rFonts w:ascii="GHEA Grapalat" w:hAnsi="GHEA Grapalat"/>
          <w:b/>
          <w:szCs w:val="24"/>
          <w:lang w:val="ru-RU"/>
        </w:rPr>
        <w:t xml:space="preserve"> </w:t>
      </w:r>
      <w:r w:rsidRPr="000B035B">
        <w:rPr>
          <w:rFonts w:ascii="GHEA Grapalat" w:hAnsi="GHEA Grapalat" w:cs="Sylfaen"/>
          <w:b/>
          <w:szCs w:val="24"/>
        </w:rPr>
        <w:t>ՀՀ</w:t>
      </w:r>
      <w:r w:rsidRPr="000B035B">
        <w:rPr>
          <w:rFonts w:ascii="GHEA Grapalat" w:hAnsi="GHEA Grapalat"/>
          <w:b/>
          <w:szCs w:val="24"/>
          <w:lang w:val="ru-RU"/>
        </w:rPr>
        <w:t xml:space="preserve"> </w:t>
      </w:r>
      <w:r w:rsidRPr="000B035B">
        <w:rPr>
          <w:rFonts w:ascii="GHEA Grapalat" w:hAnsi="GHEA Grapalat" w:cs="Sylfaen"/>
          <w:b/>
          <w:szCs w:val="24"/>
        </w:rPr>
        <w:t>ՖՆ</w:t>
      </w:r>
      <w:r w:rsidRPr="000B035B">
        <w:rPr>
          <w:rFonts w:ascii="GHEA Grapalat" w:hAnsi="GHEA Grapalat"/>
          <w:b/>
          <w:szCs w:val="24"/>
          <w:lang w:val="ru-RU"/>
        </w:rPr>
        <w:t>-</w:t>
      </w:r>
      <w:r w:rsidRPr="000B035B">
        <w:rPr>
          <w:rFonts w:ascii="GHEA Grapalat" w:hAnsi="GHEA Grapalat" w:cs="Sylfaen"/>
          <w:b/>
          <w:szCs w:val="24"/>
        </w:rPr>
        <w:t>ԵՄԾՁԲ</w:t>
      </w:r>
      <w:r w:rsidRPr="000B035B">
        <w:rPr>
          <w:rFonts w:ascii="GHEA Grapalat" w:hAnsi="GHEA Grapalat"/>
          <w:b/>
          <w:szCs w:val="24"/>
          <w:lang w:val="ru-RU"/>
        </w:rPr>
        <w:t>-20/1</w:t>
      </w:r>
    </w:p>
    <w:p w:rsidR="004B0726" w:rsidRPr="000B035B" w:rsidRDefault="004B0726" w:rsidP="00DE02AD">
      <w:pPr>
        <w:pStyle w:val="BodyTextIndent"/>
        <w:rPr>
          <w:rFonts w:ascii="GHEA Grapalat" w:hAnsi="GHEA Grapalat"/>
          <w:i w:val="0"/>
          <w:noProof/>
          <w:lang w:val="ru-RU"/>
        </w:rPr>
      </w:pPr>
    </w:p>
    <w:p w:rsidR="004B0726" w:rsidRPr="000B035B" w:rsidRDefault="004B0726" w:rsidP="00DE02AD">
      <w:pPr>
        <w:widowControl w:val="0"/>
        <w:spacing w:after="160" w:line="360" w:lineRule="auto"/>
        <w:jc w:val="both"/>
        <w:rPr>
          <w:rFonts w:ascii="GHEA Grapalat" w:hAnsi="GHEA Grapalat"/>
          <w:noProof/>
          <w:lang w:val="ru-RU"/>
        </w:rPr>
      </w:pPr>
      <w:r w:rsidRPr="000B035B">
        <w:rPr>
          <w:rFonts w:ascii="GHEA Grapalat" w:hAnsi="GHEA Grapalat"/>
          <w:noProof/>
          <w:lang w:val="ru-RU"/>
        </w:rPr>
        <w:t>Министерство финансов РА получил запрос о</w:t>
      </w:r>
      <w:r w:rsidR="001C0062" w:rsidRPr="000B035B">
        <w:rPr>
          <w:rFonts w:ascii="GHEA Grapalat" w:hAnsi="GHEA Grapalat"/>
          <w:noProof/>
          <w:lang w:val="ru-RU"/>
        </w:rPr>
        <w:t xml:space="preserve"> приглашение </w:t>
      </w:r>
      <w:r w:rsidR="000B035B" w:rsidRPr="000B035B">
        <w:rPr>
          <w:rFonts w:ascii="GHEA Grapalat" w:hAnsi="GHEA Grapalat"/>
          <w:noProof/>
          <w:lang w:val="ru-RU"/>
        </w:rPr>
        <w:t xml:space="preserve">второго этапа </w:t>
      </w:r>
      <w:r w:rsidRPr="000B035B">
        <w:rPr>
          <w:rFonts w:ascii="GHEA Grapalat" w:hAnsi="GHEA Grapalat"/>
          <w:noProof/>
          <w:lang w:val="ru-RU"/>
        </w:rPr>
        <w:t xml:space="preserve">двухэтапного конкурса под кодом  </w:t>
      </w:r>
      <w:r w:rsidRPr="000B035B">
        <w:rPr>
          <w:rFonts w:ascii="GHEA Grapalat" w:hAnsi="GHEA Grapalat" w:cs="Sylfaen"/>
          <w:noProof/>
        </w:rPr>
        <w:t>ՀՀ</w:t>
      </w:r>
      <w:r w:rsidRPr="000B035B">
        <w:rPr>
          <w:rFonts w:ascii="GHEA Grapalat" w:hAnsi="GHEA Grapalat"/>
          <w:noProof/>
          <w:lang w:val="ru-RU"/>
        </w:rPr>
        <w:t xml:space="preserve"> </w:t>
      </w:r>
      <w:r w:rsidRPr="000B035B">
        <w:rPr>
          <w:rFonts w:ascii="GHEA Grapalat" w:hAnsi="GHEA Grapalat" w:cs="Sylfaen"/>
          <w:noProof/>
        </w:rPr>
        <w:t>ՖՆ</w:t>
      </w:r>
      <w:r w:rsidRPr="000B035B">
        <w:rPr>
          <w:rFonts w:ascii="GHEA Grapalat" w:hAnsi="GHEA Grapalat"/>
          <w:noProof/>
          <w:lang w:val="ru-RU"/>
        </w:rPr>
        <w:t>-</w:t>
      </w:r>
      <w:r w:rsidRPr="000B035B">
        <w:rPr>
          <w:rFonts w:ascii="GHEA Grapalat" w:hAnsi="GHEA Grapalat" w:cs="Sylfaen"/>
          <w:noProof/>
        </w:rPr>
        <w:t>ԵՄԾՁԲ</w:t>
      </w:r>
      <w:r w:rsidRPr="000B035B">
        <w:rPr>
          <w:rFonts w:ascii="GHEA Grapalat" w:hAnsi="GHEA Grapalat"/>
          <w:noProof/>
          <w:lang w:val="ru-RU"/>
        </w:rPr>
        <w:t>-20/1. Полученное запрос и предоставленное  разъяснения представлены ниже.</w:t>
      </w:r>
    </w:p>
    <w:p w:rsidR="004B0726" w:rsidRPr="000B035B" w:rsidRDefault="004B0726" w:rsidP="001C0062">
      <w:pPr>
        <w:spacing w:line="360" w:lineRule="auto"/>
        <w:rPr>
          <w:rFonts w:ascii="GHEA Grapalat" w:hAnsi="GHEA Grapalat"/>
          <w:b/>
          <w:noProof/>
          <w:lang w:val="ru-RU"/>
        </w:rPr>
      </w:pPr>
      <w:r w:rsidRPr="000B035B">
        <w:rPr>
          <w:rFonts w:ascii="GHEA Grapalat" w:hAnsi="GHEA Grapalat"/>
          <w:b/>
          <w:noProof/>
          <w:lang w:val="ru-RU"/>
        </w:rPr>
        <w:t>Запрос</w:t>
      </w:r>
    </w:p>
    <w:p w:rsidR="00CE6107" w:rsidRPr="000B035B" w:rsidRDefault="00CE6107" w:rsidP="008B0589">
      <w:pPr>
        <w:spacing w:after="0" w:line="360" w:lineRule="auto"/>
        <w:ind w:left="360"/>
        <w:jc w:val="both"/>
        <w:rPr>
          <w:rFonts w:ascii="GHEA Grapalat" w:hAnsi="GHEA Grapalat"/>
          <w:noProof/>
          <w:lang w:val="ru-RU"/>
        </w:rPr>
      </w:pPr>
    </w:p>
    <w:p w:rsidR="004B0726" w:rsidRPr="000B035B" w:rsidRDefault="004B0726" w:rsidP="001C0062">
      <w:pPr>
        <w:spacing w:line="360" w:lineRule="auto"/>
        <w:jc w:val="both"/>
        <w:rPr>
          <w:rFonts w:ascii="GHEA Grapalat" w:hAnsi="GHEA Grapalat" w:cs="Sylfaen"/>
          <w:b/>
          <w:noProof/>
          <w:lang w:val="hy-AM"/>
        </w:rPr>
      </w:pPr>
      <w:r w:rsidRPr="000B035B">
        <w:rPr>
          <w:rFonts w:ascii="GHEA Grapalat" w:hAnsi="GHEA Grapalat" w:cs="Sylfaen"/>
          <w:b/>
          <w:noProof/>
          <w:lang w:val="hy-AM"/>
        </w:rPr>
        <w:t>Разъяснения</w:t>
      </w:r>
    </w:p>
    <w:p w:rsidR="00137572" w:rsidRPr="00137572" w:rsidRDefault="00137572" w:rsidP="00D45372">
      <w:pPr>
        <w:shd w:val="clear" w:color="auto" w:fill="FFFFFF"/>
        <w:spacing w:after="0" w:line="360" w:lineRule="auto"/>
        <w:ind w:firstLine="360"/>
        <w:jc w:val="both"/>
        <w:rPr>
          <w:rFonts w:ascii="GHEA Grapalat" w:hAnsi="GHEA Grapalat"/>
          <w:noProof/>
          <w:lang w:val="ru-RU"/>
        </w:rPr>
      </w:pPr>
      <w:r w:rsidRPr="00137572">
        <w:rPr>
          <w:rFonts w:ascii="GHEA Grapalat" w:hAnsi="GHEA Grapalat"/>
          <w:noProof/>
          <w:lang w:val="ru-RU"/>
        </w:rPr>
        <w:t>С</w:t>
      </w:r>
      <w:r w:rsidRPr="00137572">
        <w:rPr>
          <w:rFonts w:ascii="GHEA Grapalat" w:hAnsi="GHEA Grapalat"/>
          <w:noProof/>
          <w:lang w:val="ru-RU"/>
        </w:rPr>
        <w:t>огласно тендерной документации, компания предоставляющая услуги предоставляет обеспечение квалификации (гарантию) в размере полной стоимости договора. Эта сумма полностью передается заказчику в случае одностороннего расторжения договора. Согласно пункту 2.1.3 договора заказчик имеет право расторгнуть договор в одностороннем порядке, если «а) оказанная услуга не соответствует требованиям, изложенным в Приложении 1 к договору, б) нарушен срок оказания услуги». Получается, что сумма, определенная гарантией, служит штрафом в случае расторжения договора на основании существенного нарушения договора.</w:t>
      </w:r>
      <w:r w:rsidRPr="00137572">
        <w:rPr>
          <w:rFonts w:ascii="Calibri" w:hAnsi="Calibri" w:cs="Calibri"/>
          <w:noProof/>
          <w:lang w:val="ru-RU"/>
        </w:rPr>
        <w:t> </w:t>
      </w:r>
    </w:p>
    <w:p w:rsidR="00137572" w:rsidRPr="00137572" w:rsidRDefault="00137572" w:rsidP="00D45372">
      <w:pPr>
        <w:shd w:val="clear" w:color="auto" w:fill="FFFFFF"/>
        <w:spacing w:after="0" w:line="360" w:lineRule="auto"/>
        <w:jc w:val="both"/>
        <w:rPr>
          <w:rFonts w:ascii="GHEA Grapalat" w:hAnsi="GHEA Grapalat"/>
          <w:noProof/>
          <w:lang w:val="ru-RU"/>
        </w:rPr>
      </w:pPr>
    </w:p>
    <w:p w:rsidR="00137572" w:rsidRPr="00137572" w:rsidRDefault="00137572" w:rsidP="00D45372">
      <w:pPr>
        <w:shd w:val="clear" w:color="auto" w:fill="FFFFFF"/>
        <w:spacing w:after="0" w:line="360" w:lineRule="auto"/>
        <w:jc w:val="both"/>
        <w:rPr>
          <w:rFonts w:ascii="GHEA Grapalat" w:hAnsi="GHEA Grapalat"/>
          <w:noProof/>
          <w:lang w:val="ru-RU"/>
        </w:rPr>
      </w:pPr>
      <w:r w:rsidRPr="00137572">
        <w:rPr>
          <w:rFonts w:ascii="GHEA Grapalat" w:hAnsi="GHEA Grapalat"/>
          <w:noProof/>
          <w:lang w:val="ru-RU"/>
        </w:rPr>
        <w:t>В связи с этим возникает ряд вопросов:</w:t>
      </w:r>
    </w:p>
    <w:p w:rsidR="00137572" w:rsidRPr="00137572" w:rsidRDefault="00137572" w:rsidP="00D45372">
      <w:pPr>
        <w:shd w:val="clear" w:color="auto" w:fill="FFFFFF"/>
        <w:spacing w:after="0" w:line="360" w:lineRule="auto"/>
        <w:jc w:val="both"/>
        <w:rPr>
          <w:rFonts w:ascii="GHEA Grapalat" w:hAnsi="GHEA Grapalat"/>
          <w:noProof/>
          <w:lang w:val="ru-RU"/>
        </w:rPr>
      </w:pPr>
      <w:r w:rsidRPr="00137572">
        <w:rPr>
          <w:rFonts w:ascii="Calibri" w:hAnsi="Calibri" w:cs="Calibri"/>
          <w:noProof/>
          <w:lang w:val="ru-RU"/>
        </w:rPr>
        <w:t> </w:t>
      </w:r>
    </w:p>
    <w:p w:rsidR="00137572" w:rsidRPr="00137572" w:rsidRDefault="00137572" w:rsidP="00D45372">
      <w:pPr>
        <w:pStyle w:val="ListParagraph"/>
        <w:numPr>
          <w:ilvl w:val="0"/>
          <w:numId w:val="12"/>
        </w:numPr>
        <w:shd w:val="clear" w:color="auto" w:fill="FFFFFF"/>
        <w:spacing w:after="120" w:line="360" w:lineRule="auto"/>
        <w:ind w:left="714" w:hanging="357"/>
        <w:jc w:val="both"/>
        <w:rPr>
          <w:rFonts w:ascii="GHEA Grapalat" w:hAnsi="GHEA Grapalat"/>
          <w:noProof/>
          <w:lang w:val="ru-RU"/>
        </w:rPr>
      </w:pPr>
      <w:r w:rsidRPr="00137572">
        <w:rPr>
          <w:rFonts w:ascii="GHEA Grapalat" w:hAnsi="GHEA Grapalat"/>
          <w:noProof/>
          <w:lang w:val="ru-RU"/>
        </w:rPr>
        <w:t xml:space="preserve">В случае заключения договора на оказание консультационных услуг, соответствует ли наложение штрафа в размере полной стоимости договора требованиям законодательства Республики Армения и может ли оно быть признано </w:t>
      </w:r>
      <w:proofErr w:type="gramStart"/>
      <w:r w:rsidRPr="00137572">
        <w:rPr>
          <w:rFonts w:ascii="GHEA Grapalat" w:hAnsi="GHEA Grapalat"/>
          <w:noProof/>
          <w:lang w:val="ru-RU"/>
        </w:rPr>
        <w:t>недействительным ?</w:t>
      </w:r>
      <w:proofErr w:type="gramEnd"/>
      <w:r w:rsidRPr="00137572">
        <w:rPr>
          <w:rFonts w:ascii="GHEA Grapalat" w:hAnsi="GHEA Grapalat"/>
          <w:noProof/>
          <w:lang w:val="ru-RU"/>
        </w:rPr>
        <w:t xml:space="preserve"> </w:t>
      </w:r>
    </w:p>
    <w:p w:rsidR="00137572" w:rsidRPr="00137572" w:rsidRDefault="00137572" w:rsidP="00D45372">
      <w:pPr>
        <w:pStyle w:val="ListParagraph"/>
        <w:shd w:val="clear" w:color="auto" w:fill="FFFFFF"/>
        <w:spacing w:after="120" w:line="360" w:lineRule="auto"/>
        <w:ind w:firstLine="720"/>
        <w:jc w:val="both"/>
        <w:rPr>
          <w:rFonts w:ascii="GHEA Grapalat" w:hAnsi="GHEA Grapalat"/>
          <w:noProof/>
          <w:lang w:val="ru-RU"/>
        </w:rPr>
      </w:pPr>
      <w:r w:rsidRPr="00137572">
        <w:rPr>
          <w:rFonts w:ascii="GHEA Grapalat" w:hAnsi="GHEA Grapalat"/>
          <w:noProof/>
          <w:lang w:val="ru-RU"/>
        </w:rPr>
        <w:t>Обратить внимание в частности, на статью 372 Гражданского кодекса РА, которая устанавливает ограничения на применение штра</w:t>
      </w:r>
      <w:bookmarkStart w:id="0" w:name="_GoBack"/>
      <w:bookmarkEnd w:id="0"/>
      <w:r w:rsidRPr="00137572">
        <w:rPr>
          <w:rFonts w:ascii="GHEA Grapalat" w:hAnsi="GHEA Grapalat"/>
          <w:noProof/>
          <w:lang w:val="ru-RU"/>
        </w:rPr>
        <w:t>фов.</w:t>
      </w:r>
    </w:p>
    <w:p w:rsidR="00137572" w:rsidRPr="00137572" w:rsidRDefault="00137572" w:rsidP="00D45372">
      <w:pPr>
        <w:pStyle w:val="ListParagraph"/>
        <w:shd w:val="clear" w:color="auto" w:fill="FFFFFF"/>
        <w:spacing w:after="120" w:line="360" w:lineRule="auto"/>
        <w:ind w:firstLine="720"/>
        <w:jc w:val="both"/>
        <w:rPr>
          <w:rFonts w:ascii="GHEA Grapalat" w:hAnsi="GHEA Grapalat"/>
          <w:noProof/>
          <w:lang w:val="ru-RU"/>
        </w:rPr>
      </w:pPr>
    </w:p>
    <w:p w:rsidR="00137572" w:rsidRPr="00137572" w:rsidRDefault="00137572" w:rsidP="00D45372">
      <w:pPr>
        <w:pStyle w:val="ListParagraph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GHEA Grapalat" w:hAnsi="GHEA Grapalat"/>
          <w:noProof/>
          <w:lang w:val="ru-RU"/>
        </w:rPr>
      </w:pPr>
      <w:r w:rsidRPr="00137572">
        <w:rPr>
          <w:rFonts w:ascii="GHEA Grapalat" w:hAnsi="GHEA Grapalat"/>
          <w:noProof/>
          <w:lang w:val="ru-RU"/>
        </w:rPr>
        <w:t>Применение штрафных санкций в таких объемах и с таким содержанием не является ли более типично для договоров поставок и для договоров вызывающих материальную ответственность?</w:t>
      </w:r>
    </w:p>
    <w:p w:rsidR="00137572" w:rsidRPr="00137572" w:rsidRDefault="00137572" w:rsidP="00D45372">
      <w:pPr>
        <w:pStyle w:val="ListParagraph"/>
        <w:shd w:val="clear" w:color="auto" w:fill="FFFFFF"/>
        <w:spacing w:after="120" w:line="360" w:lineRule="auto"/>
        <w:ind w:left="729"/>
        <w:jc w:val="both"/>
        <w:rPr>
          <w:rFonts w:ascii="GHEA Grapalat" w:hAnsi="GHEA Grapalat"/>
          <w:noProof/>
          <w:lang w:val="ru-RU"/>
        </w:rPr>
      </w:pPr>
    </w:p>
    <w:p w:rsidR="00137572" w:rsidRPr="00137572" w:rsidRDefault="00137572" w:rsidP="00D45372">
      <w:pPr>
        <w:pStyle w:val="ListParagraph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GHEA Grapalat" w:hAnsi="GHEA Grapalat"/>
          <w:noProof/>
          <w:lang w:val="ru-RU"/>
        </w:rPr>
      </w:pPr>
      <w:r w:rsidRPr="00137572">
        <w:rPr>
          <w:rFonts w:ascii="GHEA Grapalat" w:hAnsi="GHEA Grapalat"/>
          <w:noProof/>
          <w:lang w:val="ru-RU"/>
        </w:rPr>
        <w:t>Не противоречит ли сама по себе такое обеспечение пунктам 5.2 и 5.3 договора, которые предусматривают только процентные штрафные за нарушение сроков и технического описания (что, по нашему мнению, укладывается в логику действующего законодательства Республики Армения).</w:t>
      </w:r>
    </w:p>
    <w:p w:rsidR="000B035B" w:rsidRDefault="000B035B" w:rsidP="000B035B">
      <w:pPr>
        <w:rPr>
          <w:rFonts w:ascii="GHEA Grapalat" w:hAnsi="GHEA Grapalat"/>
          <w:noProof/>
          <w:lang w:val="ru-RU"/>
        </w:rPr>
      </w:pPr>
    </w:p>
    <w:p w:rsidR="000B035B" w:rsidRPr="000B035B" w:rsidRDefault="000B035B" w:rsidP="000B035B">
      <w:pPr>
        <w:rPr>
          <w:rFonts w:ascii="GHEA Grapalat" w:hAnsi="GHEA Grapalat"/>
          <w:noProof/>
          <w:lang w:val="ru-RU"/>
        </w:rPr>
      </w:pPr>
    </w:p>
    <w:p w:rsidR="000B035B" w:rsidRDefault="000B035B" w:rsidP="000B035B">
      <w:pPr>
        <w:spacing w:line="360" w:lineRule="auto"/>
        <w:jc w:val="both"/>
        <w:rPr>
          <w:rFonts w:ascii="Sylfaen" w:hAnsi="Sylfaen" w:cs="Sylfaen"/>
          <w:b/>
          <w:noProof/>
          <w:lang w:val="hy-AM"/>
        </w:rPr>
      </w:pPr>
      <w:r w:rsidRPr="00AF3A97">
        <w:rPr>
          <w:rFonts w:ascii="Sylfaen" w:hAnsi="Sylfaen" w:cs="Sylfaen"/>
          <w:b/>
          <w:noProof/>
          <w:lang w:val="hy-AM"/>
        </w:rPr>
        <w:t>Разъяснения</w:t>
      </w:r>
    </w:p>
    <w:p w:rsidR="005B6406" w:rsidRPr="005B6406" w:rsidRDefault="005B6406" w:rsidP="005B6406">
      <w:pPr>
        <w:spacing w:line="360" w:lineRule="auto"/>
        <w:ind w:firstLine="720"/>
        <w:jc w:val="both"/>
        <w:rPr>
          <w:rFonts w:ascii="GHEA Grapalat" w:hAnsi="GHEA Grapalat"/>
          <w:noProof/>
          <w:lang w:val="ru-RU"/>
        </w:rPr>
      </w:pPr>
      <w:r w:rsidRPr="005B6406">
        <w:rPr>
          <w:rFonts w:ascii="GHEA Grapalat" w:hAnsi="GHEA Grapalat"/>
          <w:noProof/>
          <w:lang w:val="ru-RU"/>
        </w:rPr>
        <w:t>В соответствии со статьей 29 Закона о закупках РА,</w:t>
      </w:r>
      <w:r w:rsidRPr="005B6406">
        <w:rPr>
          <w:lang w:val="ru-RU"/>
        </w:rPr>
        <w:t xml:space="preserve"> </w:t>
      </w:r>
      <w:r w:rsidRPr="005B6406">
        <w:rPr>
          <w:rFonts w:ascii="GHEA Grapalat" w:hAnsi="GHEA Grapalat"/>
          <w:noProof/>
          <w:lang w:val="ru-RU"/>
        </w:rPr>
        <w:t>участник имеет право требовать от комиссии разъяснения относительно настоящего Приглашения как минимум за пять календарных дней до истечения окончательного срока подачи заявок. При этом разъяснение может быть потребовано до 12:00 часов (по ереванскому времени) указанного в настоящем пункте дня. Комиссия предоставляет разъяснение представившему запрос участнику в течение двух рабочих дней, следующих за днем получения запроса.</w:t>
      </w:r>
    </w:p>
    <w:p w:rsidR="005B6406" w:rsidRPr="005B6406" w:rsidRDefault="005B6406" w:rsidP="005B6406">
      <w:pPr>
        <w:spacing w:line="360" w:lineRule="auto"/>
        <w:ind w:firstLine="720"/>
        <w:jc w:val="both"/>
        <w:rPr>
          <w:rFonts w:ascii="GHEA Grapalat" w:hAnsi="GHEA Grapalat"/>
          <w:noProof/>
          <w:lang w:val="ru-RU"/>
        </w:rPr>
      </w:pPr>
      <w:r w:rsidRPr="005B6406">
        <w:rPr>
          <w:rFonts w:ascii="GHEA Grapalat" w:hAnsi="GHEA Grapalat"/>
          <w:noProof/>
          <w:lang w:val="ru-RU"/>
        </w:rPr>
        <w:t xml:space="preserve"> 3-я часть той же статьи предусматривает, что никаких объяснений не продостовляется, если запрос был сделан с нарушением срока, установленного в той же статье, а также если запрос выходит за рамки содержание приглашения. Кроме того, участник письменно уведомляется о причинах непредоставления разъяснений в течение двух календарных дней, следующих за днем </w:t>
      </w:r>
      <w:r w:rsidRPr="005B6406">
        <w:rPr>
          <w:rFonts w:ascii="Cambria Math" w:hAnsi="Cambria Math" w:cs="Cambria Math"/>
          <w:noProof/>
          <w:lang w:val="ru-RU"/>
        </w:rPr>
        <w:t>​​</w:t>
      </w:r>
      <w:r w:rsidRPr="005B6406">
        <w:rPr>
          <w:rFonts w:ascii="GHEA Grapalat" w:hAnsi="GHEA Grapalat" w:cs="GHEA Grapalat"/>
          <w:noProof/>
          <w:lang w:val="ru-RU"/>
        </w:rPr>
        <w:t>получен</w:t>
      </w:r>
      <w:r w:rsidRPr="005B6406">
        <w:rPr>
          <w:rFonts w:ascii="GHEA Grapalat" w:hAnsi="GHEA Grapalat"/>
          <w:noProof/>
          <w:lang w:val="ru-RU"/>
        </w:rPr>
        <w:t>ия запроса.</w:t>
      </w:r>
    </w:p>
    <w:p w:rsidR="005B6406" w:rsidRPr="005B6406" w:rsidRDefault="005B6406" w:rsidP="005B6406">
      <w:pPr>
        <w:spacing w:line="360" w:lineRule="auto"/>
        <w:ind w:firstLine="720"/>
        <w:jc w:val="both"/>
        <w:rPr>
          <w:rFonts w:ascii="GHEA Grapalat" w:hAnsi="GHEA Grapalat"/>
          <w:noProof/>
          <w:lang w:val="ru-RU"/>
        </w:rPr>
      </w:pPr>
      <w:r w:rsidRPr="005B6406">
        <w:rPr>
          <w:rFonts w:ascii="GHEA Grapalat" w:hAnsi="GHEA Grapalat"/>
          <w:noProof/>
          <w:lang w:val="ru-RU"/>
        </w:rPr>
        <w:t xml:space="preserve">Требования к содержанию приглашения определены статьей 28 Закона о закупках РА, а также пунктом 32 Порядка организации закупок, утвержденного постановлениям Правительства РА </w:t>
      </w:r>
      <w:r>
        <w:rPr>
          <w:rFonts w:ascii="GHEA Grapalat" w:hAnsi="GHEA Grapalat"/>
          <w:noProof/>
        </w:rPr>
        <w:t>N</w:t>
      </w:r>
      <w:r w:rsidRPr="005B6406">
        <w:rPr>
          <w:rFonts w:ascii="GHEA Grapalat" w:hAnsi="GHEA Grapalat"/>
          <w:noProof/>
          <w:lang w:val="ru-RU"/>
        </w:rPr>
        <w:t xml:space="preserve"> 526-</w:t>
      </w:r>
      <w:r>
        <w:rPr>
          <w:rFonts w:ascii="GHEA Grapalat" w:hAnsi="GHEA Grapalat"/>
          <w:noProof/>
        </w:rPr>
        <w:t>N</w:t>
      </w:r>
      <w:r w:rsidRPr="005B6406">
        <w:rPr>
          <w:rFonts w:ascii="GHEA Grapalat" w:hAnsi="GHEA Grapalat"/>
          <w:noProof/>
          <w:lang w:val="ru-RU"/>
        </w:rPr>
        <w:t xml:space="preserve"> от 4 мая 2017 года.</w:t>
      </w:r>
    </w:p>
    <w:p w:rsidR="005B6406" w:rsidRPr="005B6406" w:rsidRDefault="005B6406" w:rsidP="005B6406">
      <w:pPr>
        <w:spacing w:line="360" w:lineRule="auto"/>
        <w:ind w:firstLine="720"/>
        <w:jc w:val="both"/>
        <w:rPr>
          <w:rFonts w:ascii="GHEA Grapalat" w:hAnsi="GHEA Grapalat"/>
          <w:noProof/>
          <w:lang w:val="ru-RU"/>
        </w:rPr>
      </w:pPr>
      <w:r w:rsidRPr="005B6406">
        <w:rPr>
          <w:rFonts w:ascii="GHEA Grapalat" w:hAnsi="GHEA Grapalat"/>
          <w:noProof/>
          <w:lang w:val="ru-RU"/>
        </w:rPr>
        <w:lastRenderedPageBreak/>
        <w:t xml:space="preserve">В этом случае, если, участник представил запрос на разъяснения не про приглашения и / или про его отдельных элементов содержания, а запросил консультацию по законодательству Республики Армения о закупках, что явно выходит за рамки разъяснения приглашения и поэтому  подлежит отклонению. </w:t>
      </w:r>
    </w:p>
    <w:p w:rsidR="005B6406" w:rsidRPr="005B6406" w:rsidRDefault="005B6406" w:rsidP="000B035B">
      <w:pPr>
        <w:spacing w:line="360" w:lineRule="auto"/>
        <w:jc w:val="both"/>
        <w:rPr>
          <w:rFonts w:ascii="Sylfaen" w:hAnsi="Sylfaen" w:cs="Sylfaen"/>
          <w:b/>
          <w:noProof/>
          <w:lang w:val="ru-RU"/>
        </w:rPr>
      </w:pPr>
    </w:p>
    <w:p w:rsidR="006802AD" w:rsidRPr="000B035B" w:rsidRDefault="006802AD" w:rsidP="006802AD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4B0726" w:rsidRPr="000B035B" w:rsidRDefault="004B0726" w:rsidP="006802AD">
      <w:pPr>
        <w:pStyle w:val="BodyTextIndent"/>
        <w:jc w:val="center"/>
        <w:rPr>
          <w:rFonts w:ascii="GHEA Grapalat" w:hAnsi="GHEA Grapalat"/>
          <w:i w:val="0"/>
          <w:noProof/>
          <w:sz w:val="22"/>
          <w:lang w:val="ru-RU"/>
        </w:rPr>
      </w:pPr>
      <w:r w:rsidRPr="000B035B">
        <w:rPr>
          <w:rFonts w:ascii="GHEA Grapalat" w:hAnsi="GHEA Grapalat"/>
          <w:noProof/>
          <w:sz w:val="22"/>
          <w:lang w:val="ru-RU"/>
        </w:rPr>
        <w:t>Телефон: (+374) 11 800114</w:t>
      </w:r>
    </w:p>
    <w:p w:rsidR="004B0726" w:rsidRPr="000B035B" w:rsidRDefault="004B0726" w:rsidP="006802AD">
      <w:pPr>
        <w:pStyle w:val="BodyTextIndent"/>
        <w:jc w:val="center"/>
        <w:rPr>
          <w:rFonts w:ascii="GHEA Grapalat" w:hAnsi="GHEA Grapalat"/>
          <w:i w:val="0"/>
          <w:noProof/>
          <w:sz w:val="22"/>
          <w:lang w:val="ru-RU"/>
        </w:rPr>
      </w:pPr>
      <w:r w:rsidRPr="000B035B">
        <w:rPr>
          <w:rFonts w:ascii="GHEA Grapalat" w:hAnsi="GHEA Grapalat"/>
          <w:noProof/>
          <w:sz w:val="22"/>
          <w:lang w:val="ru-RU"/>
        </w:rPr>
        <w:t xml:space="preserve">Эл. Почта: </w:t>
      </w:r>
      <w:r w:rsidRPr="000B035B">
        <w:rPr>
          <w:rFonts w:ascii="GHEA Grapalat" w:hAnsi="GHEA Grapalat"/>
          <w:noProof/>
          <w:sz w:val="22"/>
        </w:rPr>
        <w:t>ani</w:t>
      </w:r>
      <w:r w:rsidRPr="000B035B">
        <w:rPr>
          <w:rFonts w:ascii="GHEA Grapalat" w:hAnsi="GHEA Grapalat"/>
          <w:noProof/>
          <w:sz w:val="22"/>
          <w:lang w:val="ru-RU"/>
        </w:rPr>
        <w:t>.</w:t>
      </w:r>
      <w:r w:rsidRPr="000B035B">
        <w:rPr>
          <w:rFonts w:ascii="GHEA Grapalat" w:hAnsi="GHEA Grapalat"/>
          <w:noProof/>
          <w:sz w:val="22"/>
        </w:rPr>
        <w:t>aghababyan</w:t>
      </w:r>
      <w:r w:rsidRPr="000B035B">
        <w:rPr>
          <w:rFonts w:ascii="GHEA Grapalat" w:hAnsi="GHEA Grapalat"/>
          <w:noProof/>
          <w:sz w:val="22"/>
          <w:lang w:val="ru-RU"/>
        </w:rPr>
        <w:t>@</w:t>
      </w:r>
      <w:r w:rsidRPr="000B035B">
        <w:rPr>
          <w:rFonts w:ascii="GHEA Grapalat" w:hAnsi="GHEA Grapalat"/>
          <w:noProof/>
          <w:sz w:val="22"/>
        </w:rPr>
        <w:t>minfin</w:t>
      </w:r>
      <w:r w:rsidRPr="000B035B">
        <w:rPr>
          <w:rFonts w:ascii="GHEA Grapalat" w:hAnsi="GHEA Grapalat"/>
          <w:noProof/>
          <w:sz w:val="22"/>
          <w:lang w:val="ru-RU"/>
        </w:rPr>
        <w:t>.</w:t>
      </w:r>
      <w:r w:rsidRPr="000B035B">
        <w:rPr>
          <w:rFonts w:ascii="GHEA Grapalat" w:hAnsi="GHEA Grapalat"/>
          <w:noProof/>
          <w:sz w:val="22"/>
        </w:rPr>
        <w:t>am</w:t>
      </w:r>
    </w:p>
    <w:p w:rsidR="004B0726" w:rsidRPr="000B035B" w:rsidRDefault="004B0726" w:rsidP="006802AD">
      <w:pPr>
        <w:pStyle w:val="BodyTextIndent"/>
        <w:jc w:val="center"/>
        <w:rPr>
          <w:rFonts w:ascii="GHEA Grapalat" w:hAnsi="GHEA Grapalat"/>
          <w:i w:val="0"/>
          <w:noProof/>
          <w:sz w:val="22"/>
        </w:rPr>
      </w:pPr>
      <w:r w:rsidRPr="000B035B">
        <w:rPr>
          <w:rFonts w:ascii="GHEA Grapalat" w:hAnsi="GHEA Grapalat"/>
          <w:noProof/>
          <w:sz w:val="22"/>
        </w:rPr>
        <w:t>Заказчик: Министерствo финансов РА</w:t>
      </w:r>
    </w:p>
    <w:p w:rsidR="00C34413" w:rsidRPr="000B035B" w:rsidRDefault="00C34413" w:rsidP="00C34413">
      <w:pPr>
        <w:shd w:val="clear" w:color="auto" w:fill="FFFFFF"/>
        <w:spacing w:after="0" w:line="264" w:lineRule="atLeast"/>
        <w:ind w:left="360"/>
        <w:rPr>
          <w:rFonts w:ascii="GHEA Grapalat" w:eastAsia="Times New Roman" w:hAnsi="GHEA Grapalat" w:cs="Times New Roman"/>
          <w:color w:val="000000"/>
          <w:sz w:val="24"/>
        </w:rPr>
      </w:pPr>
    </w:p>
    <w:p w:rsidR="004B0726" w:rsidRPr="000B035B" w:rsidRDefault="004B0726">
      <w:pPr>
        <w:shd w:val="clear" w:color="auto" w:fill="FFFFFF"/>
        <w:spacing w:after="0" w:line="264" w:lineRule="atLeast"/>
        <w:ind w:left="360"/>
        <w:rPr>
          <w:rFonts w:ascii="GHEA Grapalat" w:eastAsia="Times New Roman" w:hAnsi="GHEA Grapalat" w:cs="Times New Roman"/>
          <w:color w:val="000000"/>
        </w:rPr>
      </w:pPr>
    </w:p>
    <w:sectPr w:rsidR="004B0726" w:rsidRPr="000B0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179"/>
    <w:multiLevelType w:val="hybridMultilevel"/>
    <w:tmpl w:val="58621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1886"/>
    <w:multiLevelType w:val="hybridMultilevel"/>
    <w:tmpl w:val="E2128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3E80"/>
    <w:multiLevelType w:val="hybridMultilevel"/>
    <w:tmpl w:val="80CC8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626AA"/>
    <w:multiLevelType w:val="hybridMultilevel"/>
    <w:tmpl w:val="CE425A92"/>
    <w:lvl w:ilvl="0" w:tplc="6F2C43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3681F34"/>
    <w:multiLevelType w:val="hybridMultilevel"/>
    <w:tmpl w:val="469C2AD6"/>
    <w:lvl w:ilvl="0" w:tplc="6838BD14">
      <w:start w:val="1"/>
      <w:numFmt w:val="decimal"/>
      <w:lvlText w:val="%1."/>
      <w:lvlJc w:val="left"/>
      <w:pPr>
        <w:ind w:left="729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4DC7B01"/>
    <w:multiLevelType w:val="hybridMultilevel"/>
    <w:tmpl w:val="832A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55F2E"/>
    <w:multiLevelType w:val="hybridMultilevel"/>
    <w:tmpl w:val="210C0BE0"/>
    <w:lvl w:ilvl="0" w:tplc="AA96BB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0342078"/>
    <w:multiLevelType w:val="hybridMultilevel"/>
    <w:tmpl w:val="8454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B3F10"/>
    <w:multiLevelType w:val="hybridMultilevel"/>
    <w:tmpl w:val="C3D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C6B7C"/>
    <w:multiLevelType w:val="hybridMultilevel"/>
    <w:tmpl w:val="8A9CE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81BD9"/>
    <w:multiLevelType w:val="hybridMultilevel"/>
    <w:tmpl w:val="6A3C0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D4425"/>
    <w:multiLevelType w:val="hybridMultilevel"/>
    <w:tmpl w:val="5600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63"/>
    <w:rsid w:val="0002771E"/>
    <w:rsid w:val="0005095B"/>
    <w:rsid w:val="00051427"/>
    <w:rsid w:val="00091399"/>
    <w:rsid w:val="000B035B"/>
    <w:rsid w:val="00137572"/>
    <w:rsid w:val="001C0062"/>
    <w:rsid w:val="001D1667"/>
    <w:rsid w:val="00210F8A"/>
    <w:rsid w:val="00214B87"/>
    <w:rsid w:val="002256A9"/>
    <w:rsid w:val="00254FFB"/>
    <w:rsid w:val="002C1689"/>
    <w:rsid w:val="002D5778"/>
    <w:rsid w:val="00365DD4"/>
    <w:rsid w:val="00367140"/>
    <w:rsid w:val="0037566A"/>
    <w:rsid w:val="0043536D"/>
    <w:rsid w:val="00456070"/>
    <w:rsid w:val="004B0726"/>
    <w:rsid w:val="004B6AF4"/>
    <w:rsid w:val="004D481B"/>
    <w:rsid w:val="004F6274"/>
    <w:rsid w:val="0050603F"/>
    <w:rsid w:val="0054666E"/>
    <w:rsid w:val="0057485E"/>
    <w:rsid w:val="00593BA3"/>
    <w:rsid w:val="005A3127"/>
    <w:rsid w:val="005B57BA"/>
    <w:rsid w:val="005B6406"/>
    <w:rsid w:val="00655761"/>
    <w:rsid w:val="006802AD"/>
    <w:rsid w:val="00797182"/>
    <w:rsid w:val="00800979"/>
    <w:rsid w:val="00801429"/>
    <w:rsid w:val="0081250A"/>
    <w:rsid w:val="00836DB1"/>
    <w:rsid w:val="0084638C"/>
    <w:rsid w:val="0085601B"/>
    <w:rsid w:val="008B0589"/>
    <w:rsid w:val="008C1331"/>
    <w:rsid w:val="008E4015"/>
    <w:rsid w:val="008E43D3"/>
    <w:rsid w:val="009439AB"/>
    <w:rsid w:val="00951CEA"/>
    <w:rsid w:val="00996E10"/>
    <w:rsid w:val="009E25D8"/>
    <w:rsid w:val="00A33962"/>
    <w:rsid w:val="00A40926"/>
    <w:rsid w:val="00A8753E"/>
    <w:rsid w:val="00AF3A97"/>
    <w:rsid w:val="00B5498D"/>
    <w:rsid w:val="00BA143D"/>
    <w:rsid w:val="00BF22B5"/>
    <w:rsid w:val="00C0015A"/>
    <w:rsid w:val="00C34413"/>
    <w:rsid w:val="00CB7C7D"/>
    <w:rsid w:val="00CE6107"/>
    <w:rsid w:val="00CF4EA1"/>
    <w:rsid w:val="00D01058"/>
    <w:rsid w:val="00D45372"/>
    <w:rsid w:val="00D71982"/>
    <w:rsid w:val="00DA0374"/>
    <w:rsid w:val="00DA4B4E"/>
    <w:rsid w:val="00DD7BFF"/>
    <w:rsid w:val="00DE02AD"/>
    <w:rsid w:val="00E369CD"/>
    <w:rsid w:val="00E62D1B"/>
    <w:rsid w:val="00EF5CA1"/>
    <w:rsid w:val="00F1797F"/>
    <w:rsid w:val="00F20063"/>
    <w:rsid w:val="00F27166"/>
    <w:rsid w:val="00F67232"/>
    <w:rsid w:val="00F756C5"/>
    <w:rsid w:val="00F93D3E"/>
    <w:rsid w:val="00FC1256"/>
    <w:rsid w:val="00FD16D5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CCD6"/>
  <w15:docId w15:val="{4E0FD4CE-0CD5-4F80-AB12-62E8428E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C34413"/>
    <w:pPr>
      <w:ind w:left="720"/>
      <w:contextualSpacing/>
    </w:p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C34413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C34413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C3441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34413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norm">
    <w:name w:val="norm"/>
    <w:basedOn w:val="Normal"/>
    <w:rsid w:val="00C3441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214B87"/>
    <w:rPr>
      <w:b/>
      <w:bCs/>
    </w:rPr>
  </w:style>
  <w:style w:type="character" w:styleId="Hyperlink">
    <w:name w:val="Hyperlink"/>
    <w:basedOn w:val="DefaultParagraphFont"/>
    <w:uiPriority w:val="99"/>
    <w:unhideWhenUsed/>
    <w:rsid w:val="00254FFB"/>
    <w:rPr>
      <w:color w:val="0000FF" w:themeColor="hyperlink"/>
      <w:u w:val="single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rsid w:val="004B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Movses Khorenatsy</dc:creator>
  <cp:keywords/>
  <dc:description/>
  <cp:lastModifiedBy>Ani Aghababyan</cp:lastModifiedBy>
  <cp:revision>81</cp:revision>
  <dcterms:created xsi:type="dcterms:W3CDTF">2020-03-20T13:31:00Z</dcterms:created>
  <dcterms:modified xsi:type="dcterms:W3CDTF">2020-12-07T16:09:00Z</dcterms:modified>
</cp:coreProperties>
</file>