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0099C7B" w:rsidR="0022631D" w:rsidRPr="0022631D" w:rsidRDefault="006C0FC9" w:rsidP="00A43C9C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0FC9">
        <w:rPr>
          <w:rFonts w:ascii="GHEA Grapalat" w:hAnsi="GHEA Grapalat" w:cs="Sylfaen"/>
          <w:sz w:val="20"/>
          <w:lang w:val="hy-AM"/>
        </w:rPr>
        <w:t>ՀՀ դատախազությունը</w:t>
      </w:r>
      <w:r w:rsidR="00FA6EE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FA6EE1" w:rsidRPr="006C0FC9">
        <w:rPr>
          <w:rFonts w:ascii="GHEA Grapalat" w:hAnsi="GHEA Grapalat" w:cs="Sylfaen"/>
          <w:sz w:val="20"/>
          <w:lang w:val="af-ZA"/>
        </w:rPr>
        <w:t xml:space="preserve">համար </w:t>
      </w:r>
      <w:r w:rsidR="00123EC9" w:rsidRPr="006C0FC9">
        <w:rPr>
          <w:rFonts w:ascii="GHEA Grapalat" w:hAnsi="GHEA Grapalat" w:cs="Sylfaen"/>
          <w:sz w:val="20"/>
          <w:lang w:val="af-ZA"/>
        </w:rPr>
        <w:t>կորպորատիվ համակարգչային ցանցի ապահովման 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մատուցման</w:t>
      </w:r>
      <w:r w:rsidR="00FA6EE1" w:rsidRPr="006C0FC9">
        <w:rPr>
          <w:rFonts w:ascii="GHEA Grapalat" w:hAnsi="GHEA Grapalat"/>
          <w:sz w:val="20"/>
          <w:lang w:val="af-ZA"/>
        </w:rPr>
        <w:t xml:space="preserve"> </w:t>
      </w:r>
      <w:r w:rsidR="00FA6EE1" w:rsidRPr="006C0FC9">
        <w:rPr>
          <w:rFonts w:ascii="GHEA Grapalat" w:hAnsi="GHEA Grapalat" w:cs="Sylfaen"/>
          <w:sz w:val="20"/>
          <w:lang w:val="af-ZA"/>
        </w:rPr>
        <w:t>ձեռքբերման</w:t>
      </w:r>
      <w:r w:rsidR="00FA6EE1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bookmarkStart w:id="0" w:name="_GoBack"/>
      <w:r w:rsidR="00FA6EE1" w:rsidRPr="006C0FC9">
        <w:rPr>
          <w:rFonts w:ascii="GHEA Grapalat" w:hAnsi="GHEA Grapalat" w:cs="Sylfaen"/>
          <w:sz w:val="20"/>
          <w:lang w:val="af-ZA"/>
        </w:rPr>
        <w:t>ՀԳԴ-ԳՀ</w:t>
      </w:r>
      <w:r w:rsidR="005C5A67" w:rsidRPr="006C0FC9">
        <w:rPr>
          <w:rFonts w:ascii="GHEA Grapalat" w:hAnsi="GHEA Grapalat" w:cs="Sylfaen"/>
          <w:sz w:val="20"/>
          <w:lang w:val="af-ZA"/>
        </w:rPr>
        <w:t>Ծ</w:t>
      </w:r>
      <w:r w:rsidR="00FA6EE1" w:rsidRPr="006C0FC9">
        <w:rPr>
          <w:rFonts w:ascii="GHEA Grapalat" w:hAnsi="GHEA Grapalat" w:cs="Sylfaen"/>
          <w:sz w:val="20"/>
          <w:lang w:val="af-ZA"/>
        </w:rPr>
        <w:t>ՁԲ</w:t>
      </w:r>
      <w:r w:rsidR="00123EC9" w:rsidRPr="006C0FC9">
        <w:rPr>
          <w:rFonts w:ascii="GHEA Grapalat" w:hAnsi="GHEA Grapalat" w:cs="Sylfaen"/>
          <w:sz w:val="20"/>
          <w:lang w:val="af-ZA"/>
        </w:rPr>
        <w:t>-</w:t>
      </w:r>
      <w:r w:rsidRPr="006C0FC9">
        <w:rPr>
          <w:rFonts w:ascii="GHEA Grapalat" w:hAnsi="GHEA Grapalat" w:cs="Sylfaen"/>
          <w:sz w:val="20"/>
          <w:lang w:val="hy-AM"/>
        </w:rPr>
        <w:t>26/3</w:t>
      </w:r>
      <w:r w:rsidR="00FA6EE1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FA6EE1" w:rsidRPr="008F0C47">
        <w:rPr>
          <w:rFonts w:ascii="GHEA Grapalat" w:hAnsi="GHEA Grapalat" w:cs="Sylfaen"/>
          <w:sz w:val="20"/>
          <w:lang w:val="af-ZA"/>
        </w:rPr>
        <w:t>20</w:t>
      </w:r>
      <w:r w:rsidR="00FA6EE1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hy-AM"/>
        </w:rPr>
        <w:t>6</w:t>
      </w:r>
      <w:r w:rsidR="00FA6EE1">
        <w:rPr>
          <w:rFonts w:ascii="GHEA Grapalat" w:hAnsi="GHEA Grapalat" w:cs="Sylfaen"/>
          <w:sz w:val="20"/>
          <w:lang w:val="af-ZA"/>
        </w:rPr>
        <w:t xml:space="preserve"> թվականի </w:t>
      </w:r>
      <w:r w:rsidR="00123EC9">
        <w:rPr>
          <w:rFonts w:ascii="GHEA Grapalat" w:hAnsi="GHEA Grapalat" w:cs="Sylfaen"/>
          <w:sz w:val="20"/>
          <w:lang w:val="af-ZA"/>
        </w:rPr>
        <w:t>հունվարի</w:t>
      </w:r>
      <w:r w:rsidR="00FA6EE1">
        <w:rPr>
          <w:rFonts w:ascii="GHEA Grapalat" w:hAnsi="GHEA Grapalat" w:cs="Sylfaen"/>
          <w:sz w:val="20"/>
          <w:lang w:val="af-ZA"/>
        </w:rPr>
        <w:t xml:space="preserve"> </w:t>
      </w:r>
      <w:r w:rsidRPr="006C0FC9">
        <w:rPr>
          <w:rFonts w:ascii="GHEA Grapalat" w:hAnsi="GHEA Grapalat" w:cs="Sylfaen"/>
          <w:sz w:val="20"/>
          <w:lang w:val="hy-AM"/>
        </w:rPr>
        <w:t>8</w:t>
      </w:r>
      <w:r w:rsidR="00FA6EE1" w:rsidRPr="006C0FC9">
        <w:rPr>
          <w:rFonts w:ascii="GHEA Grapalat" w:hAnsi="GHEA Grapalat" w:cs="Sylfaen"/>
          <w:sz w:val="20"/>
          <w:lang w:val="af-ZA"/>
        </w:rPr>
        <w:t>-ին</w:t>
      </w:r>
      <w:r w:rsidR="00FA6EE1">
        <w:rPr>
          <w:rFonts w:ascii="GHEA Grapalat" w:hAnsi="GHEA Grapalat" w:cs="Sylfaen"/>
          <w:sz w:val="20"/>
          <w:lang w:val="af-ZA"/>
        </w:rPr>
        <w:t xml:space="preserve"> կնքված պայմանագրի մասին տեղեկատվությունը`</w:t>
      </w:r>
    </w:p>
    <w:bookmarkEnd w:id="0"/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663"/>
        <w:gridCol w:w="178"/>
        <w:gridCol w:w="29"/>
        <w:gridCol w:w="290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7"/>
        <w:gridCol w:w="295"/>
        <w:gridCol w:w="130"/>
        <w:gridCol w:w="567"/>
        <w:gridCol w:w="107"/>
        <w:gridCol w:w="187"/>
        <w:gridCol w:w="154"/>
        <w:gridCol w:w="732"/>
        <w:gridCol w:w="39"/>
        <w:gridCol w:w="482"/>
        <w:gridCol w:w="154"/>
        <w:gridCol w:w="272"/>
        <w:gridCol w:w="283"/>
        <w:gridCol w:w="193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C0FC9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066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82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8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C0FC9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7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C0FC9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6CB0AC86" w14:textId="77777777" w:rsidTr="006C0FC9">
        <w:trPr>
          <w:trHeight w:val="72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9C1FCD8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B47EF" w14:textId="34E33FDD" w:rsidR="00123EC9" w:rsidRPr="006C0FC9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C0FC9">
              <w:rPr>
                <w:rFonts w:ascii="GHEA Grapalat" w:hAnsi="GHEA Grapalat" w:cs="Sylfaen"/>
                <w:sz w:val="14"/>
                <w:szCs w:val="16"/>
              </w:rPr>
              <w:t>տարածքային</w:t>
            </w:r>
            <w:proofErr w:type="spellEnd"/>
            <w:r w:rsidRPr="006C0FC9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6C0FC9">
              <w:rPr>
                <w:rFonts w:ascii="GHEA Grapalat" w:hAnsi="GHEA Grapalat" w:cs="Sylfaen"/>
                <w:sz w:val="14"/>
                <w:szCs w:val="16"/>
              </w:rPr>
              <w:t>ցանցի</w:t>
            </w:r>
            <w:proofErr w:type="spellEnd"/>
            <w:r w:rsidRPr="006C0FC9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6C0FC9">
              <w:rPr>
                <w:rFonts w:ascii="GHEA Grapalat" w:hAnsi="GHEA Grapalat" w:cs="Sylfaen"/>
                <w:sz w:val="14"/>
                <w:szCs w:val="16"/>
              </w:rPr>
              <w:t>հետ</w:t>
            </w:r>
            <w:proofErr w:type="spellEnd"/>
            <w:r w:rsidRPr="006C0FC9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6C0FC9">
              <w:rPr>
                <w:rFonts w:ascii="GHEA Grapalat" w:hAnsi="GHEA Grapalat" w:cs="Sylfaen"/>
                <w:sz w:val="14"/>
                <w:szCs w:val="16"/>
              </w:rPr>
              <w:t>կապված</w:t>
            </w:r>
            <w:proofErr w:type="spellEnd"/>
            <w:r w:rsidRPr="006C0FC9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6C0FC9">
              <w:rPr>
                <w:rFonts w:ascii="GHEA Grapalat" w:hAnsi="GHEA Grapalat" w:cs="Sylfaen"/>
                <w:sz w:val="14"/>
                <w:szCs w:val="16"/>
              </w:rPr>
              <w:t>ծառայություններ</w:t>
            </w:r>
            <w:proofErr w:type="spellEnd"/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9E053AC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DF6A53B" w:rsidR="00123EC9" w:rsidRPr="00A43C9C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4861FCB" w:rsidR="00123EC9" w:rsidRPr="00A43C9C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87E6BF6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D4504E" w:rsidR="00123EC9" w:rsidRPr="0022631D" w:rsidRDefault="00123EC9" w:rsidP="000665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66507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907E62F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դատախազության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ստորաբաժանումների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միջև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Կորպորատիվ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համակարգչային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ցանցի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ապահովման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ծառայության</w:t>
            </w:r>
            <w:proofErr w:type="spellEnd"/>
          </w:p>
          <w:p w14:paraId="3F1691A2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Պայմաններ</w:t>
            </w:r>
            <w:proofErr w:type="spellEnd"/>
          </w:p>
          <w:p w14:paraId="5FDDD7BB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1.1.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Ապահովել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Հավելված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1-ում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նշված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1-ին և 41-րդ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կետերում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առնվազն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1000մբիթ/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վրկ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3-րդ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առնվազն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300մբիթ/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վրկ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իսկ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մնացած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բոլոր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կետերում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առնվազն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100մբիթ/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վրկ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թողունակությամբ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երաշխավորված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երկկողմանի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(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սիմետրիկ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փոխանցման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հնարավորություն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5CA9FFA4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1.2.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Ծառայությունը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մատուցողը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Հավելված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1-ում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նշված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1-ից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մինչև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47-րդ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կետերում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բոլոր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կարգաբերումները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00C12733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1.3.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Ծառայությունը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մատուցողը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տեղադրի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անխափան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ապահովելու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բոլոր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սարքավորումները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0D09833B" w14:textId="63CBA588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1.4.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Ծառայությունը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մատուցողը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ապահովի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ցանցով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փոխանցվող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անվտանգությունը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40FC2EA6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1.5.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Բոլոր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միջև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ցանցի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աշխատանքի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հնարվորություն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IPSec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արձանագրությամբ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25966ED6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Որակի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պահանջներ</w:t>
            </w:r>
            <w:proofErr w:type="spellEnd"/>
          </w:p>
          <w:p w14:paraId="1726BF58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2.1.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աջակցությունը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իրականացվի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24/7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սկզբունքով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44873DE7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2.2.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Մեկ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ամսվա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Հավելված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1-ում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որևէ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չպետք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խափանվի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ոչ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ավելի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240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րոպե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ժամանակով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դրույթի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իմաստով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խափանման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ժամանակը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հաշվարկվում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որպես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մեկ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ամսվա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կորպորատիվ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ցանցի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բոլոր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խափանումների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բացակայությունների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հանրագումար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135EA3D5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պահանջներ</w:t>
            </w:r>
            <w:proofErr w:type="spellEnd"/>
          </w:p>
          <w:p w14:paraId="30BFDED9" w14:textId="77777777" w:rsidR="0034690B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3.1.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Օգտագործված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ծավալների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տեղեկատվության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1013593A" w14:textId="4BD4F4B6" w:rsidR="00123EC9" w:rsidRPr="006C0FC9" w:rsidRDefault="0034690B" w:rsidP="006C0FC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3.2.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առկայության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որակի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մատուցած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ծավալի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«on-line»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վերահսկման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հնարավորություն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22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481E1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 xml:space="preserve">ՀՀ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դատախազության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ստորաբաժանումների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միջև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Կորպորատիվ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համակարգչային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ցանցի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ապահովման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ծառայության</w:t>
            </w:r>
            <w:proofErr w:type="spellEnd"/>
          </w:p>
          <w:p w14:paraId="22B74A8A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Պայմաններ</w:t>
            </w:r>
            <w:proofErr w:type="spellEnd"/>
          </w:p>
          <w:p w14:paraId="6CB353A4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1.1.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Ապահովել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Հավելված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1-ում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նշված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1-ին և 41-րդ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կետերում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առնվազն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1000մբիթ/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վրկ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3-րդ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առնվազն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300մբիթ/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վրկ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իսկ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մնացած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բոլոր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կետերում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առնվազն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100մբիթ/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վրկ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թողունակությամբ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երաշխավորված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երկկողմանի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(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սիմետրիկ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փոխանցման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հնարավորություն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69CADAB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1.2.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Ծառայությունը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մատուցողը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Հավելված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1-ում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նշված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1-ից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մինչև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47-րդ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կետերում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բոլոր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կարգաբերումները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3BF52F6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1.3.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Ծառայությունը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մատուցողը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տեղադրի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անխափան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ապահովելու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բոլոր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սարքավորումները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4DDE790A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1.4.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Ծառայությունը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մատուցողը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ապահովի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ցանցով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փոխանցվող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անվտանգությունը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</w:p>
          <w:p w14:paraId="6AD64E05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1.5.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Բոլոր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միջև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ցանցի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աշխատանքի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հնարվորություն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IPSec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արձանագրությամբ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A7C0A68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Որակի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պահանջներ</w:t>
            </w:r>
            <w:proofErr w:type="spellEnd"/>
          </w:p>
          <w:p w14:paraId="43A80389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2.1.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աջակցությունը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իրականացվի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24/7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սկզբունքով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1F9C6AC0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2.2.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Մեկ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ամսվա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Հավելված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1-ում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որևէ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չպետք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խափանվի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ոչ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ավելի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240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րոպե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ժամանակով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դրույթի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իմաստով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խափանման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ժամանակը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հաշվարկվում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որպես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մեկ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ամսվա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կորպորատիվ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ցանցի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կետում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բոլոր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խափանումների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բացակայությունների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հանրագումար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4EB80245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պահանջներ</w:t>
            </w:r>
            <w:proofErr w:type="spellEnd"/>
          </w:p>
          <w:p w14:paraId="043BE597" w14:textId="77777777" w:rsidR="0034690B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3.1.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Օգտագործված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ծավալների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տեղեկատվության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ներկայացում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5152B32D" w14:textId="08E38124" w:rsidR="00123EC9" w:rsidRPr="006C0FC9" w:rsidRDefault="0034690B" w:rsidP="0034690B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3.2.</w:t>
            </w:r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առկայության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որակի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մատուցած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ծավալի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«on-line»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վերահսկման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հնարավորություն</w:t>
            </w:r>
            <w:proofErr w:type="spellEnd"/>
            <w:r w:rsidRPr="006C0F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</w:tc>
      </w:tr>
      <w:tr w:rsidR="00123EC9" w:rsidRPr="0022631D" w14:paraId="4B8BC031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DE73AD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123EC9" w:rsidRPr="0022631D" w14:paraId="075EEA57" w14:textId="77777777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A79C04" w:rsidR="00123EC9" w:rsidRPr="0022631D" w:rsidRDefault="0034690B" w:rsidP="005418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123EC9">
              <w:rPr>
                <w:rFonts w:ascii="GHEA Grapalat" w:hAnsi="GHEA Grapalat"/>
                <w:b/>
                <w:sz w:val="14"/>
                <w:szCs w:val="14"/>
              </w:rPr>
              <w:t>.12.202</w:t>
            </w:r>
            <w:r w:rsidR="005418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123EC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123EC9" w:rsidRPr="0022631D" w14:paraId="199F948A" w14:textId="77777777" w:rsidTr="006C0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6EE9B008" w14:textId="77777777" w:rsidTr="006C0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13FE412E" w14:textId="77777777" w:rsidTr="006C0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23EC9" w:rsidRPr="0022631D" w14:paraId="321D26CF" w14:textId="77777777" w:rsidTr="006C0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68E691E2" w14:textId="77777777" w:rsidTr="006C0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30B89418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10DC4861" w14:textId="77777777" w:rsidTr="00903E5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1"/>
            <w:shd w:val="clear" w:color="auto" w:fill="auto"/>
            <w:vAlign w:val="center"/>
          </w:tcPr>
          <w:p w14:paraId="1FD38684" w14:textId="2B462658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23EC9" w:rsidRPr="0022631D" w14:paraId="3FD00E3A" w14:textId="77777777" w:rsidTr="00903E5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shd w:val="clear" w:color="auto" w:fill="auto"/>
            <w:vAlign w:val="center"/>
          </w:tcPr>
          <w:p w14:paraId="27542D69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A371FE9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23EC9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6ABF72D4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23EC9" w:rsidRPr="0022631D" w14:paraId="50825522" w14:textId="77777777" w:rsidTr="00903E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390FB23B" w:rsidR="00123EC9" w:rsidRPr="00CF6598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Տելեկոմ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ԲԲԸ</w:t>
            </w:r>
          </w:p>
        </w:tc>
        <w:tc>
          <w:tcPr>
            <w:tcW w:w="2551" w:type="dxa"/>
            <w:gridSpan w:val="10"/>
            <w:shd w:val="clear" w:color="auto" w:fill="auto"/>
            <w:vAlign w:val="center"/>
          </w:tcPr>
          <w:p w14:paraId="1D867224" w14:textId="5DE4CC43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9250000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2B8A853" w14:textId="2D7D04FA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1850000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1F59BBB2" w14:textId="3034AE1B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11100000</w:t>
            </w:r>
          </w:p>
        </w:tc>
      </w:tr>
      <w:tr w:rsidR="00123EC9" w:rsidRPr="0022631D" w14:paraId="700CD07F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521126E1" w14:textId="77777777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23EC9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23EC9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23EC9" w:rsidRPr="0022631D" w14:paraId="5E96A1C5" w14:textId="77777777" w:rsidTr="00903E5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69CDDF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C0397B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0081FFE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522ACAFB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4"/>
            <w:shd w:val="clear" w:color="auto" w:fill="auto"/>
            <w:vAlign w:val="center"/>
          </w:tcPr>
          <w:p w14:paraId="71AB42B3" w14:textId="77777777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23EC9" w:rsidRPr="0022631D" w14:paraId="617248CD" w14:textId="77777777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1515C769" w14:textId="77777777" w:rsidTr="00FA6EE1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5CB2186" w:rsidR="00123EC9" w:rsidRPr="0022631D" w:rsidRDefault="0034690B" w:rsidP="00066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</w:t>
            </w:r>
            <w:r w:rsidR="00123EC9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06650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23EC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23EC9" w:rsidRPr="0022631D" w14:paraId="71BEA872" w14:textId="77777777" w:rsidTr="00FA6EE1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23EC9" w:rsidRPr="0022631D" w14:paraId="04C80107" w14:textId="77777777" w:rsidTr="00FA6EE1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16057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3798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2254FA5C" w14:textId="6C5C5020" w:rsidTr="00FA6EE1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AC679" w14:textId="0974A1AA" w:rsidR="00123EC9" w:rsidRPr="0022631D" w:rsidRDefault="0034690B" w:rsidP="00123E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06650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</w:t>
            </w:r>
            <w:r w:rsidR="00066507">
              <w:rPr>
                <w:rFonts w:ascii="GHEA Grapalat" w:hAnsi="GHEA Grapalat" w:cs="Sylfaen"/>
                <w:b/>
                <w:sz w:val="14"/>
                <w:szCs w:val="14"/>
              </w:rPr>
              <w:t>2025թ.</w:t>
            </w:r>
          </w:p>
        </w:tc>
      </w:tr>
      <w:tr w:rsidR="00123EC9" w:rsidRPr="0022631D" w14:paraId="3C75DA26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0FB3ED6" w:rsidR="00123EC9" w:rsidRPr="0022631D" w:rsidRDefault="0034690B" w:rsidP="006C0F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07.01</w:t>
            </w:r>
            <w:r w:rsidR="00066507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6C0F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06650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23EC9" w:rsidRPr="0022631D" w14:paraId="0682C6BE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774A8EB" w:rsidR="00123EC9" w:rsidRPr="0022631D" w:rsidRDefault="006C0FC9" w:rsidP="006C0F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08.01</w:t>
            </w:r>
            <w:r w:rsidR="00066507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06650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23EC9" w:rsidRPr="0022631D" w14:paraId="79A64497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20F225D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5"/>
            <w:shd w:val="clear" w:color="auto" w:fill="auto"/>
            <w:vAlign w:val="center"/>
          </w:tcPr>
          <w:p w14:paraId="0A5086C3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23EC9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23EC9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23EC9" w:rsidRPr="0022631D" w14:paraId="75FDA7D8" w14:textId="77777777" w:rsidTr="00A43C9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23EC9" w:rsidRPr="006C0FC9" w14:paraId="1E28D31D" w14:textId="77777777" w:rsidTr="00A43C9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36F4A38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2FD15B7F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Տելեկոմ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ԲԲԸ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089A203F" w:rsidR="00123EC9" w:rsidRPr="006C0FC9" w:rsidRDefault="00123EC9" w:rsidP="006C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69AC">
              <w:rPr>
                <w:rFonts w:ascii="GHEA Grapalat" w:hAnsi="GHEA Grapalat" w:cs="Sylfaen"/>
                <w:sz w:val="14"/>
                <w:szCs w:val="14"/>
                <w:lang w:val="af-ZA"/>
              </w:rPr>
              <w:t>ՀԳԴ-ԳՀ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ԾՁԲ-</w:t>
            </w:r>
            <w:r w:rsidR="006C0FC9">
              <w:rPr>
                <w:rFonts w:ascii="GHEA Grapalat" w:hAnsi="GHEA Grapalat" w:cs="Sylfaen"/>
                <w:sz w:val="14"/>
                <w:szCs w:val="14"/>
                <w:lang w:val="hy-AM"/>
              </w:rPr>
              <w:t>26/3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5BE3DBE6" w:rsidR="00123EC9" w:rsidRPr="006C0FC9" w:rsidRDefault="006C0FC9" w:rsidP="006C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08.01</w:t>
            </w:r>
            <w:r w:rsidR="00123EC9" w:rsidRPr="006C0F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123EC9" w:rsidRPr="006C0F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69780F7" w:rsidR="00123EC9" w:rsidRPr="006C0FC9" w:rsidRDefault="00123EC9" w:rsidP="006C0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0F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</w:t>
            </w:r>
            <w:r w:rsidR="006C0F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6C0F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2BA3CAA9" w:rsidR="00123EC9" w:rsidRPr="006C0FC9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0F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45A275FC" w:rsidR="00123EC9" w:rsidRPr="006C0FC9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6043A549" w14:textId="5BB6C078" w:rsidR="00123EC9" w:rsidRPr="006C0FC9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0F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11100000</w:t>
            </w:r>
          </w:p>
        </w:tc>
      </w:tr>
      <w:tr w:rsidR="00123EC9" w:rsidRPr="006C0FC9" w14:paraId="41E4ED39" w14:textId="77777777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123EC9" w:rsidRPr="006C0FC9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0F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23EC9" w:rsidRPr="0022631D" w14:paraId="1F657639" w14:textId="77777777" w:rsidTr="00A43C9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23EC9" w:rsidRPr="006C0FC9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0F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23EC9" w:rsidRPr="006C0FC9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0F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0F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23EC9" w:rsidRPr="007E6648" w14:paraId="20BC55B9" w14:textId="77777777" w:rsidTr="00A43C9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8728C3B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D7829A3" w:rsidR="00123EC9" w:rsidRPr="00903E55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Տելեկոմ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ԲԲԸ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547220E" w:rsidR="00123EC9" w:rsidRPr="00903E55" w:rsidRDefault="00123EC9" w:rsidP="00123EC9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B4A5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ք. Երևան, </w:t>
            </w:r>
            <w:r w:rsidRPr="00123EC9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Ազատության 24/1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6FF2E37" w:rsidR="00123EC9" w:rsidRPr="00903E55" w:rsidRDefault="000F7732" w:rsidP="00E14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E14BFE" w:rsidRPr="00A73252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corp_tender@telecomarmenia.am</w:t>
              </w:r>
            </w:hyperlink>
            <w:r w:rsidR="00123EC9" w:rsidRPr="00FB4A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EC743FD" w:rsidR="00123EC9" w:rsidRPr="00903E55" w:rsidRDefault="00066507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163004038861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C9EE83C" w:rsidR="00123EC9" w:rsidRPr="00903E55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02500052</w:t>
            </w:r>
          </w:p>
        </w:tc>
      </w:tr>
      <w:tr w:rsidR="00123EC9" w:rsidRPr="007E6648" w14:paraId="496A046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77777777" w:rsidR="00123EC9" w:rsidRPr="007E6648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3EC9" w:rsidRPr="00541867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23EC9" w:rsidRPr="007E6648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23EC9" w:rsidRPr="0022631D" w:rsidRDefault="00123EC9" w:rsidP="00123E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23EC9" w:rsidRPr="00541867" w14:paraId="485BF528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123EC9" w:rsidRPr="00903E55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3EC9" w:rsidRPr="00541867" w14:paraId="7DB42300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0AD8E25E" w14:textId="4C3A3E7F" w:rsidR="00123EC9" w:rsidRPr="00903E55" w:rsidRDefault="00123EC9" w:rsidP="00123E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23EC9" w:rsidRPr="00903E55" w:rsidRDefault="00123EC9" w:rsidP="00123E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23EC9" w:rsidRPr="00903E55" w:rsidRDefault="00123EC9" w:rsidP="00123E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23EC9" w:rsidRPr="00903E55" w:rsidRDefault="00123EC9" w:rsidP="00123E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23EC9" w:rsidRPr="00903E55" w:rsidRDefault="00123EC9" w:rsidP="00123E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23EC9" w:rsidRPr="00903E55" w:rsidRDefault="00123EC9" w:rsidP="00123EC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23EC9" w:rsidRPr="00903E55" w:rsidRDefault="00123EC9" w:rsidP="00123EC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23EC9" w:rsidRPr="00903E55" w:rsidRDefault="00123EC9" w:rsidP="00123E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383545C" w:rsidR="00123EC9" w:rsidRPr="00903E55" w:rsidRDefault="00123EC9" w:rsidP="00123E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066507" w:rsidRPr="00066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hakob.ghazaryan@prosecutor.am</w:t>
            </w: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23EC9" w:rsidRPr="00541867" w14:paraId="3CC8B38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2AFA8BF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3EC9" w:rsidRPr="00541867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1AB0AE38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Հրապարակվել է &lt;</w:t>
            </w:r>
            <w:r w:rsidRPr="00A12E97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procurement</w:t>
            </w:r>
            <w:r w:rsidRPr="007664B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.am&gt;  և &lt;armeps.am&gt; կայքերում:</w:t>
            </w:r>
          </w:p>
        </w:tc>
      </w:tr>
      <w:tr w:rsidR="00123EC9" w:rsidRPr="00541867" w14:paraId="5A7FED5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3EC9" w:rsidRPr="00541867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23EC9" w:rsidRPr="0022631D" w:rsidRDefault="00123EC9" w:rsidP="00123E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23EC9" w:rsidRPr="00541867" w14:paraId="541BD7F7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3EC9" w:rsidRPr="00541867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23EC9" w:rsidRPr="00E56328" w:rsidRDefault="00123EC9" w:rsidP="00123E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66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23EC9" w:rsidRPr="00E56328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23EC9" w:rsidRPr="00541867" w14:paraId="1DAD5D5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123EC9" w:rsidRPr="00E56328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3EC9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23EC9" w:rsidRPr="0022631D" w:rsidRDefault="00123EC9" w:rsidP="00123E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23EC9" w:rsidRPr="0022631D" w:rsidRDefault="00123EC9" w:rsidP="00123E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23EC9" w:rsidRPr="0022631D" w14:paraId="406B68D6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123EC9" w:rsidRPr="0022631D" w:rsidRDefault="00123EC9" w:rsidP="00123E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3EC9" w:rsidRPr="0022631D" w14:paraId="1A2BD291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123EC9" w:rsidRPr="0022631D" w:rsidRDefault="00123EC9" w:rsidP="00123E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3EC9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23EC9" w:rsidRPr="0022631D" w:rsidRDefault="00123EC9" w:rsidP="00123E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23EC9" w:rsidRPr="0022631D" w:rsidRDefault="00123EC9" w:rsidP="00123E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23EC9" w:rsidRPr="0022631D" w:rsidRDefault="00123EC9" w:rsidP="00123E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23EC9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37B9948" w:rsidR="00123EC9" w:rsidRPr="006C0FC9" w:rsidRDefault="006C0F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18C3AD4E" w:rsidR="00123EC9" w:rsidRPr="006C0FC9" w:rsidRDefault="00123EC9" w:rsidP="006C0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 w:rsidR="006C0FC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511879</w:t>
            </w:r>
          </w:p>
        </w:tc>
        <w:tc>
          <w:tcPr>
            <w:tcW w:w="3897" w:type="dxa"/>
            <w:gridSpan w:val="7"/>
            <w:shd w:val="clear" w:color="auto" w:fill="auto"/>
            <w:vAlign w:val="center"/>
          </w:tcPr>
          <w:p w14:paraId="3C42DEDA" w14:textId="336C63FD" w:rsidR="00123EC9" w:rsidRPr="0022631D" w:rsidRDefault="006C0FC9" w:rsidP="00123E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C0FC9">
              <w:rPr>
                <w:rFonts w:ascii="GHEA Grapalat" w:hAnsi="GHEA Grapalat"/>
                <w:b/>
                <w:bCs/>
                <w:sz w:val="14"/>
                <w:szCs w:val="14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FA6EE1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C59F4" w14:textId="77777777" w:rsidR="000F7732" w:rsidRDefault="000F7732" w:rsidP="0022631D">
      <w:pPr>
        <w:spacing w:before="0" w:after="0"/>
      </w:pPr>
      <w:r>
        <w:separator/>
      </w:r>
    </w:p>
  </w:endnote>
  <w:endnote w:type="continuationSeparator" w:id="0">
    <w:p w14:paraId="424BDF7A" w14:textId="77777777" w:rsidR="000F7732" w:rsidRDefault="000F773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C1EA3" w14:textId="77777777" w:rsidR="000F7732" w:rsidRDefault="000F7732" w:rsidP="0022631D">
      <w:pPr>
        <w:spacing w:before="0" w:after="0"/>
      </w:pPr>
      <w:r>
        <w:separator/>
      </w:r>
    </w:p>
  </w:footnote>
  <w:footnote w:type="continuationSeparator" w:id="0">
    <w:p w14:paraId="5B2798E5" w14:textId="77777777" w:rsidR="000F7732" w:rsidRDefault="000F7732" w:rsidP="0022631D">
      <w:pPr>
        <w:spacing w:before="0" w:after="0"/>
      </w:pPr>
      <w:r>
        <w:continuationSeparator/>
      </w:r>
    </w:p>
  </w:footnote>
  <w:footnote w:id="1">
    <w:p w14:paraId="73E33F31" w14:textId="41B55005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5B7C5B4E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1EF1000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04DDCE91" w:rsidR="00123EC9" w:rsidRPr="002D0BF6" w:rsidRDefault="00123EC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489051EE" w:rsidR="00123EC9" w:rsidRPr="002D0BF6" w:rsidRDefault="00123EC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4717CC85" w:rsidR="00123EC9" w:rsidRPr="00871366" w:rsidRDefault="00123EC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40D600FE" w:rsidR="00123EC9" w:rsidRPr="002D0BF6" w:rsidRDefault="00123EC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499E7CDD" w14:textId="0E4E69AC" w:rsidR="006C0FC9" w:rsidRPr="00005B9C" w:rsidRDefault="006C0FC9" w:rsidP="006C0FC9">
      <w:pPr>
        <w:pStyle w:val="FootnoteText"/>
        <w:jc w:val="both"/>
        <w:rPr>
          <w:rFonts w:ascii="Calibri" w:hAnsi="Calibri"/>
          <w:lang w:val="hy-AM"/>
        </w:rPr>
      </w:pPr>
    </w:p>
    <w:p w14:paraId="208D316E" w14:textId="6044A099" w:rsidR="00123EC9" w:rsidRPr="00005B9C" w:rsidRDefault="00123EC9" w:rsidP="006F2779">
      <w:pPr>
        <w:pStyle w:val="FootnoteText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C3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327F54"/>
    <w:multiLevelType w:val="hybridMultilevel"/>
    <w:tmpl w:val="2FD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6507"/>
    <w:rsid w:val="0007090E"/>
    <w:rsid w:val="00073D66"/>
    <w:rsid w:val="000B0199"/>
    <w:rsid w:val="000E4FF1"/>
    <w:rsid w:val="000F376D"/>
    <w:rsid w:val="000F7732"/>
    <w:rsid w:val="001021B0"/>
    <w:rsid w:val="00123EC9"/>
    <w:rsid w:val="00150985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108DB"/>
    <w:rsid w:val="0034690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1867"/>
    <w:rsid w:val="00546023"/>
    <w:rsid w:val="005671B5"/>
    <w:rsid w:val="005737F9"/>
    <w:rsid w:val="005C5A67"/>
    <w:rsid w:val="005D5FBD"/>
    <w:rsid w:val="00607C9A"/>
    <w:rsid w:val="00646760"/>
    <w:rsid w:val="00687A22"/>
    <w:rsid w:val="00690ECB"/>
    <w:rsid w:val="006A38B4"/>
    <w:rsid w:val="006B2E21"/>
    <w:rsid w:val="006C0266"/>
    <w:rsid w:val="006C0FC9"/>
    <w:rsid w:val="006E0D92"/>
    <w:rsid w:val="006E1A83"/>
    <w:rsid w:val="006F2779"/>
    <w:rsid w:val="007060FC"/>
    <w:rsid w:val="007732E7"/>
    <w:rsid w:val="0078682E"/>
    <w:rsid w:val="007E6648"/>
    <w:rsid w:val="0081420B"/>
    <w:rsid w:val="008C4E62"/>
    <w:rsid w:val="008E493A"/>
    <w:rsid w:val="00903E55"/>
    <w:rsid w:val="00970B16"/>
    <w:rsid w:val="009C22E3"/>
    <w:rsid w:val="009C5E0F"/>
    <w:rsid w:val="00A12E97"/>
    <w:rsid w:val="00A306F5"/>
    <w:rsid w:val="00A31820"/>
    <w:rsid w:val="00A43C9C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CF6598"/>
    <w:rsid w:val="00D2772D"/>
    <w:rsid w:val="00D27A4C"/>
    <w:rsid w:val="00D350DE"/>
    <w:rsid w:val="00D36189"/>
    <w:rsid w:val="00D80C64"/>
    <w:rsid w:val="00DE06F1"/>
    <w:rsid w:val="00E14BFE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866FC"/>
    <w:rsid w:val="00F914F6"/>
    <w:rsid w:val="00F916C4"/>
    <w:rsid w:val="00FA6E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6507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650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_tender@telecomarmeni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8E79-9699-4483-AA9E-B32E1F5F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Viktoriya Mashkovskaya</cp:lastModifiedBy>
  <cp:revision>25</cp:revision>
  <cp:lastPrinted>2026-01-09T06:35:00Z</cp:lastPrinted>
  <dcterms:created xsi:type="dcterms:W3CDTF">2021-06-28T12:08:00Z</dcterms:created>
  <dcterms:modified xsi:type="dcterms:W3CDTF">2026-01-09T06:36:00Z</dcterms:modified>
</cp:coreProperties>
</file>