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D3" w:rsidRDefault="003229D3">
      <w:pPr>
        <w:rPr>
          <w:rFonts w:ascii="GHEA Grapalat" w:hAnsi="GHEA Grapalat"/>
          <w:b/>
          <w:i/>
          <w:szCs w:val="24"/>
          <w:lang w:val="ru-RU"/>
        </w:rPr>
      </w:pPr>
    </w:p>
    <w:p w:rsidR="003229D3" w:rsidRDefault="003F5BA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3229D3" w:rsidRDefault="003F5BA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229D3" w:rsidRDefault="003229D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3229D3" w:rsidRDefault="003229D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3229D3" w:rsidRDefault="003F5BA0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&lt;&lt; </w:t>
      </w:r>
      <w:r w:rsidR="00FC3C96">
        <w:rPr>
          <w:rFonts w:ascii="GHEA Grapalat" w:hAnsi="GHEA Grapalat"/>
          <w:b w:val="0"/>
          <w:sz w:val="20"/>
          <w:lang w:val="hy-AM"/>
        </w:rPr>
        <w:t>ՀՀԳՄ</w:t>
      </w:r>
      <w:r w:rsidR="00FC3C96">
        <w:rPr>
          <w:rFonts w:ascii="Sylfaen" w:hAnsi="Sylfaen"/>
          <w:b w:val="0"/>
          <w:sz w:val="20"/>
        </w:rPr>
        <w:t>Գ</w:t>
      </w:r>
      <w:r>
        <w:rPr>
          <w:rFonts w:ascii="GHEA Grapalat" w:hAnsi="GHEA Grapalat"/>
          <w:b w:val="0"/>
          <w:sz w:val="20"/>
          <w:lang w:val="ru-RU"/>
        </w:rPr>
        <w:t>Մ</w:t>
      </w:r>
      <w:r>
        <w:rPr>
          <w:rFonts w:ascii="GHEA Grapalat" w:hAnsi="GHEA Grapalat"/>
          <w:b w:val="0"/>
          <w:sz w:val="20"/>
          <w:lang w:val="af-ZA"/>
        </w:rPr>
        <w:t>Դ</w:t>
      </w:r>
      <w:r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>- ՄԱ</w:t>
      </w:r>
      <w:r>
        <w:rPr>
          <w:rFonts w:ascii="GHEA Grapalat" w:hAnsi="GHEA Grapalat"/>
          <w:b w:val="0"/>
          <w:sz w:val="20"/>
          <w:lang w:val="ru-RU"/>
        </w:rPr>
        <w:t>ԱՊ</w:t>
      </w:r>
      <w:r w:rsidR="00E40299">
        <w:rPr>
          <w:rFonts w:ascii="GHEA Grapalat" w:hAnsi="GHEA Grapalat"/>
          <w:b w:val="0"/>
          <w:sz w:val="20"/>
          <w:lang w:val="af-ZA"/>
        </w:rPr>
        <w:t>ՁԲ-24/04</w:t>
      </w:r>
      <w:r>
        <w:rPr>
          <w:rFonts w:ascii="GHEA Grapalat" w:hAnsi="GHEA Grapalat"/>
          <w:b w:val="0"/>
          <w:sz w:val="20"/>
          <w:lang w:val="af-ZA"/>
        </w:rPr>
        <w:t>&gt;&gt;</w:t>
      </w:r>
    </w:p>
    <w:p w:rsidR="003229D3" w:rsidRDefault="003229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229D3" w:rsidRPr="00560618" w:rsidRDefault="003F5BA0" w:rsidP="0056061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ՀՀ Գեղարքունիքի մարզի </w:t>
      </w:r>
      <w:proofErr w:type="spellStart"/>
      <w:r w:rsidR="00FC3C96">
        <w:rPr>
          <w:rFonts w:ascii="Sylfaen" w:hAnsi="Sylfaen"/>
          <w:sz w:val="20"/>
        </w:rPr>
        <w:t>Գանձակ</w:t>
      </w:r>
      <w:proofErr w:type="spellEnd"/>
      <w:r w:rsidR="00FC3C96" w:rsidRPr="00FC3C96">
        <w:rPr>
          <w:rFonts w:ascii="Sylfaen" w:hAnsi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գյուղի </w:t>
      </w:r>
      <w:r>
        <w:rPr>
          <w:rFonts w:ascii="GHEA Grapalat" w:hAnsi="GHEA Grapalat"/>
          <w:sz w:val="20"/>
          <w:lang w:val="af-ZA"/>
        </w:rPr>
        <w:t xml:space="preserve">  N 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միջնակարգ</w:t>
      </w:r>
      <w:proofErr w:type="spellEnd"/>
      <w:r>
        <w:rPr>
          <w:rFonts w:ascii="GHEA Grapalat" w:hAnsi="GHEA Grapalat"/>
          <w:sz w:val="20"/>
          <w:lang w:val="af-ZA"/>
        </w:rPr>
        <w:t xml:space="preserve"> դպրոց&gt;&gt; </w:t>
      </w:r>
      <w:r>
        <w:rPr>
          <w:rFonts w:ascii="GHEA Grapalat" w:hAnsi="GHEA Grapalat"/>
          <w:sz w:val="20"/>
          <w:lang w:val="ru-RU"/>
        </w:rPr>
        <w:t>ՊՈԱԿ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</w:rPr>
        <w:t>ը</w:t>
      </w:r>
      <w:r>
        <w:rPr>
          <w:rFonts w:ascii="GHEA Grapalat" w:hAnsi="GHEA Grapalat"/>
          <w:sz w:val="20"/>
          <w:lang w:val="af-ZA"/>
        </w:rPr>
        <w:t xml:space="preserve">  ստորև ներկայացնում է իր կարիքների համար Սնունդ  </w:t>
      </w:r>
      <w:proofErr w:type="spellStart"/>
      <w:r>
        <w:rPr>
          <w:rFonts w:ascii="GHEA Grapalat" w:hAnsi="GHEA Grapalat"/>
          <w:sz w:val="20"/>
          <w:lang w:val="ru-RU"/>
        </w:rPr>
        <w:t>ապրանքների</w:t>
      </w:r>
      <w:proofErr w:type="spellEnd"/>
      <w:r>
        <w:rPr>
          <w:rFonts w:ascii="GHEA Grapalat" w:hAnsi="GHEA Grapalat"/>
          <w:sz w:val="20"/>
          <w:lang w:val="af-ZA"/>
        </w:rPr>
        <w:t xml:space="preserve">  ձեռքբերման նպատակով կազմակերպված &lt;&lt; </w:t>
      </w:r>
      <w:r w:rsidR="00FC3C96">
        <w:rPr>
          <w:rFonts w:ascii="GHEA Grapalat" w:hAnsi="GHEA Grapalat"/>
          <w:sz w:val="20"/>
          <w:lang w:val="hy-AM"/>
        </w:rPr>
        <w:t>ՀՀԳՄ</w:t>
      </w:r>
      <w:r w:rsidR="00FC3C96">
        <w:rPr>
          <w:rFonts w:ascii="Sylfaen" w:hAnsi="Sylfaen"/>
          <w:sz w:val="20"/>
        </w:rPr>
        <w:t>Գ</w:t>
      </w:r>
      <w:r>
        <w:rPr>
          <w:rFonts w:ascii="GHEA Grapalat" w:hAnsi="GHEA Grapalat"/>
          <w:sz w:val="20"/>
          <w:lang w:val="ru-RU"/>
        </w:rPr>
        <w:t>Մ</w:t>
      </w:r>
      <w:r>
        <w:rPr>
          <w:rFonts w:ascii="GHEA Grapalat" w:hAnsi="GHEA Grapalat"/>
          <w:sz w:val="20"/>
          <w:lang w:val="af-ZA"/>
        </w:rPr>
        <w:t>Դ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>- ՄԱ</w:t>
      </w:r>
      <w:r>
        <w:rPr>
          <w:rFonts w:ascii="GHEA Grapalat" w:hAnsi="GHEA Grapalat"/>
          <w:sz w:val="20"/>
          <w:lang w:val="ru-RU"/>
        </w:rPr>
        <w:t>ԱՊ</w:t>
      </w:r>
      <w:r w:rsidR="00E40299">
        <w:rPr>
          <w:rFonts w:ascii="GHEA Grapalat" w:hAnsi="GHEA Grapalat"/>
          <w:sz w:val="20"/>
          <w:lang w:val="af-ZA"/>
        </w:rPr>
        <w:t>ՁԲ-24/04</w:t>
      </w:r>
      <w:r>
        <w:rPr>
          <w:rFonts w:ascii="GHEA Grapalat" w:hAnsi="GHEA Grapalat"/>
          <w:sz w:val="20"/>
          <w:lang w:val="af-ZA"/>
        </w:rPr>
        <w:t>&gt;&gt; ծածկագրով գնման ընթացակարգի արդյունքում պայմանագիր կնքելու որոշման մասին տեղեկատվությունը:</w:t>
      </w:r>
    </w:p>
    <w:p w:rsidR="003229D3" w:rsidRDefault="003F5B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 w:rsidR="00DD17D5">
        <w:rPr>
          <w:rFonts w:ascii="GHEA Grapalat" w:hAnsi="GHEA Grapalat"/>
          <w:sz w:val="20"/>
          <w:lang w:val="af-ZA"/>
        </w:rPr>
        <w:t xml:space="preserve"> 2024</w:t>
      </w:r>
      <w:r w:rsidR="00392FD6">
        <w:rPr>
          <w:rFonts w:ascii="GHEA Grapalat" w:hAnsi="GHEA Grapalat" w:cs="Sylfaen"/>
          <w:sz w:val="20"/>
          <w:lang w:val="af-ZA"/>
        </w:rPr>
        <w:t>թվակա</w:t>
      </w:r>
      <w:r w:rsidR="00560618">
        <w:rPr>
          <w:rFonts w:ascii="Sylfaen" w:hAnsi="Sylfaen" w:cs="Sylfaen"/>
          <w:sz w:val="20"/>
          <w:lang w:val="af-ZA"/>
        </w:rPr>
        <w:t>նի</w:t>
      </w:r>
      <w:r w:rsidR="00392FD6">
        <w:rPr>
          <w:rFonts w:ascii="GHEA Grapalat" w:hAnsi="GHEA Grapalat" w:cs="Sylfaen"/>
          <w:sz w:val="20"/>
          <w:lang w:val="af-ZA"/>
        </w:rPr>
        <w:t xml:space="preserve"> </w:t>
      </w:r>
      <w:r w:rsidR="00E40299">
        <w:rPr>
          <w:rFonts w:ascii="Sylfaen" w:hAnsi="Sylfaen" w:cs="Sylfaen"/>
          <w:sz w:val="20"/>
          <w:lang w:val="af-ZA"/>
        </w:rPr>
        <w:t>օգոստոսի</w:t>
      </w:r>
      <w:r w:rsidR="00392FD6">
        <w:rPr>
          <w:rFonts w:ascii="Sylfaen" w:hAnsi="Sylfaen" w:cs="Sylfaen"/>
          <w:sz w:val="20"/>
          <w:lang w:val="af-ZA"/>
        </w:rPr>
        <w:t xml:space="preserve"> 2</w:t>
      </w:r>
      <w:r w:rsidR="00E40299">
        <w:rPr>
          <w:rFonts w:ascii="Sylfaen" w:hAnsi="Sylfaen" w:cs="Sylfaen"/>
          <w:sz w:val="20"/>
          <w:lang w:val="af-ZA"/>
        </w:rPr>
        <w:t>7</w:t>
      </w:r>
      <w:r w:rsidR="008561D7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af-ZA"/>
        </w:rPr>
        <w:t xml:space="preserve">ի </w:t>
      </w:r>
      <w:r>
        <w:rPr>
          <w:rFonts w:ascii="GHEA Grapalat" w:hAnsi="GHEA Grapalat" w:cs="Sylfaen"/>
          <w:sz w:val="20"/>
          <w:lang w:val="af-ZA"/>
        </w:rPr>
        <w:t>թիվ</w:t>
      </w:r>
      <w:r w:rsidR="00885571">
        <w:rPr>
          <w:rFonts w:ascii="GHEA Grapalat" w:hAnsi="GHEA Grapalat"/>
          <w:sz w:val="20"/>
          <w:lang w:val="af-ZA"/>
        </w:rPr>
        <w:t xml:space="preserve"> 2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3229D3" w:rsidRDefault="003F5B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229D3" w:rsidRDefault="003F5BA0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bookmarkStart w:id="0" w:name="_GoBack"/>
      <w:proofErr w:type="spellStart"/>
      <w:r w:rsidR="00392FD6">
        <w:rPr>
          <w:rFonts w:ascii="Sylfaen" w:hAnsi="Sylfaen" w:cs="Sylfaen"/>
          <w:color w:val="000000"/>
          <w:szCs w:val="24"/>
          <w:lang w:eastAsia="en-US"/>
        </w:rPr>
        <w:t>Ամբողջահատիկ</w:t>
      </w:r>
      <w:proofErr w:type="spellEnd"/>
      <w:r w:rsidR="00392FD6" w:rsidRPr="00392FD6">
        <w:rPr>
          <w:rFonts w:ascii="Sylfaen" w:hAnsi="Sylfaen" w:cs="Sylfaen"/>
          <w:color w:val="000000"/>
          <w:szCs w:val="24"/>
          <w:lang w:val="af-ZA" w:eastAsia="en-US"/>
        </w:rPr>
        <w:t xml:space="preserve"> </w:t>
      </w:r>
      <w:proofErr w:type="spellStart"/>
      <w:r w:rsidR="00392FD6">
        <w:rPr>
          <w:rFonts w:ascii="Sylfaen" w:hAnsi="Sylfaen" w:cs="Sylfaen"/>
          <w:color w:val="000000"/>
          <w:szCs w:val="24"/>
          <w:lang w:eastAsia="en-US"/>
        </w:rPr>
        <w:t>ցորենի</w:t>
      </w:r>
      <w:proofErr w:type="spellEnd"/>
      <w:r w:rsidR="00392FD6" w:rsidRPr="00392FD6">
        <w:rPr>
          <w:rFonts w:ascii="Sylfaen" w:hAnsi="Sylfaen" w:cs="Sylfaen"/>
          <w:color w:val="000000"/>
          <w:szCs w:val="24"/>
          <w:lang w:val="af-ZA" w:eastAsia="en-US"/>
        </w:rPr>
        <w:t xml:space="preserve"> </w:t>
      </w:r>
      <w:proofErr w:type="spellStart"/>
      <w:r w:rsidR="00392FD6">
        <w:rPr>
          <w:rFonts w:ascii="Sylfaen" w:hAnsi="Sylfaen" w:cs="Sylfaen"/>
          <w:color w:val="000000"/>
          <w:szCs w:val="24"/>
          <w:lang w:eastAsia="en-US"/>
        </w:rPr>
        <w:t>ալյուր</w:t>
      </w:r>
      <w:bookmarkEnd w:id="0"/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494"/>
        <w:gridCol w:w="2556"/>
        <w:gridCol w:w="2697"/>
        <w:gridCol w:w="3057"/>
      </w:tblGrid>
      <w:tr w:rsidR="003229D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29D3" w:rsidRDefault="003229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29D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229D3" w:rsidRDefault="003F5BA0" w:rsidP="00392FD6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="00392FD6">
              <w:rPr>
                <w:rFonts w:ascii="Sylfaen" w:hAnsi="Sylfaen" w:cs="Sylfaen"/>
                <w:sz w:val="20"/>
              </w:rPr>
              <w:t>Կուժամս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</w:t>
            </w:r>
            <w:r w:rsidR="00392FD6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229D3" w:rsidRDefault="003229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229D3" w:rsidRDefault="003229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29D3" w:rsidRDefault="003229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3229D3" w:rsidRPr="00E40299" w:rsidTr="00392FD6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2FD6" w:rsidTr="00392FD6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392FD6" w:rsidRDefault="00392F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92FD6" w:rsidRDefault="00392FD6" w:rsidP="00392FD6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Կուժամս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92FD6" w:rsidRDefault="00392F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2FD6" w:rsidRPr="008561D7" w:rsidRDefault="00E402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58,75</w:t>
            </w:r>
          </w:p>
        </w:tc>
      </w:tr>
    </w:tbl>
    <w:p w:rsidR="003229D3" w:rsidRPr="00560618" w:rsidRDefault="003229D3" w:rsidP="00560618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3229D3" w:rsidRDefault="003F5BA0" w:rsidP="0056061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3229D3" w:rsidRDefault="003F5BA0" w:rsidP="00560618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“</w:t>
      </w:r>
      <w:r>
        <w:rPr>
          <w:rFonts w:ascii="GHEA Grapalat" w:hAnsi="GHEA Grapalat" w:cs="Sylfaen"/>
          <w:b/>
          <w:sz w:val="20"/>
          <w:lang w:val="af-ZA"/>
        </w:rPr>
        <w:t>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af-ZA"/>
        </w:rPr>
        <w:t xml:space="preserve">”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10-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համաձայն</w:t>
      </w:r>
      <w:r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անգործության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3229D3" w:rsidRDefault="003F5BA0" w:rsidP="0056061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229D3" w:rsidRDefault="003F5BA0" w:rsidP="00560618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GHEA Grapalat" w:hAnsi="GHEA Grapalat"/>
          <w:sz w:val="20"/>
          <w:lang w:val="hy-AM"/>
        </w:rPr>
        <w:t>ՀՀ</w:t>
      </w:r>
      <w:r>
        <w:rPr>
          <w:rFonts w:ascii="GHEA Grapalat" w:hAnsi="GHEA Grapalat"/>
          <w:sz w:val="20"/>
          <w:lang w:val="af-ZA"/>
        </w:rPr>
        <w:t>ԳՄ</w:t>
      </w:r>
      <w:r w:rsidR="00FC3C96">
        <w:rPr>
          <w:rFonts w:ascii="Sylfaen" w:hAnsi="Sylfaen"/>
          <w:sz w:val="20"/>
        </w:rPr>
        <w:t>Գ</w:t>
      </w:r>
      <w:r>
        <w:rPr>
          <w:rFonts w:ascii="GHEA Grapalat" w:hAnsi="GHEA Grapalat"/>
          <w:sz w:val="20"/>
          <w:lang w:val="ru-RU"/>
        </w:rPr>
        <w:t>Մ</w:t>
      </w:r>
      <w:r>
        <w:rPr>
          <w:rFonts w:ascii="GHEA Grapalat" w:hAnsi="GHEA Grapalat"/>
          <w:sz w:val="20"/>
          <w:lang w:val="af-ZA"/>
        </w:rPr>
        <w:t>Դ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>-- ՄԱ</w:t>
      </w:r>
      <w:r>
        <w:rPr>
          <w:rFonts w:ascii="GHEA Grapalat" w:hAnsi="GHEA Grapalat"/>
          <w:sz w:val="20"/>
          <w:lang w:val="ru-RU"/>
        </w:rPr>
        <w:t>ԱՊ</w:t>
      </w:r>
      <w:r w:rsidR="00E40299">
        <w:rPr>
          <w:rFonts w:ascii="GHEA Grapalat" w:hAnsi="GHEA Grapalat"/>
          <w:sz w:val="20"/>
          <w:lang w:val="af-ZA"/>
        </w:rPr>
        <w:t>ՁԲ-24/04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>
        <w:rPr>
          <w:rFonts w:ascii="GHEA Grapalat" w:hAnsi="GHEA Grapalat" w:cs="Sylfaen"/>
          <w:sz w:val="20"/>
          <w:lang w:val="hy-AM"/>
        </w:rPr>
        <w:t>Ա.Մանուկյան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-</w:t>
      </w:r>
      <w:proofErr w:type="spellStart"/>
      <w:r>
        <w:rPr>
          <w:rFonts w:ascii="GHEA Grapalat" w:hAnsi="GHEA Grapalat" w:cs="Sylfaen"/>
          <w:sz w:val="20"/>
          <w:u w:val="single"/>
          <w:lang w:val="ru-RU"/>
        </w:rPr>
        <w:t>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</w:p>
    <w:p w:rsidR="003229D3" w:rsidRDefault="003F5BA0" w:rsidP="0056061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093</w:t>
      </w:r>
      <w:r>
        <w:rPr>
          <w:rFonts w:ascii="GHEA Grapalat" w:hAnsi="GHEA Grapalat"/>
          <w:sz w:val="20"/>
          <w:lang w:val="hy-AM"/>
        </w:rPr>
        <w:t>46-65-93</w:t>
      </w:r>
    </w:p>
    <w:p w:rsidR="003229D3" w:rsidRDefault="003F5BA0" w:rsidP="0056061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manukyan-73@inbox.ru</w:t>
      </w:r>
    </w:p>
    <w:p w:rsidR="003229D3" w:rsidRDefault="003F5BA0" w:rsidP="00560618">
      <w:pPr>
        <w:pStyle w:val="31"/>
        <w:spacing w:after="240"/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lastRenderedPageBreak/>
        <w:t xml:space="preserve">Պատվիրատու` &lt;&lt; ՀՀ Գեղարքունիքի մարզի </w:t>
      </w:r>
      <w:r w:rsidR="00FC3C96" w:rsidRPr="00FC3C96">
        <w:rPr>
          <w:rFonts w:ascii="Sylfaen" w:hAnsi="Sylfaen"/>
          <w:b w:val="0"/>
          <w:i w:val="0"/>
          <w:sz w:val="20"/>
          <w:u w:val="none"/>
          <w:lang w:val="hy-AM"/>
        </w:rPr>
        <w:t xml:space="preserve">Գանձակ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գյուղի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N 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1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FC3C96">
        <w:rPr>
          <w:rFonts w:ascii="GHEA Grapalat" w:hAnsi="GHEA Grapalat"/>
          <w:b w:val="0"/>
          <w:i w:val="0"/>
          <w:sz w:val="20"/>
          <w:u w:val="none"/>
          <w:lang w:val="hy-AM"/>
        </w:rPr>
        <w:t>միջնակարգ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դպրոց&gt;&gt; ՊՈԱԿ   </w:t>
      </w:r>
    </w:p>
    <w:p w:rsidR="003229D3" w:rsidRDefault="003229D3" w:rsidP="0056061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29D3" w:rsidRDefault="003229D3" w:rsidP="00560618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F5BA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3229D3" w:rsidRDefault="003F5BA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3229D3" w:rsidRDefault="003229D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3229D3" w:rsidRDefault="003229D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3229D3" w:rsidRDefault="003F5BA0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GHEA Grapalat" w:hAnsi="GHEA Grapalat"/>
          <w:sz w:val="20"/>
          <w:lang w:val="hy-AM"/>
        </w:rPr>
        <w:t>ՀՀ</w:t>
      </w:r>
      <w:r>
        <w:rPr>
          <w:rFonts w:ascii="GHEA Grapalat" w:hAnsi="GHEA Grapalat"/>
          <w:sz w:val="20"/>
          <w:lang w:val="af-ZA"/>
        </w:rPr>
        <w:t>ԳՄ</w:t>
      </w:r>
      <w:r w:rsidR="00FC3C96">
        <w:rPr>
          <w:rFonts w:ascii="Sylfaen" w:hAnsi="Sylfaen"/>
          <w:sz w:val="20"/>
        </w:rPr>
        <w:t>Գ</w:t>
      </w:r>
      <w:r>
        <w:rPr>
          <w:rFonts w:ascii="GHEA Grapalat" w:hAnsi="GHEA Grapalat"/>
          <w:sz w:val="20"/>
          <w:lang w:val="ru-RU"/>
        </w:rPr>
        <w:t>Մ</w:t>
      </w:r>
      <w:r>
        <w:rPr>
          <w:rFonts w:ascii="GHEA Grapalat" w:hAnsi="GHEA Grapalat"/>
          <w:sz w:val="20"/>
          <w:lang w:val="af-ZA"/>
        </w:rPr>
        <w:t>Դ</w:t>
      </w:r>
      <w:r w:rsidR="007F5B3E" w:rsidRPr="0011320B"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af-ZA"/>
        </w:rPr>
        <w:t>-- ՄԱ</w:t>
      </w:r>
      <w:r>
        <w:rPr>
          <w:rFonts w:ascii="GHEA Grapalat" w:hAnsi="GHEA Grapalat"/>
          <w:sz w:val="20"/>
          <w:lang w:val="ru-RU"/>
        </w:rPr>
        <w:t>ԱՊ</w:t>
      </w:r>
      <w:r w:rsidR="00392FD6">
        <w:rPr>
          <w:rFonts w:ascii="GHEA Grapalat" w:hAnsi="GHEA Grapalat"/>
          <w:sz w:val="20"/>
          <w:lang w:val="af-ZA"/>
        </w:rPr>
        <w:t>ՁԲ-24/02</w:t>
      </w:r>
      <w:r>
        <w:rPr>
          <w:rFonts w:ascii="GHEA Grapalat" w:hAnsi="GHEA Grapalat"/>
          <w:sz w:val="20"/>
          <w:lang w:val="af-ZA"/>
        </w:rPr>
        <w:t xml:space="preserve"> &gt;&gt;</w:t>
      </w:r>
    </w:p>
    <w:p w:rsidR="003229D3" w:rsidRDefault="003229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229D3" w:rsidRDefault="0094624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4624D">
        <w:rPr>
          <w:rFonts w:ascii="GHEA Grapalat" w:hAnsi="GHEA Grapalat" w:hint="eastAsia"/>
          <w:sz w:val="20"/>
          <w:lang w:val="hy-AM"/>
        </w:rPr>
        <w:t>Средняя</w:t>
      </w:r>
      <w:r w:rsidRPr="0094624D">
        <w:rPr>
          <w:rFonts w:ascii="GHEA Grapalat" w:hAnsi="GHEA Grapalat"/>
          <w:sz w:val="20"/>
          <w:lang w:val="hy-AM"/>
        </w:rPr>
        <w:t xml:space="preserve"> </w:t>
      </w:r>
      <w:r w:rsidRPr="0094624D">
        <w:rPr>
          <w:rFonts w:ascii="GHEA Grapalat" w:hAnsi="GHEA Grapalat" w:hint="eastAsia"/>
          <w:sz w:val="20"/>
          <w:lang w:val="hy-AM"/>
        </w:rPr>
        <w:t>школа</w:t>
      </w:r>
      <w:r w:rsidRPr="0094624D">
        <w:rPr>
          <w:rFonts w:ascii="GHEA Grapalat" w:hAnsi="GHEA Grapalat"/>
          <w:sz w:val="20"/>
          <w:lang w:val="hy-AM"/>
        </w:rPr>
        <w:t xml:space="preserve"> </w:t>
      </w:r>
      <w:r w:rsidRPr="0094624D">
        <w:rPr>
          <w:rFonts w:ascii="GHEA Grapalat" w:hAnsi="GHEA Grapalat" w:hint="eastAsia"/>
          <w:sz w:val="20"/>
          <w:lang w:val="hy-AM"/>
        </w:rPr>
        <w:t>№</w:t>
      </w:r>
      <w:r w:rsidRPr="0094624D">
        <w:rPr>
          <w:rFonts w:ascii="GHEA Grapalat" w:hAnsi="GHEA Grapalat"/>
          <w:sz w:val="20"/>
          <w:lang w:val="hy-AM"/>
        </w:rPr>
        <w:t xml:space="preserve"> 1 </w:t>
      </w:r>
      <w:r w:rsidRPr="0094624D">
        <w:rPr>
          <w:rFonts w:ascii="GHEA Grapalat" w:hAnsi="GHEA Grapalat" w:hint="eastAsia"/>
          <w:sz w:val="20"/>
          <w:lang w:val="hy-AM"/>
        </w:rPr>
        <w:t>села</w:t>
      </w:r>
      <w:r w:rsidRPr="0094624D">
        <w:rPr>
          <w:rFonts w:ascii="GHEA Grapalat" w:hAnsi="GHEA Grapalat"/>
          <w:sz w:val="20"/>
          <w:lang w:val="hy-AM"/>
        </w:rPr>
        <w:t xml:space="preserve"> </w:t>
      </w:r>
      <w:r w:rsidRPr="0094624D">
        <w:rPr>
          <w:rFonts w:ascii="GHEA Grapalat" w:hAnsi="GHEA Grapalat" w:hint="eastAsia"/>
          <w:sz w:val="20"/>
          <w:lang w:val="hy-AM"/>
        </w:rPr>
        <w:t>Гандзак</w:t>
      </w:r>
      <w:r w:rsidRPr="0094624D">
        <w:rPr>
          <w:rFonts w:ascii="GHEA Grapalat" w:hAnsi="GHEA Grapalat"/>
          <w:sz w:val="20"/>
          <w:lang w:val="hy-AM"/>
        </w:rPr>
        <w:t xml:space="preserve"> </w:t>
      </w:r>
      <w:r w:rsidRPr="0094624D">
        <w:rPr>
          <w:rFonts w:ascii="GHEA Grapalat" w:hAnsi="GHEA Grapalat" w:hint="eastAsia"/>
          <w:sz w:val="20"/>
          <w:lang w:val="hy-AM"/>
        </w:rPr>
        <w:t>Гегаркуникского</w:t>
      </w:r>
      <w:r w:rsidRPr="0094624D">
        <w:rPr>
          <w:rFonts w:ascii="GHEA Grapalat" w:hAnsi="GHEA Grapalat"/>
          <w:sz w:val="20"/>
          <w:lang w:val="hy-AM"/>
        </w:rPr>
        <w:t xml:space="preserve"> </w:t>
      </w:r>
      <w:r w:rsidRPr="0094624D">
        <w:rPr>
          <w:rFonts w:ascii="GHEA Grapalat" w:hAnsi="GHEA Grapalat" w:hint="eastAsia"/>
          <w:sz w:val="20"/>
          <w:lang w:val="hy-AM"/>
        </w:rPr>
        <w:t>марза</w:t>
      </w:r>
      <w:r w:rsidRPr="0094624D">
        <w:rPr>
          <w:rFonts w:ascii="GHEA Grapalat" w:hAnsi="GHEA Grapalat"/>
          <w:sz w:val="20"/>
          <w:lang w:val="hy-AM"/>
        </w:rPr>
        <w:t xml:space="preserve"> </w:t>
      </w:r>
      <w:r w:rsidRPr="0094624D">
        <w:rPr>
          <w:rFonts w:ascii="GHEA Grapalat" w:hAnsi="GHEA Grapalat" w:hint="eastAsia"/>
          <w:sz w:val="20"/>
          <w:lang w:val="hy-AM"/>
        </w:rPr>
        <w:t>РА</w:t>
      </w:r>
      <w:r w:rsidRPr="0094624D">
        <w:rPr>
          <w:rFonts w:ascii="GHEA Grapalat" w:hAnsi="GHEA Grapalat"/>
          <w:sz w:val="20"/>
          <w:lang w:val="hy-AM"/>
        </w:rPr>
        <w:t xml:space="preserve">&gt;&gt; </w:t>
      </w:r>
      <w:r>
        <w:rPr>
          <w:rFonts w:ascii="GHEA Grapalat" w:hAnsi="GHEA Grapalat"/>
          <w:sz w:val="20"/>
          <w:lang w:val="ru-RU"/>
        </w:rPr>
        <w:t xml:space="preserve"> </w:t>
      </w:r>
      <w:r w:rsidRPr="0094624D">
        <w:rPr>
          <w:rFonts w:ascii="GHEA Grapalat" w:hAnsi="GHEA Grapalat"/>
          <w:sz w:val="20"/>
          <w:lang w:val="ru-RU"/>
        </w:rPr>
        <w:t>Г</w:t>
      </w:r>
      <w:r w:rsidR="003F5BA0">
        <w:rPr>
          <w:rFonts w:ascii="GHEA Grapalat" w:hAnsi="GHEA Grapalat"/>
          <w:sz w:val="20"/>
          <w:lang w:val="ru-RU"/>
        </w:rPr>
        <w:t xml:space="preserve">НОК представляет </w:t>
      </w:r>
      <w:r w:rsidR="003F5BA0">
        <w:rPr>
          <w:rFonts w:ascii="GHEA Grapalat" w:hAnsi="GHEA Grapalat"/>
          <w:sz w:val="20"/>
          <w:lang w:val="af-ZA"/>
        </w:rPr>
        <w:t xml:space="preserve">ниже информацию о решении о заключении договора в результате процедуры закупки с кодом &lt;&lt; </w:t>
      </w:r>
      <w:r w:rsidR="003F5BA0">
        <w:rPr>
          <w:rFonts w:ascii="GHEA Grapalat" w:hAnsi="GHEA Grapalat"/>
          <w:sz w:val="20"/>
          <w:lang w:val="hy-AM"/>
        </w:rPr>
        <w:t>ՀՀ</w:t>
      </w:r>
      <w:r w:rsidR="003F5BA0">
        <w:rPr>
          <w:rFonts w:ascii="GHEA Grapalat" w:hAnsi="GHEA Grapalat"/>
          <w:sz w:val="20"/>
          <w:lang w:val="af-ZA"/>
        </w:rPr>
        <w:t>ԳՄ</w:t>
      </w:r>
      <w:r w:rsidR="00FC3C96">
        <w:rPr>
          <w:rFonts w:ascii="Sylfaen" w:hAnsi="Sylfaen"/>
          <w:sz w:val="20"/>
        </w:rPr>
        <w:t>Գ</w:t>
      </w:r>
      <w:r w:rsidR="003F5BA0">
        <w:rPr>
          <w:rFonts w:ascii="GHEA Grapalat" w:hAnsi="GHEA Grapalat"/>
          <w:sz w:val="20"/>
          <w:lang w:val="ru-RU"/>
        </w:rPr>
        <w:t>Մ</w:t>
      </w:r>
      <w:r w:rsidR="003F5BA0">
        <w:rPr>
          <w:rFonts w:ascii="GHEA Grapalat" w:hAnsi="GHEA Grapalat"/>
          <w:sz w:val="20"/>
          <w:lang w:val="af-ZA"/>
        </w:rPr>
        <w:t>Դ</w:t>
      </w:r>
      <w:r w:rsidR="003F5BA0">
        <w:rPr>
          <w:rFonts w:ascii="GHEA Grapalat" w:hAnsi="GHEA Grapalat"/>
          <w:sz w:val="20"/>
          <w:lang w:val="hy-AM"/>
        </w:rPr>
        <w:t>1</w:t>
      </w:r>
      <w:r w:rsidR="003F5BA0">
        <w:rPr>
          <w:rFonts w:ascii="GHEA Grapalat" w:hAnsi="GHEA Grapalat"/>
          <w:sz w:val="20"/>
          <w:lang w:val="af-ZA"/>
        </w:rPr>
        <w:t>-- ՄԱ</w:t>
      </w:r>
      <w:r w:rsidR="003F5BA0">
        <w:rPr>
          <w:rFonts w:ascii="GHEA Grapalat" w:hAnsi="GHEA Grapalat"/>
          <w:sz w:val="20"/>
          <w:lang w:val="ru-RU"/>
        </w:rPr>
        <w:t>ԱՊ</w:t>
      </w:r>
      <w:r w:rsidR="003F5BA0">
        <w:rPr>
          <w:rFonts w:ascii="GHEA Grapalat" w:hAnsi="GHEA Grapalat"/>
          <w:sz w:val="20"/>
          <w:lang w:val="af-ZA"/>
        </w:rPr>
        <w:t>ՁԲ-24/0</w:t>
      </w:r>
      <w:r w:rsidR="00560618">
        <w:rPr>
          <w:rFonts w:ascii="GHEA Grapalat" w:hAnsi="GHEA Grapalat"/>
          <w:sz w:val="20"/>
          <w:lang w:val="af-ZA"/>
        </w:rPr>
        <w:t>2</w:t>
      </w:r>
      <w:r w:rsidR="003F5BA0">
        <w:rPr>
          <w:rFonts w:ascii="GHEA Grapalat" w:hAnsi="GHEA Grapalat"/>
          <w:b/>
          <w:sz w:val="20"/>
          <w:lang w:val="af-ZA"/>
        </w:rPr>
        <w:t xml:space="preserve"> &gt;&gt;</w:t>
      </w:r>
      <w:r w:rsidR="003F5BA0">
        <w:rPr>
          <w:rFonts w:ascii="GHEA Grapalat" w:hAnsi="GHEA Grapalat"/>
          <w:sz w:val="20"/>
          <w:lang w:val="ru-RU"/>
        </w:rPr>
        <w:t xml:space="preserve">, организованной для </w:t>
      </w:r>
      <w:r w:rsidR="003F5BA0">
        <w:rPr>
          <w:rFonts w:ascii="GHEA Grapalat" w:hAnsi="GHEA Grapalat"/>
          <w:sz w:val="20"/>
          <w:lang w:val="af-ZA"/>
        </w:rPr>
        <w:t xml:space="preserve">с целью приобретения продуктов </w:t>
      </w:r>
      <w:r w:rsidR="003F5BA0">
        <w:rPr>
          <w:rFonts w:ascii="GHEA Grapalat" w:hAnsi="GHEA Grapalat"/>
          <w:sz w:val="20"/>
          <w:lang w:val="ru-RU"/>
        </w:rPr>
        <w:t xml:space="preserve">питания </w:t>
      </w:r>
      <w:r w:rsidR="003F5BA0">
        <w:rPr>
          <w:rFonts w:ascii="GHEA Grapalat" w:hAnsi="GHEA Grapalat"/>
          <w:sz w:val="20"/>
          <w:lang w:val="af-ZA"/>
        </w:rPr>
        <w:t>для своих нужд.</w:t>
      </w:r>
    </w:p>
    <w:p w:rsidR="003229D3" w:rsidRDefault="003229D3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92FD6" w:rsidRDefault="003F5BA0" w:rsidP="00392FD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оценщик</w:t>
      </w:r>
      <w:r>
        <w:rPr>
          <w:rFonts w:ascii="GHEA Grapalat" w:hAnsi="GHEA Grapalat"/>
          <w:sz w:val="20"/>
          <w:lang w:val="af-ZA"/>
        </w:rPr>
        <w:t xml:space="preserve"> </w:t>
      </w:r>
      <w:r w:rsidR="00560618">
        <w:rPr>
          <w:rFonts w:ascii="GHEA Grapalat" w:hAnsi="GHEA Grapalat" w:cs="Sylfaen"/>
          <w:sz w:val="20"/>
          <w:lang w:val="af-ZA"/>
        </w:rPr>
        <w:t xml:space="preserve">комиссии </w:t>
      </w:r>
      <w:r>
        <w:rPr>
          <w:rFonts w:ascii="GHEA Grapalat" w:hAnsi="GHEA Grapalat" w:cs="Sylfaen"/>
          <w:sz w:val="20"/>
          <w:lang w:val="af-ZA"/>
        </w:rPr>
        <w:t xml:space="preserve">№ </w:t>
      </w:r>
      <w:r w:rsidR="00392FD6">
        <w:rPr>
          <w:rFonts w:ascii="GHEA Grapalat" w:hAnsi="GHEA Grapalat"/>
          <w:sz w:val="20"/>
          <w:lang w:val="af-ZA"/>
        </w:rPr>
        <w:t>2</w:t>
      </w:r>
      <w:r w:rsidR="00392FD6">
        <w:rPr>
          <w:rFonts w:ascii="GHEA Grapalat" w:hAnsi="GHEA Grapalat" w:cs="Sylfaen"/>
          <w:sz w:val="20"/>
          <w:lang w:val="af-ZA"/>
        </w:rPr>
        <w:t xml:space="preserve"> от </w:t>
      </w:r>
      <w:r w:rsidR="00392FD6" w:rsidRPr="00560A70">
        <w:rPr>
          <w:rStyle w:val="rynqvb"/>
          <w:lang w:val="ru-RU"/>
        </w:rPr>
        <w:t xml:space="preserve">26 </w:t>
      </w:r>
      <w:r w:rsidR="00392FD6" w:rsidRPr="00560A70">
        <w:rPr>
          <w:rStyle w:val="rynqvb"/>
          <w:rFonts w:ascii="Times New Roman" w:hAnsi="Times New Roman"/>
          <w:lang w:val="ru-RU"/>
        </w:rPr>
        <w:t>февраля</w:t>
      </w:r>
      <w:r w:rsidR="00392FD6" w:rsidRPr="00560A70">
        <w:rPr>
          <w:rStyle w:val="rynqvb"/>
          <w:lang w:val="ru-RU"/>
        </w:rPr>
        <w:t>.</w:t>
      </w:r>
      <w:r w:rsidR="00392FD6">
        <w:rPr>
          <w:rFonts w:ascii="GHEA Grapalat" w:hAnsi="GHEA Grapalat" w:cs="Sylfaen"/>
          <w:sz w:val="20"/>
          <w:lang w:val="af-ZA"/>
        </w:rPr>
        <w:t>2024 года были утверждены результаты оценки соответствия заявок, поданных всеми участниками процедуры, требованиям приглашения. В соответствии с этим,</w:t>
      </w:r>
    </w:p>
    <w:p w:rsidR="00392FD6" w:rsidRDefault="00392FD6" w:rsidP="00392F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92FD6" w:rsidRPr="00560A70" w:rsidRDefault="00392FD6" w:rsidP="00392FD6">
      <w:pPr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proofErr w:type="spellStart"/>
      <w:r w:rsidRPr="00560A70">
        <w:rPr>
          <w:rStyle w:val="rynqvb"/>
          <w:rFonts w:ascii="Times New Roman" w:hAnsi="Times New Roman"/>
          <w:lang w:val="ru-RU"/>
        </w:rPr>
        <w:t>Цельнозерновая</w:t>
      </w:r>
      <w:proofErr w:type="spellEnd"/>
      <w:r w:rsidRPr="00560A70">
        <w:rPr>
          <w:rStyle w:val="rynqvb"/>
          <w:lang w:val="ru-RU"/>
        </w:rPr>
        <w:t xml:space="preserve"> </w:t>
      </w:r>
      <w:r w:rsidRPr="00560A70">
        <w:rPr>
          <w:rStyle w:val="rynqvb"/>
          <w:rFonts w:ascii="Times New Roman" w:hAnsi="Times New Roman"/>
          <w:lang w:val="ru-RU"/>
        </w:rPr>
        <w:t>мука</w:t>
      </w:r>
      <w:r w:rsidRPr="00560A70">
        <w:rPr>
          <w:rStyle w:val="rynqvb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1921"/>
        <w:gridCol w:w="2310"/>
        <w:gridCol w:w="2394"/>
        <w:gridCol w:w="2921"/>
      </w:tblGrid>
      <w:tr w:rsidR="003229D3" w:rsidTr="00560618">
        <w:trPr>
          <w:trHeight w:val="626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29D3" w:rsidRDefault="003229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560618" w:rsidTr="00560618">
        <w:trPr>
          <w:trHeight w:val="654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560618" w:rsidRDefault="0056061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60618" w:rsidRDefault="00560618" w:rsidP="00D57DE9">
            <w:pPr>
              <w:spacing w:line="256" w:lineRule="auto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proofErr w:type="gramStart"/>
            <w:r>
              <w:rPr>
                <w:rFonts w:ascii="Sylfaen" w:hAnsi="Sylfaen"/>
                <w:sz w:val="20"/>
                <w:lang w:eastAsia="en-US"/>
              </w:rPr>
              <w:t>K</w:t>
            </w:r>
            <w:proofErr w:type="gramEnd"/>
            <w:r>
              <w:rPr>
                <w:rFonts w:ascii="Sylfaen" w:hAnsi="Sylfaen"/>
                <w:sz w:val="20"/>
                <w:lang w:eastAsia="en-US"/>
              </w:rPr>
              <w:t>УЖАМС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000</w:t>
            </w:r>
            <w:r>
              <w:rPr>
                <w:rFonts w:ascii="GHEA Grapalat" w:hAnsi="GHEA Grapalat"/>
                <w:sz w:val="20"/>
                <w:lang w:val="ru-RU" w:eastAsia="en-US"/>
              </w:rPr>
              <w:t>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560618" w:rsidRDefault="005606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560618" w:rsidRDefault="005606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:rsidR="00560618" w:rsidRDefault="005606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29D3" w:rsidRDefault="003229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3229D3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3229D3" w:rsidRDefault="003F5B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606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0618" w:rsidRDefault="0056061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0618" w:rsidRDefault="00560618" w:rsidP="00D57DE9">
            <w:pPr>
              <w:spacing w:line="256" w:lineRule="auto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proofErr w:type="gramStart"/>
            <w:r>
              <w:rPr>
                <w:rFonts w:ascii="Sylfaen" w:hAnsi="Sylfaen"/>
                <w:sz w:val="20"/>
                <w:lang w:eastAsia="en-US"/>
              </w:rPr>
              <w:t>K</w:t>
            </w:r>
            <w:proofErr w:type="gramEnd"/>
            <w:r>
              <w:rPr>
                <w:rFonts w:ascii="Sylfaen" w:hAnsi="Sylfaen"/>
                <w:sz w:val="20"/>
                <w:lang w:eastAsia="en-US"/>
              </w:rPr>
              <w:t>УЖАМС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000</w:t>
            </w:r>
            <w:r>
              <w:rPr>
                <w:rFonts w:ascii="GHEA Grapalat" w:hAnsi="GHEA Grapalat"/>
                <w:sz w:val="20"/>
                <w:lang w:val="ru-RU" w:eastAsia="en-US"/>
              </w:rPr>
              <w:t>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0618" w:rsidRDefault="005606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0618" w:rsidRPr="0011320B" w:rsidRDefault="00E402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58,75</w:t>
            </w:r>
          </w:p>
        </w:tc>
      </w:tr>
    </w:tbl>
    <w:p w:rsidR="003229D3" w:rsidRDefault="003229D3" w:rsidP="00560618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3229D3" w:rsidRDefault="003F5B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3229D3" w:rsidRDefault="003F5B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3229D3" w:rsidRDefault="003F5B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229D3" w:rsidRDefault="003F5BA0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GHEA Grapalat" w:hAnsi="GHEA Grapalat"/>
          <w:sz w:val="20"/>
          <w:lang w:val="hy-AM"/>
        </w:rPr>
        <w:t>ՀՀ</w:t>
      </w:r>
      <w:r>
        <w:rPr>
          <w:rFonts w:ascii="GHEA Grapalat" w:hAnsi="GHEA Grapalat"/>
          <w:sz w:val="20"/>
          <w:lang w:val="af-ZA"/>
        </w:rPr>
        <w:t>ԳՄ</w:t>
      </w:r>
      <w:r>
        <w:rPr>
          <w:rFonts w:ascii="GHEA Grapalat" w:hAnsi="GHEA Grapalat"/>
          <w:sz w:val="20"/>
          <w:lang w:val="hy-AM"/>
        </w:rPr>
        <w:t>Ն</w:t>
      </w:r>
      <w:r>
        <w:rPr>
          <w:rFonts w:ascii="GHEA Grapalat" w:hAnsi="GHEA Grapalat"/>
          <w:sz w:val="20"/>
          <w:lang w:val="ru-RU"/>
        </w:rPr>
        <w:t>Մ</w:t>
      </w:r>
      <w:r>
        <w:rPr>
          <w:rFonts w:ascii="GHEA Grapalat" w:hAnsi="GHEA Grapalat"/>
          <w:sz w:val="20"/>
          <w:lang w:val="af-ZA"/>
        </w:rPr>
        <w:t>Դ</w:t>
      </w:r>
      <w:r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>-- ՄԱ</w:t>
      </w:r>
      <w:r>
        <w:rPr>
          <w:rFonts w:ascii="GHEA Grapalat" w:hAnsi="GHEA Grapalat"/>
          <w:sz w:val="20"/>
          <w:lang w:val="ru-RU"/>
        </w:rPr>
        <w:t>ԱՊ</w:t>
      </w:r>
      <w:r w:rsidR="00147A52">
        <w:rPr>
          <w:rFonts w:ascii="GHEA Grapalat" w:hAnsi="GHEA Grapalat"/>
          <w:sz w:val="20"/>
          <w:lang w:val="af-ZA"/>
        </w:rPr>
        <w:t>ՁԲ-24/04</w:t>
      </w:r>
      <w:r>
        <w:rPr>
          <w:rFonts w:ascii="GHEA Grapalat" w:hAnsi="GHEA Grapalat"/>
          <w:b/>
          <w:sz w:val="20"/>
          <w:lang w:val="af-ZA"/>
        </w:rPr>
        <w:t xml:space="preserve">&gt;&gt; </w:t>
      </w:r>
      <w:r>
        <w:rPr>
          <w:rFonts w:ascii="GHEA Grapalat" w:hAnsi="GHEA Grapalat" w:cs="Sylfaen"/>
          <w:sz w:val="20"/>
          <w:lang w:val="af-ZA"/>
        </w:rPr>
        <w:t xml:space="preserve">секретарь оценочной комиссии </w:t>
      </w:r>
      <w:r>
        <w:rPr>
          <w:rFonts w:ascii="GHEA Grapalat" w:hAnsi="GHEA Grapalat" w:cs="Sylfaen"/>
          <w:sz w:val="20"/>
          <w:lang w:val="hy-AM"/>
        </w:rPr>
        <w:t>А.Манукян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</w:p>
    <w:p w:rsidR="003229D3" w:rsidRDefault="003F5BA0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Телефон: </w:t>
      </w:r>
      <w:r>
        <w:rPr>
          <w:rFonts w:ascii="GHEA Grapalat" w:hAnsi="GHEA Grapalat"/>
          <w:sz w:val="20"/>
          <w:lang w:val="af-ZA"/>
        </w:rPr>
        <w:t>093</w:t>
      </w:r>
      <w:r>
        <w:rPr>
          <w:rFonts w:ascii="GHEA Grapalat" w:hAnsi="GHEA Grapalat"/>
          <w:sz w:val="20"/>
          <w:lang w:val="hy-AM"/>
        </w:rPr>
        <w:t>-46-65-93</w:t>
      </w:r>
    </w:p>
    <w:p w:rsidR="003229D3" w:rsidRDefault="003F5BA0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Электронная почта: </w:t>
      </w:r>
      <w:r>
        <w:rPr>
          <w:rFonts w:ascii="GHEA Grapalat" w:hAnsi="GHEA Grapalat" w:cs="Sylfaen"/>
          <w:sz w:val="20"/>
          <w:lang w:val="hy-AM"/>
        </w:rPr>
        <w:t>manukyan-73@inbox.ru</w:t>
      </w:r>
    </w:p>
    <w:p w:rsidR="003229D3" w:rsidRDefault="0094624D">
      <w:pPr>
        <w:pStyle w:val="31"/>
        <w:spacing w:after="240"/>
        <w:ind w:firstLine="709"/>
        <w:rPr>
          <w:rFonts w:ascii="GHEA Grapalat" w:hAnsi="GHEA Grapalat"/>
          <w:sz w:val="20"/>
          <w:lang w:val="af-ZA"/>
        </w:rPr>
      </w:pPr>
      <w:r w:rsidRPr="0094624D">
        <w:rPr>
          <w:rFonts w:ascii="GHEA Grapalat" w:hAnsi="GHEA Grapalat"/>
          <w:b w:val="0"/>
          <w:i w:val="0"/>
          <w:sz w:val="20"/>
          <w:u w:val="none"/>
          <w:lang w:val="ru-RU"/>
        </w:rPr>
        <w:t>&lt;&lt;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Средняя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школа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№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1 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села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Гандзак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Гегаркуникского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марза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РА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&gt;&gt;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Г</w:t>
      </w:r>
      <w:r w:rsidR="003F5BA0">
        <w:rPr>
          <w:rFonts w:ascii="GHEA Grapalat" w:hAnsi="GHEA Grapalat"/>
          <w:b w:val="0"/>
          <w:i w:val="0"/>
          <w:sz w:val="20"/>
          <w:u w:val="none"/>
          <w:lang w:val="af-ZA"/>
        </w:rPr>
        <w:t>НОК</w:t>
      </w:r>
    </w:p>
    <w:p w:rsidR="003229D3" w:rsidRDefault="003229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229D3" w:rsidRDefault="003229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322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8E" w:rsidRDefault="00D6658E">
      <w:r>
        <w:separator/>
      </w:r>
    </w:p>
  </w:endnote>
  <w:endnote w:type="continuationSeparator" w:id="0">
    <w:p w:rsidR="00D6658E" w:rsidRDefault="00D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D6" w:rsidRDefault="00392FD6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FD6" w:rsidRDefault="00392FD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D6" w:rsidRDefault="00392FD6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0299">
      <w:rPr>
        <w:rStyle w:val="a5"/>
        <w:noProof/>
      </w:rPr>
      <w:t>1</w:t>
    </w:r>
    <w:r>
      <w:rPr>
        <w:rStyle w:val="a5"/>
      </w:rPr>
      <w:fldChar w:fldCharType="end"/>
    </w:r>
  </w:p>
  <w:p w:rsidR="00392FD6" w:rsidRDefault="00392FD6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D6" w:rsidRDefault="00392FD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8E" w:rsidRDefault="00D6658E">
      <w:r>
        <w:separator/>
      </w:r>
    </w:p>
  </w:footnote>
  <w:footnote w:type="continuationSeparator" w:id="0">
    <w:p w:rsidR="00D6658E" w:rsidRDefault="00D66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D6" w:rsidRDefault="00392FD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D6" w:rsidRDefault="00392FD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D6" w:rsidRDefault="00392FD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5EFB"/>
    <w:rsid w:val="000343D9"/>
    <w:rsid w:val="0003635A"/>
    <w:rsid w:val="0004365B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A0911"/>
    <w:rsid w:val="000C210A"/>
    <w:rsid w:val="000D3C84"/>
    <w:rsid w:val="000D5389"/>
    <w:rsid w:val="00100D10"/>
    <w:rsid w:val="00102A32"/>
    <w:rsid w:val="001038C8"/>
    <w:rsid w:val="0011320B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47A52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554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3F5E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827E6"/>
    <w:rsid w:val="00291349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229D3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92FD6"/>
    <w:rsid w:val="003B24BE"/>
    <w:rsid w:val="003B2BED"/>
    <w:rsid w:val="003B6AEB"/>
    <w:rsid w:val="003B7537"/>
    <w:rsid w:val="003C0293"/>
    <w:rsid w:val="003C31AB"/>
    <w:rsid w:val="003C6C4C"/>
    <w:rsid w:val="003D5271"/>
    <w:rsid w:val="003D7049"/>
    <w:rsid w:val="003E0CD8"/>
    <w:rsid w:val="003E343E"/>
    <w:rsid w:val="003F0E87"/>
    <w:rsid w:val="003F1CD6"/>
    <w:rsid w:val="003F4113"/>
    <w:rsid w:val="003F4471"/>
    <w:rsid w:val="003F49B4"/>
    <w:rsid w:val="003F5BA0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4233"/>
    <w:rsid w:val="004C6978"/>
    <w:rsid w:val="004D1AAF"/>
    <w:rsid w:val="004D3331"/>
    <w:rsid w:val="004D4E6E"/>
    <w:rsid w:val="004D7A77"/>
    <w:rsid w:val="004E4D57"/>
    <w:rsid w:val="004E7D1D"/>
    <w:rsid w:val="004F596C"/>
    <w:rsid w:val="005067FE"/>
    <w:rsid w:val="005265BB"/>
    <w:rsid w:val="00531EA4"/>
    <w:rsid w:val="00532F01"/>
    <w:rsid w:val="00556DC4"/>
    <w:rsid w:val="00560618"/>
    <w:rsid w:val="005645A0"/>
    <w:rsid w:val="00565F1E"/>
    <w:rsid w:val="005676AA"/>
    <w:rsid w:val="005700A1"/>
    <w:rsid w:val="00570AA7"/>
    <w:rsid w:val="005763E2"/>
    <w:rsid w:val="00584472"/>
    <w:rsid w:val="00585B81"/>
    <w:rsid w:val="00586256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11FC"/>
    <w:rsid w:val="006029D0"/>
    <w:rsid w:val="006072F2"/>
    <w:rsid w:val="00613058"/>
    <w:rsid w:val="00613610"/>
    <w:rsid w:val="0061607B"/>
    <w:rsid w:val="0061651F"/>
    <w:rsid w:val="00616BEE"/>
    <w:rsid w:val="00622A3A"/>
    <w:rsid w:val="00624911"/>
    <w:rsid w:val="00625505"/>
    <w:rsid w:val="0064019E"/>
    <w:rsid w:val="00644751"/>
    <w:rsid w:val="00644FD7"/>
    <w:rsid w:val="006469EF"/>
    <w:rsid w:val="00646AE0"/>
    <w:rsid w:val="00647002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66EFE"/>
    <w:rsid w:val="00673895"/>
    <w:rsid w:val="00680B41"/>
    <w:rsid w:val="00683E3A"/>
    <w:rsid w:val="00686425"/>
    <w:rsid w:val="00690AD5"/>
    <w:rsid w:val="006920CD"/>
    <w:rsid w:val="006A1CD6"/>
    <w:rsid w:val="006B04EE"/>
    <w:rsid w:val="006B7B4E"/>
    <w:rsid w:val="006C3157"/>
    <w:rsid w:val="006D6EE4"/>
    <w:rsid w:val="006D72A3"/>
    <w:rsid w:val="006F114D"/>
    <w:rsid w:val="006F7509"/>
    <w:rsid w:val="0070153D"/>
    <w:rsid w:val="0071112C"/>
    <w:rsid w:val="00712A17"/>
    <w:rsid w:val="0071788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730E4"/>
    <w:rsid w:val="007807F3"/>
    <w:rsid w:val="00780CDA"/>
    <w:rsid w:val="00781FD2"/>
    <w:rsid w:val="007A06D2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7F5B3E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561D7"/>
    <w:rsid w:val="00861B7B"/>
    <w:rsid w:val="00874380"/>
    <w:rsid w:val="00882819"/>
    <w:rsid w:val="00885571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624D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63BC"/>
    <w:rsid w:val="009B719F"/>
    <w:rsid w:val="009B75F2"/>
    <w:rsid w:val="009C7CD8"/>
    <w:rsid w:val="009D3A60"/>
    <w:rsid w:val="009E5F93"/>
    <w:rsid w:val="009F5D08"/>
    <w:rsid w:val="00A03098"/>
    <w:rsid w:val="00A04C20"/>
    <w:rsid w:val="00A20728"/>
    <w:rsid w:val="00A30C0F"/>
    <w:rsid w:val="00A33930"/>
    <w:rsid w:val="00A35438"/>
    <w:rsid w:val="00A35B42"/>
    <w:rsid w:val="00A36B72"/>
    <w:rsid w:val="00A411B2"/>
    <w:rsid w:val="00A65CEE"/>
    <w:rsid w:val="00A665EC"/>
    <w:rsid w:val="00A671ED"/>
    <w:rsid w:val="00A70700"/>
    <w:rsid w:val="00A81876"/>
    <w:rsid w:val="00A8489E"/>
    <w:rsid w:val="00AA698E"/>
    <w:rsid w:val="00AB1F7F"/>
    <w:rsid w:val="00AB253E"/>
    <w:rsid w:val="00AB2D08"/>
    <w:rsid w:val="00AB424F"/>
    <w:rsid w:val="00AD5F58"/>
    <w:rsid w:val="00AE26BD"/>
    <w:rsid w:val="00AE44F0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225E2"/>
    <w:rsid w:val="00C30305"/>
    <w:rsid w:val="00C35EEA"/>
    <w:rsid w:val="00C36C68"/>
    <w:rsid w:val="00C3723E"/>
    <w:rsid w:val="00C51538"/>
    <w:rsid w:val="00C54035"/>
    <w:rsid w:val="00C56219"/>
    <w:rsid w:val="00C56677"/>
    <w:rsid w:val="00C74686"/>
    <w:rsid w:val="00C757A7"/>
    <w:rsid w:val="00C905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44251"/>
    <w:rsid w:val="00D52421"/>
    <w:rsid w:val="00D53089"/>
    <w:rsid w:val="00D559F9"/>
    <w:rsid w:val="00D63146"/>
    <w:rsid w:val="00D64052"/>
    <w:rsid w:val="00D650C4"/>
    <w:rsid w:val="00D65181"/>
    <w:rsid w:val="00D660D3"/>
    <w:rsid w:val="00D66316"/>
    <w:rsid w:val="00D6658E"/>
    <w:rsid w:val="00D673FC"/>
    <w:rsid w:val="00D674F9"/>
    <w:rsid w:val="00D730DE"/>
    <w:rsid w:val="00D75FBC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D17D5"/>
    <w:rsid w:val="00DE4581"/>
    <w:rsid w:val="00DE709F"/>
    <w:rsid w:val="00DF08F7"/>
    <w:rsid w:val="00DF3A9E"/>
    <w:rsid w:val="00E14174"/>
    <w:rsid w:val="00E24AA7"/>
    <w:rsid w:val="00E31E2C"/>
    <w:rsid w:val="00E329F1"/>
    <w:rsid w:val="00E359C1"/>
    <w:rsid w:val="00E37539"/>
    <w:rsid w:val="00E4029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0C9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16B5E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C3C96"/>
    <w:rsid w:val="00FD0C86"/>
    <w:rsid w:val="00FD690C"/>
    <w:rsid w:val="00FD6BB5"/>
    <w:rsid w:val="00FE1928"/>
    <w:rsid w:val="00FE3FCB"/>
    <w:rsid w:val="00FE5D48"/>
    <w:rsid w:val="00FF219A"/>
    <w:rsid w:val="00FF69AE"/>
    <w:rsid w:val="00FF7C15"/>
    <w:rsid w:val="275572FB"/>
    <w:rsid w:val="28905476"/>
    <w:rsid w:val="33047CB1"/>
    <w:rsid w:val="33304702"/>
    <w:rsid w:val="359363BC"/>
    <w:rsid w:val="48C8757D"/>
    <w:rsid w:val="49CF4E1E"/>
    <w:rsid w:val="4B0D3084"/>
    <w:rsid w:val="66265D72"/>
    <w:rsid w:val="6C7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EFE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rFonts w:ascii="Arial LatArm" w:hAnsi="Arial LatArm"/>
    </w:rPr>
  </w:style>
  <w:style w:type="paragraph" w:styleId="31">
    <w:name w:val="Body Text Indent 3"/>
    <w:basedOn w:val="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7">
    <w:name w:val="annotation text"/>
    <w:basedOn w:val="a"/>
    <w:semiHidden/>
    <w:rPr>
      <w:sz w:val="20"/>
    </w:rPr>
  </w:style>
  <w:style w:type="paragraph" w:styleId="10">
    <w:name w:val="index 1"/>
    <w:basedOn w:val="a"/>
    <w:next w:val="a"/>
    <w:semiHidden/>
    <w:qFormat/>
    <w:pPr>
      <w:ind w:left="240" w:hanging="240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footnote text"/>
    <w:basedOn w:val="a"/>
    <w:semiHidden/>
    <w:rPr>
      <w:sz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b">
    <w:name w:val="Body Text"/>
    <w:basedOn w:val="a"/>
    <w:link w:val="ac"/>
    <w:rPr>
      <w:rFonts w:ascii="Arial Armenian" w:hAnsi="Arial Armenian"/>
      <w:sz w:val="20"/>
    </w:rPr>
  </w:style>
  <w:style w:type="paragraph" w:styleId="ad">
    <w:name w:val="Body Text Indent"/>
    <w:basedOn w:val="a"/>
    <w:link w:val="ae"/>
    <w:pPr>
      <w:ind w:firstLine="720"/>
      <w:jc w:val="both"/>
    </w:pPr>
    <w:rPr>
      <w:rFonts w:ascii="Arial LatArm" w:hAnsi="Arial LatArm"/>
    </w:rPr>
  </w:style>
  <w:style w:type="paragraph" w:styleId="af">
    <w:name w:val="Title"/>
    <w:basedOn w:val="a"/>
    <w:qFormat/>
    <w:pPr>
      <w:jc w:val="center"/>
    </w:pPr>
    <w:rPr>
      <w:rFonts w:ascii="Arial Armenian" w:hAnsi="Arial Armenian"/>
      <w:lang w:eastAsia="en-US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2">
    <w:name w:val="Body Text 3"/>
    <w:basedOn w:val="a"/>
    <w:pPr>
      <w:jc w:val="both"/>
    </w:pPr>
    <w:rPr>
      <w:rFonts w:ascii="Arial LatArm" w:hAnsi="Arial LatArm"/>
      <w:sz w:val="20"/>
    </w:rPr>
  </w:style>
  <w:style w:type="paragraph" w:styleId="21">
    <w:name w:val="Body Text Indent 2"/>
    <w:basedOn w:val="a"/>
    <w:pPr>
      <w:ind w:firstLine="360"/>
      <w:jc w:val="both"/>
    </w:pPr>
    <w:rPr>
      <w:rFonts w:ascii="Arial LatArm" w:hAnsi="Arial LatArm"/>
    </w:rPr>
  </w:style>
  <w:style w:type="paragraph" w:styleId="af1">
    <w:name w:val="Block Text"/>
    <w:basedOn w:val="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Основной текст с отступом Знак"/>
    <w:link w:val="ad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c">
    <w:name w:val="Основной текст Знак"/>
    <w:link w:val="ab"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rynqvb">
    <w:name w:val="rynqvb"/>
    <w:basedOn w:val="a0"/>
    <w:rsid w:val="00392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EFE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rFonts w:ascii="Arial LatArm" w:hAnsi="Arial LatArm"/>
    </w:rPr>
  </w:style>
  <w:style w:type="paragraph" w:styleId="31">
    <w:name w:val="Body Text Indent 3"/>
    <w:basedOn w:val="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7">
    <w:name w:val="annotation text"/>
    <w:basedOn w:val="a"/>
    <w:semiHidden/>
    <w:rPr>
      <w:sz w:val="20"/>
    </w:rPr>
  </w:style>
  <w:style w:type="paragraph" w:styleId="10">
    <w:name w:val="index 1"/>
    <w:basedOn w:val="a"/>
    <w:next w:val="a"/>
    <w:semiHidden/>
    <w:qFormat/>
    <w:pPr>
      <w:ind w:left="240" w:hanging="240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footnote text"/>
    <w:basedOn w:val="a"/>
    <w:semiHidden/>
    <w:rPr>
      <w:sz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b">
    <w:name w:val="Body Text"/>
    <w:basedOn w:val="a"/>
    <w:link w:val="ac"/>
    <w:rPr>
      <w:rFonts w:ascii="Arial Armenian" w:hAnsi="Arial Armenian"/>
      <w:sz w:val="20"/>
    </w:rPr>
  </w:style>
  <w:style w:type="paragraph" w:styleId="ad">
    <w:name w:val="Body Text Indent"/>
    <w:basedOn w:val="a"/>
    <w:link w:val="ae"/>
    <w:pPr>
      <w:ind w:firstLine="720"/>
      <w:jc w:val="both"/>
    </w:pPr>
    <w:rPr>
      <w:rFonts w:ascii="Arial LatArm" w:hAnsi="Arial LatArm"/>
    </w:rPr>
  </w:style>
  <w:style w:type="paragraph" w:styleId="af">
    <w:name w:val="Title"/>
    <w:basedOn w:val="a"/>
    <w:qFormat/>
    <w:pPr>
      <w:jc w:val="center"/>
    </w:pPr>
    <w:rPr>
      <w:rFonts w:ascii="Arial Armenian" w:hAnsi="Arial Armenian"/>
      <w:lang w:eastAsia="en-US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2">
    <w:name w:val="Body Text 3"/>
    <w:basedOn w:val="a"/>
    <w:pPr>
      <w:jc w:val="both"/>
    </w:pPr>
    <w:rPr>
      <w:rFonts w:ascii="Arial LatArm" w:hAnsi="Arial LatArm"/>
      <w:sz w:val="20"/>
    </w:rPr>
  </w:style>
  <w:style w:type="paragraph" w:styleId="21">
    <w:name w:val="Body Text Indent 2"/>
    <w:basedOn w:val="a"/>
    <w:pPr>
      <w:ind w:firstLine="360"/>
      <w:jc w:val="both"/>
    </w:pPr>
    <w:rPr>
      <w:rFonts w:ascii="Arial LatArm" w:hAnsi="Arial LatArm"/>
    </w:rPr>
  </w:style>
  <w:style w:type="paragraph" w:styleId="af1">
    <w:name w:val="Block Text"/>
    <w:basedOn w:val="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Основной текст с отступом Знак"/>
    <w:link w:val="ad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c">
    <w:name w:val="Основной текст Знак"/>
    <w:link w:val="ab"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rynqvb">
    <w:name w:val="rynqvb"/>
    <w:basedOn w:val="a0"/>
    <w:rsid w:val="0039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CE648-DD30-444B-A0F4-2A6CABAE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USER2</cp:lastModifiedBy>
  <cp:revision>24</cp:revision>
  <cp:lastPrinted>2012-06-13T06:43:00Z</cp:lastPrinted>
  <dcterms:created xsi:type="dcterms:W3CDTF">2024-01-05T07:34:00Z</dcterms:created>
  <dcterms:modified xsi:type="dcterms:W3CDTF">2024-08-27T18:17:00Z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A40D5C2EFB924A47AC2076D2B4AEF598_13</vt:lpwstr>
  </property>
</Properties>
</file>