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B9" w:rsidRDefault="0084605F" w:rsidP="0019174D">
      <w:pPr>
        <w:widowControl w:val="0"/>
        <w:shd w:val="clear" w:color="auto" w:fill="FFFFFF"/>
        <w:spacing w:line="360" w:lineRule="auto"/>
        <w:jc w:val="center"/>
        <w:rPr>
          <w:rFonts w:ascii="GHEA Grapalat" w:hAnsi="GHEA Grapalat"/>
          <w:b/>
          <w:color w:val="000000"/>
          <w:sz w:val="24"/>
          <w:szCs w:val="24"/>
        </w:rPr>
      </w:pPr>
      <w:bookmarkStart w:id="0" w:name="_GoBack"/>
      <w:bookmarkEnd w:id="0"/>
      <w:r w:rsidRPr="0019174D">
        <w:rPr>
          <w:rFonts w:ascii="GHEA Grapalat" w:hAnsi="GHEA Grapalat"/>
          <w:b/>
          <w:color w:val="000000"/>
          <w:sz w:val="24"/>
          <w:szCs w:val="24"/>
        </w:rPr>
        <w:t>LAW</w:t>
      </w:r>
    </w:p>
    <w:p w:rsidR="002B707B" w:rsidRDefault="002B707B" w:rsidP="0019174D">
      <w:pPr>
        <w:widowControl w:val="0"/>
        <w:shd w:val="clear" w:color="auto" w:fill="FFFFFF"/>
        <w:spacing w:line="360" w:lineRule="auto"/>
        <w:jc w:val="center"/>
        <w:rPr>
          <w:rFonts w:ascii="GHEA Grapalat" w:hAnsi="GHEA Grapalat"/>
          <w:b/>
          <w:color w:val="000000"/>
          <w:sz w:val="24"/>
          <w:szCs w:val="24"/>
        </w:rPr>
      </w:pPr>
    </w:p>
    <w:p w:rsidR="0084605F" w:rsidRPr="0019174D" w:rsidRDefault="00912078" w:rsidP="0019174D">
      <w:pPr>
        <w:widowControl w:val="0"/>
        <w:shd w:val="clear" w:color="auto" w:fill="FFFFFF"/>
        <w:spacing w:line="360" w:lineRule="auto"/>
        <w:jc w:val="center"/>
        <w:rPr>
          <w:rFonts w:ascii="GHEA Grapalat" w:eastAsia="Times New Roman" w:hAnsi="GHEA Grapalat" w:cs="Times New Roman"/>
          <w:color w:val="000000"/>
          <w:sz w:val="24"/>
          <w:szCs w:val="24"/>
        </w:rPr>
      </w:pPr>
      <w:r w:rsidRPr="0019174D">
        <w:rPr>
          <w:rFonts w:ascii="GHEA Grapalat" w:hAnsi="GHEA Grapalat"/>
          <w:b/>
          <w:color w:val="000000"/>
          <w:sz w:val="24"/>
          <w:szCs w:val="24"/>
        </w:rPr>
        <w:t>OF THE REPUBLIC OF ARMENIA</w:t>
      </w:r>
    </w:p>
    <w:p w:rsidR="0084605F" w:rsidRPr="0019174D" w:rsidRDefault="0084605F" w:rsidP="0019174D">
      <w:pPr>
        <w:widowControl w:val="0"/>
        <w:shd w:val="clear" w:color="auto" w:fill="FFFFFF"/>
        <w:spacing w:line="360" w:lineRule="auto"/>
        <w:ind w:firstLine="375"/>
        <w:jc w:val="center"/>
        <w:rPr>
          <w:rFonts w:ascii="GHEA Grapalat" w:eastAsia="Times New Roman" w:hAnsi="GHEA Grapalat" w:cs="Times New Roman"/>
          <w:color w:val="000000"/>
          <w:sz w:val="24"/>
          <w:szCs w:val="24"/>
        </w:rPr>
      </w:pPr>
    </w:p>
    <w:p w:rsidR="0084605F" w:rsidRPr="0019174D" w:rsidRDefault="0084605F" w:rsidP="0019174D">
      <w:pPr>
        <w:widowControl w:val="0"/>
        <w:shd w:val="clear" w:color="auto" w:fill="FFFFFF"/>
        <w:spacing w:line="360" w:lineRule="auto"/>
        <w:ind w:left="5103"/>
        <w:jc w:val="right"/>
        <w:rPr>
          <w:rFonts w:ascii="GHEA Grapalat" w:eastAsia="Times New Roman" w:hAnsi="GHEA Grapalat" w:cs="Times New Roman"/>
          <w:color w:val="000000"/>
          <w:sz w:val="24"/>
          <w:szCs w:val="24"/>
        </w:rPr>
      </w:pPr>
      <w:r w:rsidRPr="0019174D">
        <w:rPr>
          <w:rFonts w:ascii="GHEA Grapalat" w:hAnsi="GHEA Grapalat"/>
          <w:b/>
          <w:color w:val="000000"/>
          <w:sz w:val="24"/>
          <w:szCs w:val="24"/>
        </w:rPr>
        <w:t>Adopted on 21 January 2022</w:t>
      </w:r>
    </w:p>
    <w:p w:rsidR="0084605F" w:rsidRPr="0019174D" w:rsidRDefault="0084605F" w:rsidP="0019174D">
      <w:pPr>
        <w:widowControl w:val="0"/>
        <w:shd w:val="clear" w:color="auto" w:fill="FFFFFF"/>
        <w:spacing w:line="360" w:lineRule="auto"/>
        <w:ind w:firstLine="375"/>
        <w:jc w:val="center"/>
        <w:rPr>
          <w:rFonts w:ascii="GHEA Grapalat" w:eastAsia="Times New Roman" w:hAnsi="GHEA Grapalat" w:cs="Times New Roman"/>
          <w:color w:val="000000"/>
          <w:sz w:val="24"/>
          <w:szCs w:val="24"/>
        </w:rPr>
      </w:pPr>
    </w:p>
    <w:p w:rsidR="0084605F" w:rsidRPr="0019174D" w:rsidRDefault="0084605F" w:rsidP="0019174D">
      <w:pPr>
        <w:widowControl w:val="0"/>
        <w:shd w:val="clear" w:color="auto" w:fill="FFFFFF"/>
        <w:spacing w:line="360" w:lineRule="auto"/>
        <w:jc w:val="center"/>
        <w:rPr>
          <w:rFonts w:ascii="GHEA Grapalat" w:eastAsia="Times New Roman" w:hAnsi="GHEA Grapalat" w:cs="Times New Roman"/>
          <w:color w:val="000000"/>
          <w:sz w:val="24"/>
          <w:szCs w:val="24"/>
        </w:rPr>
      </w:pPr>
      <w:r w:rsidRPr="0019174D">
        <w:rPr>
          <w:rFonts w:ascii="GHEA Grapalat" w:hAnsi="GHEA Grapalat"/>
          <w:b/>
          <w:color w:val="000000"/>
          <w:sz w:val="24"/>
          <w:szCs w:val="24"/>
        </w:rPr>
        <w:t>ON MAKING SUPPLEMENTS AND AN AMENDMENT TO THE CIVIL PROCEDURE CODE OF THE REPUBLIC OF ARMENIA</w:t>
      </w:r>
    </w:p>
    <w:p w:rsidR="0084605F" w:rsidRDefault="0084605F" w:rsidP="0019174D">
      <w:pPr>
        <w:widowControl w:val="0"/>
        <w:shd w:val="clear" w:color="auto" w:fill="FFFFFF"/>
        <w:spacing w:line="360" w:lineRule="auto"/>
        <w:ind w:firstLine="375"/>
        <w:rPr>
          <w:rFonts w:ascii="GHEA Grapalat" w:eastAsia="Times New Roman" w:hAnsi="GHEA Grapalat" w:cs="Times New Roman"/>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7290"/>
      </w:tblGrid>
      <w:tr w:rsidR="00E312B9" w:rsidTr="00E312B9">
        <w:trPr>
          <w:jc w:val="center"/>
        </w:trPr>
        <w:tc>
          <w:tcPr>
            <w:tcW w:w="1809" w:type="dxa"/>
          </w:tcPr>
          <w:p w:rsidR="00E312B9" w:rsidRDefault="00E312B9" w:rsidP="00E312B9">
            <w:pPr>
              <w:widowControl w:val="0"/>
              <w:spacing w:line="360" w:lineRule="auto"/>
              <w:jc w:val="center"/>
              <w:rPr>
                <w:rFonts w:ascii="GHEA Grapalat" w:eastAsia="Times New Roman" w:hAnsi="GHEA Grapalat" w:cs="Times New Roman"/>
                <w:color w:val="000000"/>
                <w:sz w:val="24"/>
                <w:szCs w:val="24"/>
              </w:rPr>
            </w:pPr>
            <w:r w:rsidRPr="0019174D">
              <w:rPr>
                <w:rFonts w:ascii="GHEA Grapalat" w:hAnsi="GHEA Grapalat"/>
                <w:b/>
                <w:sz w:val="24"/>
                <w:szCs w:val="24"/>
              </w:rPr>
              <w:t>Article 1.</w:t>
            </w:r>
          </w:p>
        </w:tc>
        <w:tc>
          <w:tcPr>
            <w:tcW w:w="7478" w:type="dxa"/>
          </w:tcPr>
          <w:p w:rsidR="00E312B9" w:rsidRPr="00C53A06" w:rsidRDefault="00E312B9" w:rsidP="0019174D">
            <w:pPr>
              <w:widowControl w:val="0"/>
              <w:spacing w:line="360" w:lineRule="auto"/>
              <w:rPr>
                <w:rFonts w:ascii="GHEA Grapalat" w:eastAsia="Times New Roman" w:hAnsi="GHEA Grapalat" w:cs="Times New Roman"/>
                <w:color w:val="000000"/>
                <w:sz w:val="24"/>
                <w:szCs w:val="24"/>
              </w:rPr>
            </w:pPr>
            <w:r w:rsidRPr="00C53A06">
              <w:rPr>
                <w:rFonts w:ascii="GHEA Grapalat" w:hAnsi="GHEA Grapalat"/>
                <w:sz w:val="24"/>
                <w:szCs w:val="24"/>
              </w:rPr>
              <w:t>Article 24 of the Civil Procedure Code of the Republic of Armenia (hereinafter referred to as “the Code”) of 9 February 2018 shall be supplemented with part 3.1 which reads as follows:</w:t>
            </w:r>
          </w:p>
        </w:tc>
      </w:tr>
    </w:tbl>
    <w:p w:rsidR="0084605F" w:rsidRPr="0019174D" w:rsidRDefault="0084605F" w:rsidP="00E312B9">
      <w:pPr>
        <w:widowControl w:val="0"/>
        <w:shd w:val="clear" w:color="auto" w:fill="FFFFFF"/>
        <w:tabs>
          <w:tab w:val="left" w:pos="709"/>
        </w:tabs>
        <w:spacing w:line="360" w:lineRule="auto"/>
        <w:ind w:left="709" w:hanging="709"/>
        <w:jc w:val="both"/>
        <w:rPr>
          <w:rFonts w:ascii="GHEA Grapalat" w:eastAsia="Times New Roman" w:hAnsi="GHEA Grapalat" w:cs="Times New Roman"/>
          <w:color w:val="000000"/>
          <w:sz w:val="24"/>
          <w:szCs w:val="24"/>
        </w:rPr>
      </w:pPr>
      <w:r w:rsidRPr="0019174D">
        <w:rPr>
          <w:rFonts w:ascii="GHEA Grapalat" w:hAnsi="GHEA Grapalat"/>
          <w:color w:val="000000"/>
          <w:sz w:val="24"/>
          <w:szCs w:val="24"/>
        </w:rPr>
        <w:t>“3.1.</w:t>
      </w:r>
      <w:r w:rsidR="0019174D">
        <w:rPr>
          <w:rFonts w:ascii="GHEA Grapalat" w:hAnsi="GHEA Grapalat"/>
          <w:color w:val="000000"/>
          <w:sz w:val="24"/>
          <w:szCs w:val="24"/>
        </w:rPr>
        <w:tab/>
      </w:r>
      <w:r w:rsidRPr="0019174D">
        <w:rPr>
          <w:rFonts w:ascii="GHEA Grapalat" w:hAnsi="GHEA Grapalat"/>
          <w:color w:val="000000"/>
          <w:sz w:val="24"/>
          <w:szCs w:val="24"/>
        </w:rPr>
        <w:t>Cases concerning disputes related to the procurement envisaged by Chapter</w:t>
      </w:r>
      <w:r w:rsidR="00E312B9">
        <w:rPr>
          <w:rFonts w:ascii="Courier New" w:hAnsi="Courier New" w:cs="Courier New"/>
          <w:color w:val="000000"/>
          <w:sz w:val="24"/>
          <w:szCs w:val="24"/>
        </w:rPr>
        <w:t> </w:t>
      </w:r>
      <w:r w:rsidRPr="0019174D">
        <w:rPr>
          <w:rFonts w:ascii="GHEA Grapalat" w:hAnsi="GHEA Grapalat"/>
          <w:color w:val="000000"/>
          <w:sz w:val="24"/>
          <w:szCs w:val="24"/>
        </w:rPr>
        <w:t>27.2 of this Code shall be examined in the Court of General Jurisdiction of First Instance of the City of Yerevan”.</w:t>
      </w:r>
    </w:p>
    <w:p w:rsidR="0084605F" w:rsidRDefault="0084605F" w:rsidP="0019174D">
      <w:pPr>
        <w:widowControl w:val="0"/>
        <w:shd w:val="clear" w:color="auto" w:fill="FFFFFF"/>
        <w:spacing w:line="360" w:lineRule="auto"/>
        <w:ind w:firstLine="567"/>
        <w:rPr>
          <w:rFonts w:ascii="GHEA Grapalat" w:eastAsia="Times New Roman" w:hAnsi="GHEA Grapalat" w:cs="Times New Roman"/>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7290"/>
      </w:tblGrid>
      <w:tr w:rsidR="00E312B9" w:rsidTr="008E6BAA">
        <w:trPr>
          <w:jc w:val="center"/>
        </w:trPr>
        <w:tc>
          <w:tcPr>
            <w:tcW w:w="1809" w:type="dxa"/>
          </w:tcPr>
          <w:p w:rsidR="00E312B9" w:rsidRDefault="00E312B9" w:rsidP="00E312B9">
            <w:pPr>
              <w:widowControl w:val="0"/>
              <w:spacing w:line="360" w:lineRule="auto"/>
              <w:jc w:val="center"/>
              <w:rPr>
                <w:rFonts w:ascii="GHEA Grapalat" w:eastAsia="Times New Roman" w:hAnsi="GHEA Grapalat" w:cs="Times New Roman"/>
                <w:color w:val="000000"/>
                <w:sz w:val="24"/>
                <w:szCs w:val="24"/>
              </w:rPr>
            </w:pPr>
            <w:r w:rsidRPr="0019174D">
              <w:rPr>
                <w:rFonts w:ascii="GHEA Grapalat" w:hAnsi="GHEA Grapalat"/>
                <w:b/>
                <w:sz w:val="24"/>
                <w:szCs w:val="24"/>
              </w:rPr>
              <w:t xml:space="preserve">Article </w:t>
            </w:r>
            <w:r>
              <w:rPr>
                <w:rFonts w:ascii="GHEA Grapalat" w:hAnsi="GHEA Grapalat"/>
                <w:b/>
                <w:sz w:val="24"/>
                <w:szCs w:val="24"/>
              </w:rPr>
              <w:t>2</w:t>
            </w:r>
            <w:r w:rsidRPr="0019174D">
              <w:rPr>
                <w:rFonts w:ascii="GHEA Grapalat" w:hAnsi="GHEA Grapalat"/>
                <w:b/>
                <w:sz w:val="24"/>
                <w:szCs w:val="24"/>
              </w:rPr>
              <w:t>.</w:t>
            </w:r>
          </w:p>
        </w:tc>
        <w:tc>
          <w:tcPr>
            <w:tcW w:w="7478" w:type="dxa"/>
          </w:tcPr>
          <w:p w:rsidR="00E312B9" w:rsidRPr="00C53A06" w:rsidRDefault="00E312B9" w:rsidP="008E6BAA">
            <w:pPr>
              <w:widowControl w:val="0"/>
              <w:spacing w:line="360" w:lineRule="auto"/>
              <w:rPr>
                <w:rFonts w:ascii="GHEA Grapalat" w:eastAsia="Times New Roman" w:hAnsi="GHEA Grapalat" w:cs="Times New Roman"/>
                <w:color w:val="000000"/>
                <w:sz w:val="24"/>
                <w:szCs w:val="24"/>
              </w:rPr>
            </w:pPr>
            <w:r w:rsidRPr="00C53A06">
              <w:rPr>
                <w:rFonts w:ascii="GHEA Grapalat" w:hAnsi="GHEA Grapalat"/>
                <w:sz w:val="24"/>
                <w:szCs w:val="24"/>
              </w:rPr>
              <w:t>Part 2 of Article 121 of the Code shall be supplemented with point 9 which reads as follows:</w:t>
            </w:r>
          </w:p>
        </w:tc>
      </w:tr>
    </w:tbl>
    <w:p w:rsidR="00E312B9" w:rsidRPr="0019174D" w:rsidRDefault="00E312B9" w:rsidP="0019174D">
      <w:pPr>
        <w:widowControl w:val="0"/>
        <w:shd w:val="clear" w:color="auto" w:fill="FFFFFF"/>
        <w:spacing w:line="360" w:lineRule="auto"/>
        <w:ind w:firstLine="567"/>
        <w:rPr>
          <w:rFonts w:ascii="GHEA Grapalat" w:eastAsia="Times New Roman" w:hAnsi="GHEA Grapalat" w:cs="Times New Roman"/>
          <w:color w:val="000000"/>
          <w:sz w:val="24"/>
          <w:szCs w:val="24"/>
        </w:rPr>
      </w:pPr>
    </w:p>
    <w:p w:rsidR="0084605F" w:rsidRPr="0019174D" w:rsidRDefault="0084605F" w:rsidP="00E312B9">
      <w:pPr>
        <w:widowControl w:val="0"/>
        <w:shd w:val="clear" w:color="auto" w:fill="FFFFFF"/>
        <w:tabs>
          <w:tab w:val="left" w:pos="709"/>
        </w:tabs>
        <w:spacing w:line="360" w:lineRule="auto"/>
        <w:ind w:left="709" w:hanging="709"/>
        <w:jc w:val="both"/>
        <w:rPr>
          <w:rFonts w:ascii="GHEA Grapalat" w:eastAsia="Times New Roman" w:hAnsi="GHEA Grapalat" w:cs="Times New Roman"/>
          <w:color w:val="000000"/>
          <w:sz w:val="24"/>
          <w:szCs w:val="24"/>
        </w:rPr>
      </w:pPr>
      <w:r w:rsidRPr="0019174D">
        <w:rPr>
          <w:rFonts w:ascii="GHEA Grapalat" w:hAnsi="GHEA Grapalat"/>
          <w:color w:val="000000"/>
          <w:sz w:val="24"/>
          <w:szCs w:val="24"/>
        </w:rPr>
        <w:t>“(9)</w:t>
      </w:r>
      <w:r w:rsidR="0019174D">
        <w:rPr>
          <w:rFonts w:ascii="GHEA Grapalat" w:hAnsi="GHEA Grapalat"/>
          <w:color w:val="000000"/>
          <w:sz w:val="24"/>
          <w:szCs w:val="24"/>
        </w:rPr>
        <w:tab/>
      </w:r>
      <w:r w:rsidRPr="0019174D">
        <w:rPr>
          <w:rFonts w:ascii="GHEA Grapalat" w:hAnsi="GHEA Grapalat"/>
          <w:color w:val="000000"/>
          <w:sz w:val="24"/>
          <w:szCs w:val="24"/>
        </w:rPr>
        <w:t xml:space="preserve">e-mail addresses of persons and their representatives participating in the case concerning </w:t>
      </w:r>
      <w:r w:rsidR="00AF6CCC" w:rsidRPr="0019174D">
        <w:rPr>
          <w:rFonts w:ascii="GHEA Grapalat" w:hAnsi="GHEA Grapalat"/>
          <w:color w:val="000000"/>
          <w:sz w:val="24"/>
          <w:szCs w:val="24"/>
        </w:rPr>
        <w:t xml:space="preserve">procurement </w:t>
      </w:r>
      <w:r w:rsidRPr="0019174D">
        <w:rPr>
          <w:rFonts w:ascii="GHEA Grapalat" w:hAnsi="GHEA Grapalat"/>
          <w:color w:val="000000"/>
          <w:sz w:val="24"/>
          <w:szCs w:val="24"/>
        </w:rPr>
        <w:t>disputes envisaged by Chapter 27.2 of this Code”.</w:t>
      </w:r>
    </w:p>
    <w:p w:rsidR="00E312B9" w:rsidRDefault="00E312B9">
      <w:pP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7290"/>
      </w:tblGrid>
      <w:tr w:rsidR="00E312B9" w:rsidTr="008E6BAA">
        <w:trPr>
          <w:jc w:val="center"/>
        </w:trPr>
        <w:tc>
          <w:tcPr>
            <w:tcW w:w="1809" w:type="dxa"/>
          </w:tcPr>
          <w:p w:rsidR="00E312B9" w:rsidRDefault="00E312B9" w:rsidP="00E312B9">
            <w:pPr>
              <w:widowControl w:val="0"/>
              <w:spacing w:line="360" w:lineRule="auto"/>
              <w:jc w:val="center"/>
              <w:rPr>
                <w:rFonts w:ascii="GHEA Grapalat" w:eastAsia="Times New Roman" w:hAnsi="GHEA Grapalat" w:cs="Times New Roman"/>
                <w:color w:val="000000"/>
                <w:sz w:val="24"/>
                <w:szCs w:val="24"/>
              </w:rPr>
            </w:pPr>
            <w:r w:rsidRPr="0019174D">
              <w:rPr>
                <w:rFonts w:ascii="GHEA Grapalat" w:hAnsi="GHEA Grapalat"/>
                <w:b/>
                <w:sz w:val="24"/>
                <w:szCs w:val="24"/>
              </w:rPr>
              <w:lastRenderedPageBreak/>
              <w:t xml:space="preserve">Article </w:t>
            </w:r>
            <w:r>
              <w:rPr>
                <w:rFonts w:ascii="GHEA Grapalat" w:hAnsi="GHEA Grapalat"/>
                <w:b/>
                <w:sz w:val="24"/>
                <w:szCs w:val="24"/>
              </w:rPr>
              <w:t>3</w:t>
            </w:r>
            <w:r w:rsidRPr="0019174D">
              <w:rPr>
                <w:rFonts w:ascii="GHEA Grapalat" w:hAnsi="GHEA Grapalat"/>
                <w:b/>
                <w:sz w:val="24"/>
                <w:szCs w:val="24"/>
              </w:rPr>
              <w:t>.</w:t>
            </w:r>
          </w:p>
        </w:tc>
        <w:tc>
          <w:tcPr>
            <w:tcW w:w="7478" w:type="dxa"/>
          </w:tcPr>
          <w:p w:rsidR="00E312B9" w:rsidRPr="00C53A06" w:rsidRDefault="00E312B9" w:rsidP="008E6BAA">
            <w:pPr>
              <w:widowControl w:val="0"/>
              <w:spacing w:line="360" w:lineRule="auto"/>
              <w:rPr>
                <w:rFonts w:ascii="GHEA Grapalat" w:eastAsia="Times New Roman" w:hAnsi="GHEA Grapalat" w:cs="Times New Roman"/>
                <w:color w:val="000000"/>
                <w:sz w:val="24"/>
                <w:szCs w:val="24"/>
              </w:rPr>
            </w:pPr>
            <w:r w:rsidRPr="00C53A06">
              <w:rPr>
                <w:rFonts w:ascii="GHEA Grapalat" w:hAnsi="GHEA Grapalat"/>
                <w:color w:val="000000"/>
                <w:sz w:val="24"/>
                <w:szCs w:val="24"/>
              </w:rPr>
              <w:t>The second sentence of part 4 of Article 129 of the Code shall be restated as follows: “No measure for securing a claim, which will result in suspension of a procurement process, concluding or execution of a procurement contract, suspension of a procedure for selecting a private partner or the implementation of a PPP programme, may be applied for procurement disputes envisaged by the Law of the Republic of Armenia “On procurement”, as well as for disputes related to the procedure for selecting a private partner provided for by the Law of the Republic of Armenia “On public-private partnership””.</w:t>
            </w:r>
          </w:p>
        </w:tc>
      </w:tr>
    </w:tbl>
    <w:p w:rsidR="0084605F" w:rsidRDefault="0084605F" w:rsidP="0019174D">
      <w:pPr>
        <w:widowControl w:val="0"/>
        <w:shd w:val="clear" w:color="auto" w:fill="FFFFFF"/>
        <w:spacing w:line="360" w:lineRule="auto"/>
        <w:ind w:firstLine="567"/>
        <w:jc w:val="both"/>
        <w:rPr>
          <w:rFonts w:ascii="GHEA Grapalat" w:eastAsia="Times New Roman" w:hAnsi="GHEA Grapalat" w:cs="Times New Roman"/>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7290"/>
      </w:tblGrid>
      <w:tr w:rsidR="00E312B9" w:rsidTr="008E6BAA">
        <w:trPr>
          <w:jc w:val="center"/>
        </w:trPr>
        <w:tc>
          <w:tcPr>
            <w:tcW w:w="1809" w:type="dxa"/>
          </w:tcPr>
          <w:p w:rsidR="00E312B9" w:rsidRDefault="00E312B9" w:rsidP="00E312B9">
            <w:pPr>
              <w:widowControl w:val="0"/>
              <w:spacing w:line="360" w:lineRule="auto"/>
              <w:jc w:val="center"/>
              <w:rPr>
                <w:rFonts w:ascii="GHEA Grapalat" w:eastAsia="Times New Roman" w:hAnsi="GHEA Grapalat" w:cs="Times New Roman"/>
                <w:color w:val="000000"/>
                <w:sz w:val="24"/>
                <w:szCs w:val="24"/>
              </w:rPr>
            </w:pPr>
            <w:r w:rsidRPr="0019174D">
              <w:rPr>
                <w:rFonts w:ascii="GHEA Grapalat" w:hAnsi="GHEA Grapalat"/>
                <w:b/>
                <w:sz w:val="24"/>
                <w:szCs w:val="24"/>
              </w:rPr>
              <w:t xml:space="preserve">Article </w:t>
            </w:r>
            <w:r>
              <w:rPr>
                <w:rFonts w:ascii="GHEA Grapalat" w:hAnsi="GHEA Grapalat"/>
                <w:b/>
                <w:sz w:val="24"/>
                <w:szCs w:val="24"/>
              </w:rPr>
              <w:t>4</w:t>
            </w:r>
            <w:r w:rsidRPr="0019174D">
              <w:rPr>
                <w:rFonts w:ascii="GHEA Grapalat" w:hAnsi="GHEA Grapalat"/>
                <w:b/>
                <w:sz w:val="24"/>
                <w:szCs w:val="24"/>
              </w:rPr>
              <w:t>.</w:t>
            </w:r>
          </w:p>
        </w:tc>
        <w:tc>
          <w:tcPr>
            <w:tcW w:w="7478" w:type="dxa"/>
          </w:tcPr>
          <w:p w:rsidR="00E312B9" w:rsidRPr="00C53A06" w:rsidRDefault="00E312B9" w:rsidP="008E6BAA">
            <w:pPr>
              <w:widowControl w:val="0"/>
              <w:spacing w:line="360" w:lineRule="auto"/>
              <w:rPr>
                <w:rFonts w:ascii="GHEA Grapalat" w:eastAsia="Times New Roman" w:hAnsi="GHEA Grapalat" w:cs="Times New Roman"/>
                <w:color w:val="000000"/>
                <w:sz w:val="24"/>
                <w:szCs w:val="24"/>
              </w:rPr>
            </w:pPr>
            <w:r w:rsidRPr="00C53A06">
              <w:rPr>
                <w:rFonts w:ascii="GHEA Grapalat" w:hAnsi="GHEA Grapalat"/>
                <w:color w:val="000000"/>
                <w:sz w:val="24"/>
                <w:szCs w:val="24"/>
              </w:rPr>
              <w:t>Part 1 of Article 202 of the Code shall be supplemented with point 8 which reads as follows:</w:t>
            </w:r>
          </w:p>
        </w:tc>
      </w:tr>
    </w:tbl>
    <w:p w:rsidR="00E312B9" w:rsidRDefault="00E312B9" w:rsidP="0019174D">
      <w:pPr>
        <w:widowControl w:val="0"/>
        <w:shd w:val="clear" w:color="auto" w:fill="FFFFFF"/>
        <w:spacing w:line="360" w:lineRule="auto"/>
        <w:ind w:firstLine="567"/>
        <w:jc w:val="both"/>
        <w:rPr>
          <w:rFonts w:ascii="GHEA Grapalat" w:eastAsia="Times New Roman" w:hAnsi="GHEA Grapalat" w:cs="Times New Roman"/>
          <w:color w:val="000000"/>
          <w:sz w:val="24"/>
          <w:szCs w:val="24"/>
        </w:rPr>
      </w:pPr>
    </w:p>
    <w:p w:rsidR="0084605F" w:rsidRPr="0019174D" w:rsidRDefault="0084605F" w:rsidP="00E312B9">
      <w:pPr>
        <w:widowControl w:val="0"/>
        <w:shd w:val="clear" w:color="auto" w:fill="FFFFFF"/>
        <w:tabs>
          <w:tab w:val="left" w:pos="709"/>
        </w:tabs>
        <w:spacing w:line="360" w:lineRule="auto"/>
        <w:ind w:left="709" w:hanging="709"/>
        <w:jc w:val="both"/>
        <w:rPr>
          <w:rFonts w:ascii="GHEA Grapalat" w:eastAsia="Times New Roman" w:hAnsi="GHEA Grapalat" w:cs="Times New Roman"/>
          <w:color w:val="000000"/>
          <w:sz w:val="24"/>
          <w:szCs w:val="24"/>
        </w:rPr>
      </w:pPr>
      <w:r w:rsidRPr="0019174D">
        <w:rPr>
          <w:rFonts w:ascii="GHEA Grapalat" w:hAnsi="GHEA Grapalat"/>
          <w:color w:val="000000"/>
          <w:sz w:val="24"/>
          <w:szCs w:val="24"/>
        </w:rPr>
        <w:t>“(8)</w:t>
      </w:r>
      <w:r w:rsidR="00E312B9">
        <w:rPr>
          <w:rFonts w:ascii="GHEA Grapalat" w:hAnsi="GHEA Grapalat"/>
          <w:color w:val="000000"/>
          <w:sz w:val="24"/>
          <w:szCs w:val="24"/>
        </w:rPr>
        <w:tab/>
      </w:r>
      <w:r w:rsidR="0064228B" w:rsidRPr="0019174D">
        <w:rPr>
          <w:rFonts w:ascii="GHEA Grapalat" w:hAnsi="GHEA Grapalat"/>
          <w:color w:val="000000"/>
          <w:sz w:val="24"/>
          <w:szCs w:val="24"/>
        </w:rPr>
        <w:t xml:space="preserve">procurement </w:t>
      </w:r>
      <w:r w:rsidR="00BD01BE" w:rsidRPr="0019174D">
        <w:rPr>
          <w:rFonts w:ascii="GHEA Grapalat" w:hAnsi="GHEA Grapalat"/>
          <w:color w:val="000000"/>
          <w:sz w:val="24"/>
          <w:szCs w:val="24"/>
        </w:rPr>
        <w:t>d</w:t>
      </w:r>
      <w:r w:rsidRPr="0019174D">
        <w:rPr>
          <w:rFonts w:ascii="GHEA Grapalat" w:hAnsi="GHEA Grapalat"/>
          <w:color w:val="000000"/>
          <w:sz w:val="24"/>
          <w:szCs w:val="24"/>
        </w:rPr>
        <w:t>isputes prescribed by the Law of the Republic of Armenia “On procurement””.</w:t>
      </w:r>
    </w:p>
    <w:p w:rsidR="0084605F" w:rsidRDefault="0084605F" w:rsidP="0019174D">
      <w:pPr>
        <w:widowControl w:val="0"/>
        <w:shd w:val="clear" w:color="auto" w:fill="FFFFFF"/>
        <w:spacing w:line="360" w:lineRule="auto"/>
        <w:ind w:firstLine="375"/>
        <w:rPr>
          <w:rFonts w:ascii="GHEA Grapalat" w:eastAsia="Times New Roman" w:hAnsi="GHEA Grapalat" w:cs="Times New Roman"/>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7290"/>
      </w:tblGrid>
      <w:tr w:rsidR="00E312B9" w:rsidTr="008E6BAA">
        <w:trPr>
          <w:jc w:val="center"/>
        </w:trPr>
        <w:tc>
          <w:tcPr>
            <w:tcW w:w="1809" w:type="dxa"/>
          </w:tcPr>
          <w:p w:rsidR="00E312B9" w:rsidRDefault="00E312B9" w:rsidP="00E312B9">
            <w:pPr>
              <w:widowControl w:val="0"/>
              <w:spacing w:line="360" w:lineRule="auto"/>
              <w:jc w:val="center"/>
              <w:rPr>
                <w:rFonts w:ascii="GHEA Grapalat" w:eastAsia="Times New Roman" w:hAnsi="GHEA Grapalat" w:cs="Times New Roman"/>
                <w:color w:val="000000"/>
                <w:sz w:val="24"/>
                <w:szCs w:val="24"/>
              </w:rPr>
            </w:pPr>
            <w:r w:rsidRPr="0019174D">
              <w:rPr>
                <w:rFonts w:ascii="GHEA Grapalat" w:hAnsi="GHEA Grapalat"/>
                <w:b/>
                <w:sz w:val="24"/>
                <w:szCs w:val="24"/>
              </w:rPr>
              <w:t xml:space="preserve">Article </w:t>
            </w:r>
            <w:r>
              <w:rPr>
                <w:rFonts w:ascii="GHEA Grapalat" w:hAnsi="GHEA Grapalat"/>
                <w:b/>
                <w:sz w:val="24"/>
                <w:szCs w:val="24"/>
              </w:rPr>
              <w:t>5</w:t>
            </w:r>
            <w:r w:rsidRPr="0019174D">
              <w:rPr>
                <w:rFonts w:ascii="GHEA Grapalat" w:hAnsi="GHEA Grapalat"/>
                <w:b/>
                <w:sz w:val="24"/>
                <w:szCs w:val="24"/>
              </w:rPr>
              <w:t>.</w:t>
            </w:r>
          </w:p>
        </w:tc>
        <w:tc>
          <w:tcPr>
            <w:tcW w:w="7478" w:type="dxa"/>
          </w:tcPr>
          <w:p w:rsidR="00E312B9" w:rsidRPr="00C53A06" w:rsidRDefault="00E312B9" w:rsidP="00E312B9">
            <w:pPr>
              <w:widowControl w:val="0"/>
              <w:shd w:val="clear" w:color="auto" w:fill="FFFFFF"/>
              <w:spacing w:line="360" w:lineRule="auto"/>
              <w:rPr>
                <w:rFonts w:ascii="GHEA Grapalat" w:eastAsia="Times New Roman" w:hAnsi="GHEA Grapalat" w:cs="Times New Roman"/>
                <w:color w:val="000000"/>
                <w:sz w:val="24"/>
                <w:szCs w:val="24"/>
              </w:rPr>
            </w:pPr>
            <w:r w:rsidRPr="00C53A06">
              <w:rPr>
                <w:rFonts w:ascii="GHEA Grapalat" w:hAnsi="GHEA Grapalat"/>
                <w:sz w:val="24"/>
                <w:szCs w:val="24"/>
              </w:rPr>
              <w:t>The Code shall be supplemented with Chapter 27.2 which reads as follows:</w:t>
            </w:r>
          </w:p>
        </w:tc>
      </w:tr>
    </w:tbl>
    <w:p w:rsidR="00E312B9" w:rsidRPr="0019174D" w:rsidRDefault="00E312B9" w:rsidP="0019174D">
      <w:pPr>
        <w:widowControl w:val="0"/>
        <w:shd w:val="clear" w:color="auto" w:fill="FFFFFF"/>
        <w:spacing w:line="360" w:lineRule="auto"/>
        <w:ind w:firstLine="375"/>
        <w:rPr>
          <w:rFonts w:ascii="GHEA Grapalat" w:eastAsia="Times New Roman" w:hAnsi="GHEA Grapalat" w:cs="Times New Roman"/>
          <w:color w:val="000000"/>
          <w:sz w:val="24"/>
          <w:szCs w:val="24"/>
        </w:rPr>
      </w:pPr>
    </w:p>
    <w:p w:rsidR="00E312B9" w:rsidRDefault="00E312B9">
      <w:pP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br w:type="page"/>
      </w:r>
    </w:p>
    <w:p w:rsidR="0084605F" w:rsidRPr="0019174D" w:rsidRDefault="0084605F" w:rsidP="0019174D">
      <w:pPr>
        <w:widowControl w:val="0"/>
        <w:shd w:val="clear" w:color="auto" w:fill="FFFFFF"/>
        <w:spacing w:line="360" w:lineRule="auto"/>
        <w:jc w:val="center"/>
        <w:rPr>
          <w:rFonts w:ascii="GHEA Grapalat" w:eastAsia="Times New Roman" w:hAnsi="GHEA Grapalat" w:cs="Times New Roman"/>
          <w:color w:val="000000"/>
          <w:sz w:val="24"/>
          <w:szCs w:val="24"/>
        </w:rPr>
      </w:pPr>
      <w:r w:rsidRPr="0019174D">
        <w:rPr>
          <w:rFonts w:ascii="GHEA Grapalat" w:hAnsi="GHEA Grapalat"/>
          <w:color w:val="000000"/>
          <w:sz w:val="24"/>
          <w:szCs w:val="24"/>
        </w:rPr>
        <w:lastRenderedPageBreak/>
        <w:t>“</w:t>
      </w:r>
      <w:r w:rsidRPr="0019174D">
        <w:rPr>
          <w:rFonts w:ascii="GHEA Grapalat" w:hAnsi="GHEA Grapalat"/>
          <w:b/>
          <w:color w:val="000000"/>
          <w:sz w:val="24"/>
          <w:szCs w:val="24"/>
        </w:rPr>
        <w:t>CHAPTER 27.2</w:t>
      </w:r>
    </w:p>
    <w:p w:rsidR="0084605F" w:rsidRPr="0019174D" w:rsidRDefault="0084605F" w:rsidP="0019174D">
      <w:pPr>
        <w:widowControl w:val="0"/>
        <w:shd w:val="clear" w:color="auto" w:fill="FFFFFF"/>
        <w:spacing w:line="360" w:lineRule="auto"/>
        <w:jc w:val="center"/>
        <w:rPr>
          <w:rFonts w:ascii="GHEA Grapalat" w:eastAsia="Times New Roman" w:hAnsi="GHEA Grapalat" w:cs="Times New Roman"/>
          <w:color w:val="000000"/>
          <w:sz w:val="24"/>
          <w:szCs w:val="24"/>
        </w:rPr>
      </w:pPr>
    </w:p>
    <w:p w:rsidR="0084605F" w:rsidRPr="0019174D" w:rsidRDefault="0084605F" w:rsidP="0019174D">
      <w:pPr>
        <w:widowControl w:val="0"/>
        <w:shd w:val="clear" w:color="auto" w:fill="FFFFFF"/>
        <w:spacing w:line="360" w:lineRule="auto"/>
        <w:jc w:val="center"/>
        <w:rPr>
          <w:rFonts w:ascii="GHEA Grapalat" w:eastAsia="Times New Roman" w:hAnsi="GHEA Grapalat" w:cs="Times New Roman"/>
          <w:color w:val="000000"/>
          <w:sz w:val="24"/>
          <w:szCs w:val="24"/>
        </w:rPr>
      </w:pPr>
      <w:r w:rsidRPr="0019174D">
        <w:rPr>
          <w:rFonts w:ascii="GHEA Grapalat" w:hAnsi="GHEA Grapalat"/>
          <w:b/>
          <w:i/>
          <w:color w:val="000000"/>
          <w:sz w:val="24"/>
          <w:szCs w:val="24"/>
        </w:rPr>
        <w:t>PROCEEDINGS O</w:t>
      </w:r>
      <w:r w:rsidR="008C2416" w:rsidRPr="0019174D">
        <w:rPr>
          <w:rFonts w:ascii="GHEA Grapalat" w:hAnsi="GHEA Grapalat"/>
          <w:b/>
          <w:i/>
          <w:color w:val="000000"/>
          <w:sz w:val="24"/>
          <w:szCs w:val="24"/>
        </w:rPr>
        <w:t>N</w:t>
      </w:r>
      <w:r w:rsidRPr="0019174D">
        <w:rPr>
          <w:rFonts w:ascii="GHEA Grapalat" w:hAnsi="GHEA Grapalat"/>
          <w:b/>
          <w:i/>
          <w:color w:val="000000"/>
          <w:sz w:val="24"/>
          <w:szCs w:val="24"/>
        </w:rPr>
        <w:t xml:space="preserve"> </w:t>
      </w:r>
      <w:r w:rsidR="0039590F" w:rsidRPr="0019174D">
        <w:rPr>
          <w:rFonts w:ascii="GHEA Grapalat" w:hAnsi="GHEA Grapalat"/>
          <w:b/>
          <w:i/>
          <w:color w:val="000000"/>
          <w:sz w:val="24"/>
          <w:szCs w:val="24"/>
        </w:rPr>
        <w:t xml:space="preserve">PROCUREMENT </w:t>
      </w:r>
      <w:r w:rsidRPr="0019174D">
        <w:rPr>
          <w:rFonts w:ascii="GHEA Grapalat" w:hAnsi="GHEA Grapalat"/>
          <w:b/>
          <w:i/>
          <w:color w:val="000000"/>
          <w:sz w:val="24"/>
          <w:szCs w:val="24"/>
        </w:rPr>
        <w:t xml:space="preserve">DISPUTES </w:t>
      </w:r>
    </w:p>
    <w:p w:rsidR="0084605F" w:rsidRPr="0019174D" w:rsidRDefault="0084605F" w:rsidP="0019174D">
      <w:pPr>
        <w:widowControl w:val="0"/>
        <w:shd w:val="clear" w:color="auto" w:fill="FFFFFF"/>
        <w:spacing w:line="360" w:lineRule="auto"/>
        <w:ind w:firstLine="375"/>
        <w:rPr>
          <w:rFonts w:ascii="GHEA Grapalat" w:eastAsia="Times New Roman" w:hAnsi="GHEA Grapalat" w:cs="Times New Roman"/>
          <w:color w:val="00000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7046"/>
      </w:tblGrid>
      <w:tr w:rsidR="0084605F" w:rsidRPr="0019174D" w:rsidTr="00912078">
        <w:tc>
          <w:tcPr>
            <w:tcW w:w="2025" w:type="dxa"/>
            <w:hideMark/>
          </w:tcPr>
          <w:p w:rsidR="0084605F" w:rsidRPr="0019174D" w:rsidRDefault="0084605F" w:rsidP="0019174D">
            <w:pPr>
              <w:widowControl w:val="0"/>
              <w:spacing w:after="160" w:line="360" w:lineRule="auto"/>
              <w:jc w:val="center"/>
              <w:rPr>
                <w:rFonts w:ascii="GHEA Grapalat" w:eastAsia="Times New Roman" w:hAnsi="GHEA Grapalat" w:cs="Times New Roman"/>
                <w:color w:val="000000"/>
                <w:sz w:val="24"/>
                <w:szCs w:val="24"/>
              </w:rPr>
            </w:pPr>
            <w:r w:rsidRPr="0019174D">
              <w:rPr>
                <w:rFonts w:ascii="GHEA Grapalat" w:hAnsi="GHEA Grapalat"/>
                <w:b/>
                <w:color w:val="000000"/>
                <w:sz w:val="24"/>
                <w:szCs w:val="24"/>
              </w:rPr>
              <w:t>Article 234.5.</w:t>
            </w:r>
          </w:p>
        </w:tc>
        <w:tc>
          <w:tcPr>
            <w:tcW w:w="0" w:type="auto"/>
            <w:hideMark/>
          </w:tcPr>
          <w:p w:rsidR="0084605F" w:rsidRPr="00C53A06" w:rsidRDefault="001A6509" w:rsidP="0019174D">
            <w:pPr>
              <w:widowControl w:val="0"/>
              <w:spacing w:after="160" w:line="360" w:lineRule="auto"/>
              <w:rPr>
                <w:rFonts w:ascii="GHEA Grapalat" w:eastAsia="Times New Roman" w:hAnsi="GHEA Grapalat" w:cs="Times New Roman"/>
                <w:color w:val="000000"/>
                <w:sz w:val="24"/>
                <w:szCs w:val="24"/>
              </w:rPr>
            </w:pPr>
            <w:r w:rsidRPr="00C53A06">
              <w:rPr>
                <w:rFonts w:ascii="GHEA Grapalat" w:hAnsi="GHEA Grapalat"/>
                <w:color w:val="000000"/>
                <w:sz w:val="24"/>
                <w:szCs w:val="24"/>
              </w:rPr>
              <w:t>Procurement d</w:t>
            </w:r>
            <w:r w:rsidR="0084605F" w:rsidRPr="00C53A06">
              <w:rPr>
                <w:rFonts w:ascii="GHEA Grapalat" w:hAnsi="GHEA Grapalat"/>
                <w:color w:val="000000"/>
                <w:sz w:val="24"/>
                <w:szCs w:val="24"/>
              </w:rPr>
              <w:t>isputes examined under special adversary proceedings and time limit for the settlement thereof</w:t>
            </w:r>
          </w:p>
        </w:tc>
      </w:tr>
    </w:tbl>
    <w:p w:rsidR="0084605F" w:rsidRPr="0019174D" w:rsidRDefault="0084605F" w:rsidP="00E312B9">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4"/>
        </w:rPr>
      </w:pPr>
      <w:r w:rsidRPr="0019174D">
        <w:rPr>
          <w:rFonts w:ascii="GHEA Grapalat" w:hAnsi="GHEA Grapalat"/>
          <w:color w:val="000000"/>
          <w:sz w:val="24"/>
          <w:szCs w:val="24"/>
        </w:rPr>
        <w:t>1.</w:t>
      </w:r>
      <w:r w:rsidR="00E312B9">
        <w:rPr>
          <w:rFonts w:ascii="GHEA Grapalat" w:hAnsi="GHEA Grapalat"/>
          <w:color w:val="000000"/>
          <w:sz w:val="24"/>
          <w:szCs w:val="24"/>
        </w:rPr>
        <w:tab/>
      </w:r>
      <w:r w:rsidRPr="0019174D">
        <w:rPr>
          <w:rFonts w:ascii="GHEA Grapalat" w:hAnsi="GHEA Grapalat"/>
          <w:color w:val="000000"/>
          <w:sz w:val="24"/>
          <w:szCs w:val="24"/>
        </w:rPr>
        <w:t>The court shall, as prescribed by this Chapter, examine and settle disputes — prescribed by part 1 of Article 46 of the Law of the Republic of Armenia “On</w:t>
      </w:r>
      <w:r w:rsidR="00E312B9">
        <w:rPr>
          <w:rFonts w:ascii="Courier New" w:hAnsi="Courier New" w:cs="Courier New"/>
          <w:color w:val="000000"/>
          <w:sz w:val="24"/>
          <w:szCs w:val="24"/>
        </w:rPr>
        <w:t> </w:t>
      </w:r>
      <w:r w:rsidRPr="0019174D">
        <w:rPr>
          <w:rFonts w:ascii="GHEA Grapalat" w:hAnsi="GHEA Grapalat"/>
          <w:color w:val="000000"/>
          <w:sz w:val="24"/>
          <w:szCs w:val="24"/>
        </w:rPr>
        <w:t>procurement” — related to appeal</w:t>
      </w:r>
      <w:r w:rsidR="00DB67BE" w:rsidRPr="0019174D">
        <w:rPr>
          <w:rFonts w:ascii="GHEA Grapalat" w:hAnsi="GHEA Grapalat"/>
          <w:color w:val="000000"/>
          <w:sz w:val="24"/>
          <w:szCs w:val="24"/>
        </w:rPr>
        <w:t>ing</w:t>
      </w:r>
      <w:r w:rsidRPr="0019174D">
        <w:rPr>
          <w:rFonts w:ascii="GHEA Grapalat" w:hAnsi="GHEA Grapalat"/>
          <w:color w:val="000000"/>
          <w:sz w:val="24"/>
          <w:szCs w:val="24"/>
        </w:rPr>
        <w:t xml:space="preserve"> </w:t>
      </w:r>
      <w:r w:rsidR="00C65B22" w:rsidRPr="0019174D">
        <w:rPr>
          <w:rFonts w:ascii="GHEA Grapalat" w:hAnsi="GHEA Grapalat"/>
          <w:color w:val="000000"/>
          <w:sz w:val="24"/>
          <w:szCs w:val="24"/>
        </w:rPr>
        <w:t xml:space="preserve">against </w:t>
      </w:r>
      <w:r w:rsidRPr="0019174D">
        <w:rPr>
          <w:rFonts w:ascii="GHEA Grapalat" w:hAnsi="GHEA Grapalat"/>
          <w:color w:val="000000"/>
          <w:sz w:val="24"/>
          <w:szCs w:val="24"/>
        </w:rPr>
        <w:t>acts (</w:t>
      </w:r>
      <w:r w:rsidR="00FD2BC9" w:rsidRPr="0019174D">
        <w:rPr>
          <w:rFonts w:ascii="GHEA Grapalat" w:hAnsi="GHEA Grapalat"/>
          <w:color w:val="000000"/>
          <w:sz w:val="24"/>
          <w:szCs w:val="24"/>
        </w:rPr>
        <w:t>omission</w:t>
      </w:r>
      <w:r w:rsidR="00DE2D07" w:rsidRPr="0019174D">
        <w:rPr>
          <w:rFonts w:ascii="GHEA Grapalat" w:hAnsi="GHEA Grapalat"/>
          <w:color w:val="000000"/>
          <w:sz w:val="24"/>
          <w:szCs w:val="24"/>
        </w:rPr>
        <w:t>s</w:t>
      </w:r>
      <w:r w:rsidRPr="0019174D">
        <w:rPr>
          <w:rFonts w:ascii="GHEA Grapalat" w:hAnsi="GHEA Grapalat"/>
          <w:color w:val="000000"/>
          <w:sz w:val="24"/>
          <w:szCs w:val="24"/>
        </w:rPr>
        <w:t>) and decisions of the contracting authority and the evaluation commission.</w:t>
      </w:r>
    </w:p>
    <w:p w:rsidR="0084605F" w:rsidRPr="0019174D" w:rsidRDefault="0084605F" w:rsidP="00E312B9">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4"/>
        </w:rPr>
      </w:pPr>
      <w:r w:rsidRPr="0019174D">
        <w:rPr>
          <w:rFonts w:ascii="GHEA Grapalat" w:hAnsi="GHEA Grapalat"/>
          <w:color w:val="000000"/>
          <w:sz w:val="24"/>
          <w:szCs w:val="24"/>
        </w:rPr>
        <w:t>2.</w:t>
      </w:r>
      <w:r w:rsidR="00E312B9">
        <w:rPr>
          <w:rFonts w:ascii="GHEA Grapalat" w:hAnsi="GHEA Grapalat"/>
          <w:color w:val="000000"/>
          <w:sz w:val="24"/>
          <w:szCs w:val="24"/>
        </w:rPr>
        <w:tab/>
      </w:r>
      <w:r w:rsidR="00E05C80" w:rsidRPr="0019174D">
        <w:rPr>
          <w:rFonts w:ascii="GHEA Grapalat" w:hAnsi="GHEA Grapalat"/>
          <w:color w:val="000000"/>
          <w:sz w:val="24"/>
          <w:szCs w:val="24"/>
        </w:rPr>
        <w:t xml:space="preserve">Procurement </w:t>
      </w:r>
      <w:r w:rsidR="00FE67E7" w:rsidRPr="0019174D">
        <w:rPr>
          <w:rFonts w:ascii="GHEA Grapalat" w:hAnsi="GHEA Grapalat"/>
          <w:color w:val="000000"/>
          <w:sz w:val="24"/>
          <w:szCs w:val="24"/>
        </w:rPr>
        <w:t>d</w:t>
      </w:r>
      <w:r w:rsidRPr="0019174D">
        <w:rPr>
          <w:rFonts w:ascii="GHEA Grapalat" w:hAnsi="GHEA Grapalat"/>
          <w:color w:val="000000"/>
          <w:sz w:val="24"/>
          <w:szCs w:val="24"/>
        </w:rPr>
        <w:t xml:space="preserve">isputes shall be examined and settled within thirty days </w:t>
      </w:r>
      <w:r w:rsidR="003416FF" w:rsidRPr="0019174D">
        <w:rPr>
          <w:rFonts w:ascii="GHEA Grapalat" w:hAnsi="GHEA Grapalat"/>
          <w:color w:val="000000"/>
          <w:sz w:val="24"/>
          <w:szCs w:val="24"/>
        </w:rPr>
        <w:t>after taking</w:t>
      </w:r>
      <w:r w:rsidRPr="0019174D">
        <w:rPr>
          <w:rFonts w:ascii="GHEA Grapalat" w:hAnsi="GHEA Grapalat"/>
          <w:color w:val="000000"/>
          <w:sz w:val="24"/>
          <w:szCs w:val="24"/>
        </w:rPr>
        <w:t xml:space="preserve"> the statement of claim </w:t>
      </w:r>
      <w:r w:rsidR="00A752F6" w:rsidRPr="0019174D">
        <w:rPr>
          <w:rFonts w:ascii="GHEA Grapalat" w:hAnsi="GHEA Grapalat"/>
          <w:color w:val="000000"/>
          <w:sz w:val="24"/>
          <w:szCs w:val="24"/>
          <w:lang w:val="en-US"/>
        </w:rPr>
        <w:t xml:space="preserve">into </w:t>
      </w:r>
      <w:r w:rsidRPr="0019174D">
        <w:rPr>
          <w:rFonts w:ascii="GHEA Grapalat" w:hAnsi="GHEA Grapalat"/>
          <w:color w:val="000000"/>
          <w:sz w:val="24"/>
          <w:szCs w:val="24"/>
        </w:rPr>
        <w:t>proceedings. Upon a reasoned decision of the court, the time limit provided for by this part may be extended once</w:t>
      </w:r>
      <w:r w:rsidR="006550EE" w:rsidRPr="0019174D">
        <w:rPr>
          <w:rFonts w:ascii="GHEA Grapalat" w:hAnsi="GHEA Grapalat"/>
          <w:color w:val="000000"/>
          <w:sz w:val="24"/>
          <w:szCs w:val="24"/>
        </w:rPr>
        <w:t>,</w:t>
      </w:r>
      <w:r w:rsidRPr="0019174D">
        <w:rPr>
          <w:rFonts w:ascii="GHEA Grapalat" w:hAnsi="GHEA Grapalat"/>
          <w:color w:val="000000"/>
          <w:sz w:val="24"/>
          <w:szCs w:val="24"/>
        </w:rPr>
        <w:t xml:space="preserve"> for up to ten calendar days.</w:t>
      </w:r>
    </w:p>
    <w:p w:rsidR="0084605F" w:rsidRPr="0019174D" w:rsidRDefault="0084605F" w:rsidP="0019174D">
      <w:pPr>
        <w:widowControl w:val="0"/>
        <w:shd w:val="clear" w:color="auto" w:fill="FFFFFF"/>
        <w:spacing w:line="360" w:lineRule="auto"/>
        <w:ind w:firstLine="375"/>
        <w:rPr>
          <w:rFonts w:ascii="GHEA Grapalat" w:eastAsia="Times New Roman" w:hAnsi="GHEA Grapalat" w:cs="Times New Roman"/>
          <w:color w:val="00000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7046"/>
      </w:tblGrid>
      <w:tr w:rsidR="0084605F" w:rsidRPr="0019174D" w:rsidTr="00912078">
        <w:tc>
          <w:tcPr>
            <w:tcW w:w="2025" w:type="dxa"/>
            <w:hideMark/>
          </w:tcPr>
          <w:p w:rsidR="0084605F" w:rsidRPr="0019174D" w:rsidRDefault="0084605F" w:rsidP="0019174D">
            <w:pPr>
              <w:widowControl w:val="0"/>
              <w:spacing w:after="160" w:line="360" w:lineRule="auto"/>
              <w:jc w:val="center"/>
              <w:rPr>
                <w:rFonts w:ascii="GHEA Grapalat" w:eastAsia="Times New Roman" w:hAnsi="GHEA Grapalat" w:cs="Times New Roman"/>
                <w:color w:val="000000"/>
                <w:sz w:val="24"/>
                <w:szCs w:val="24"/>
              </w:rPr>
            </w:pPr>
            <w:r w:rsidRPr="0019174D">
              <w:rPr>
                <w:rFonts w:ascii="GHEA Grapalat" w:hAnsi="GHEA Grapalat"/>
                <w:b/>
                <w:color w:val="000000"/>
                <w:sz w:val="24"/>
                <w:szCs w:val="24"/>
              </w:rPr>
              <w:t>Article 234.6.</w:t>
            </w:r>
          </w:p>
        </w:tc>
        <w:tc>
          <w:tcPr>
            <w:tcW w:w="0" w:type="auto"/>
            <w:hideMark/>
          </w:tcPr>
          <w:p w:rsidR="0084605F" w:rsidRPr="00C53A06" w:rsidRDefault="005B6E14" w:rsidP="0019174D">
            <w:pPr>
              <w:widowControl w:val="0"/>
              <w:spacing w:after="160" w:line="360" w:lineRule="auto"/>
              <w:rPr>
                <w:rFonts w:ascii="GHEA Grapalat" w:eastAsia="Times New Roman" w:hAnsi="GHEA Grapalat" w:cs="Times New Roman"/>
                <w:color w:val="000000"/>
                <w:sz w:val="24"/>
                <w:szCs w:val="24"/>
              </w:rPr>
            </w:pPr>
            <w:r w:rsidRPr="00C53A06">
              <w:rPr>
                <w:rFonts w:ascii="GHEA Grapalat" w:hAnsi="GHEA Grapalat"/>
                <w:color w:val="000000"/>
                <w:sz w:val="24"/>
                <w:szCs w:val="24"/>
              </w:rPr>
              <w:t>Tak</w:t>
            </w:r>
            <w:r w:rsidR="0084605F" w:rsidRPr="00C53A06">
              <w:rPr>
                <w:rFonts w:ascii="GHEA Grapalat" w:hAnsi="GHEA Grapalat"/>
                <w:color w:val="000000"/>
                <w:sz w:val="24"/>
                <w:szCs w:val="24"/>
              </w:rPr>
              <w:t xml:space="preserve">ing the statement of claim </w:t>
            </w:r>
            <w:r w:rsidR="00456E3E" w:rsidRPr="00C53A06">
              <w:rPr>
                <w:rFonts w:ascii="GHEA Grapalat" w:hAnsi="GHEA Grapalat"/>
                <w:color w:val="000000"/>
                <w:sz w:val="24"/>
                <w:szCs w:val="24"/>
              </w:rPr>
              <w:t>into</w:t>
            </w:r>
            <w:r w:rsidR="0084605F" w:rsidRPr="00C53A06">
              <w:rPr>
                <w:rFonts w:ascii="GHEA Grapalat" w:hAnsi="GHEA Grapalat"/>
                <w:color w:val="000000"/>
                <w:sz w:val="24"/>
                <w:szCs w:val="24"/>
              </w:rPr>
              <w:t xml:space="preserve"> proceedings and the actions of the court </w:t>
            </w:r>
            <w:r w:rsidR="00A67F69" w:rsidRPr="00C53A06">
              <w:rPr>
                <w:rFonts w:ascii="GHEA Grapalat" w:hAnsi="GHEA Grapalat"/>
                <w:color w:val="000000"/>
                <w:sz w:val="24"/>
                <w:szCs w:val="24"/>
              </w:rPr>
              <w:t xml:space="preserve">thereafter </w:t>
            </w:r>
          </w:p>
        </w:tc>
      </w:tr>
    </w:tbl>
    <w:p w:rsidR="0084605F" w:rsidRPr="00E312B9" w:rsidRDefault="0084605F" w:rsidP="00E312B9">
      <w:pPr>
        <w:widowControl w:val="0"/>
        <w:shd w:val="clear" w:color="auto" w:fill="FFFFFF"/>
        <w:tabs>
          <w:tab w:val="left" w:pos="567"/>
        </w:tabs>
        <w:spacing w:line="360" w:lineRule="auto"/>
        <w:ind w:left="567" w:hanging="567"/>
        <w:jc w:val="both"/>
        <w:rPr>
          <w:rFonts w:ascii="GHEA Grapalat" w:hAnsi="GHEA Grapalat"/>
          <w:color w:val="000000"/>
          <w:sz w:val="24"/>
          <w:szCs w:val="24"/>
        </w:rPr>
      </w:pPr>
      <w:r w:rsidRPr="0019174D">
        <w:rPr>
          <w:rFonts w:ascii="GHEA Grapalat" w:hAnsi="GHEA Grapalat"/>
          <w:color w:val="000000"/>
          <w:sz w:val="24"/>
          <w:szCs w:val="24"/>
        </w:rPr>
        <w:t>1.</w:t>
      </w:r>
      <w:r w:rsidR="00E312B9">
        <w:rPr>
          <w:rFonts w:ascii="GHEA Grapalat" w:hAnsi="GHEA Grapalat"/>
          <w:color w:val="000000"/>
          <w:sz w:val="24"/>
          <w:szCs w:val="24"/>
        </w:rPr>
        <w:tab/>
      </w:r>
      <w:r w:rsidRPr="0019174D">
        <w:rPr>
          <w:rFonts w:ascii="GHEA Grapalat" w:hAnsi="GHEA Grapalat"/>
          <w:color w:val="000000"/>
          <w:sz w:val="24"/>
          <w:szCs w:val="24"/>
        </w:rPr>
        <w:t xml:space="preserve">The court shall decide on the issue of </w:t>
      </w:r>
      <w:r w:rsidR="00DA5669" w:rsidRPr="0019174D">
        <w:rPr>
          <w:rFonts w:ascii="GHEA Grapalat" w:hAnsi="GHEA Grapalat"/>
          <w:color w:val="000000"/>
          <w:sz w:val="24"/>
          <w:szCs w:val="24"/>
        </w:rPr>
        <w:t>tak</w:t>
      </w:r>
      <w:r w:rsidRPr="0019174D">
        <w:rPr>
          <w:rFonts w:ascii="GHEA Grapalat" w:hAnsi="GHEA Grapalat"/>
          <w:color w:val="000000"/>
          <w:sz w:val="24"/>
          <w:szCs w:val="24"/>
        </w:rPr>
        <w:t xml:space="preserve">ing the statement of claim </w:t>
      </w:r>
      <w:r w:rsidR="007C72CF" w:rsidRPr="0019174D">
        <w:rPr>
          <w:rFonts w:ascii="GHEA Grapalat" w:hAnsi="GHEA Grapalat"/>
          <w:color w:val="000000"/>
          <w:sz w:val="24"/>
          <w:szCs w:val="24"/>
        </w:rPr>
        <w:t xml:space="preserve">into </w:t>
      </w:r>
      <w:r w:rsidRPr="0019174D">
        <w:rPr>
          <w:rFonts w:ascii="GHEA Grapalat" w:hAnsi="GHEA Grapalat"/>
          <w:color w:val="000000"/>
          <w:sz w:val="24"/>
          <w:szCs w:val="24"/>
        </w:rPr>
        <w:t xml:space="preserve">proceedings within a period of three days following </w:t>
      </w:r>
      <w:r w:rsidR="00D85672" w:rsidRPr="0019174D">
        <w:rPr>
          <w:rFonts w:ascii="GHEA Grapalat" w:hAnsi="GHEA Grapalat"/>
          <w:color w:val="000000"/>
          <w:sz w:val="24"/>
          <w:szCs w:val="24"/>
        </w:rPr>
        <w:t>its</w:t>
      </w:r>
      <w:r w:rsidRPr="0019174D">
        <w:rPr>
          <w:rFonts w:ascii="GHEA Grapalat" w:hAnsi="GHEA Grapalat"/>
          <w:color w:val="000000"/>
          <w:sz w:val="24"/>
          <w:szCs w:val="24"/>
        </w:rPr>
        <w:t xml:space="preserve"> submission</w:t>
      </w:r>
      <w:r w:rsidR="00D85672" w:rsidRPr="0019174D">
        <w:rPr>
          <w:rFonts w:ascii="GHEA Grapalat" w:hAnsi="GHEA Grapalat"/>
          <w:color w:val="000000"/>
          <w:sz w:val="24"/>
          <w:szCs w:val="24"/>
        </w:rPr>
        <w:t>.</w:t>
      </w:r>
    </w:p>
    <w:p w:rsidR="0084605F" w:rsidRPr="00E312B9" w:rsidRDefault="0084605F" w:rsidP="00E312B9">
      <w:pPr>
        <w:widowControl w:val="0"/>
        <w:shd w:val="clear" w:color="auto" w:fill="FFFFFF"/>
        <w:tabs>
          <w:tab w:val="left" w:pos="567"/>
        </w:tabs>
        <w:spacing w:line="360" w:lineRule="auto"/>
        <w:ind w:left="567" w:hanging="567"/>
        <w:jc w:val="both"/>
        <w:rPr>
          <w:rFonts w:ascii="GHEA Grapalat" w:hAnsi="GHEA Grapalat"/>
          <w:color w:val="000000"/>
          <w:sz w:val="24"/>
          <w:szCs w:val="24"/>
        </w:rPr>
      </w:pPr>
      <w:r w:rsidRPr="0019174D">
        <w:rPr>
          <w:rFonts w:ascii="GHEA Grapalat" w:hAnsi="GHEA Grapalat"/>
          <w:color w:val="000000"/>
          <w:sz w:val="24"/>
          <w:szCs w:val="24"/>
        </w:rPr>
        <w:t>2.</w:t>
      </w:r>
      <w:r w:rsidR="00E312B9">
        <w:rPr>
          <w:rFonts w:ascii="GHEA Grapalat" w:hAnsi="GHEA Grapalat"/>
          <w:color w:val="000000"/>
          <w:sz w:val="24"/>
          <w:szCs w:val="24"/>
        </w:rPr>
        <w:tab/>
      </w:r>
      <w:r w:rsidR="007A4898" w:rsidRPr="0019174D">
        <w:rPr>
          <w:rFonts w:ascii="GHEA Grapalat" w:hAnsi="GHEA Grapalat"/>
          <w:color w:val="000000"/>
          <w:sz w:val="24"/>
          <w:szCs w:val="24"/>
        </w:rPr>
        <w:t>By</w:t>
      </w:r>
      <w:r w:rsidRPr="0019174D">
        <w:rPr>
          <w:rFonts w:ascii="GHEA Grapalat" w:hAnsi="GHEA Grapalat"/>
          <w:color w:val="000000"/>
          <w:sz w:val="24"/>
          <w:szCs w:val="24"/>
        </w:rPr>
        <w:t xml:space="preserve"> </w:t>
      </w:r>
      <w:r w:rsidR="007A4898" w:rsidRPr="0019174D">
        <w:rPr>
          <w:rFonts w:ascii="GHEA Grapalat" w:hAnsi="GHEA Grapalat"/>
          <w:color w:val="000000"/>
          <w:sz w:val="24"/>
          <w:szCs w:val="24"/>
        </w:rPr>
        <w:t>tak</w:t>
      </w:r>
      <w:r w:rsidRPr="0019174D">
        <w:rPr>
          <w:rFonts w:ascii="GHEA Grapalat" w:hAnsi="GHEA Grapalat"/>
          <w:color w:val="000000"/>
          <w:sz w:val="24"/>
          <w:szCs w:val="24"/>
        </w:rPr>
        <w:t xml:space="preserve">ing the statement of claim </w:t>
      </w:r>
      <w:r w:rsidR="00947735" w:rsidRPr="0019174D">
        <w:rPr>
          <w:rFonts w:ascii="GHEA Grapalat" w:hAnsi="GHEA Grapalat"/>
          <w:color w:val="000000"/>
          <w:sz w:val="24"/>
          <w:szCs w:val="24"/>
        </w:rPr>
        <w:t xml:space="preserve">into </w:t>
      </w:r>
      <w:r w:rsidRPr="0019174D">
        <w:rPr>
          <w:rFonts w:ascii="GHEA Grapalat" w:hAnsi="GHEA Grapalat"/>
          <w:color w:val="000000"/>
          <w:sz w:val="24"/>
          <w:szCs w:val="24"/>
        </w:rPr>
        <w:t xml:space="preserve">proceedings, the court shall </w:t>
      </w:r>
      <w:r w:rsidR="00254F86" w:rsidRPr="0019174D">
        <w:rPr>
          <w:rFonts w:ascii="GHEA Grapalat" w:hAnsi="GHEA Grapalat"/>
          <w:color w:val="000000"/>
          <w:sz w:val="24"/>
          <w:szCs w:val="24"/>
        </w:rPr>
        <w:t xml:space="preserve">concurrently </w:t>
      </w:r>
      <w:r w:rsidRPr="0019174D">
        <w:rPr>
          <w:rFonts w:ascii="GHEA Grapalat" w:hAnsi="GHEA Grapalat"/>
          <w:color w:val="000000"/>
          <w:sz w:val="24"/>
          <w:szCs w:val="24"/>
        </w:rPr>
        <w:t xml:space="preserve">render a decision on requiring from the respondent all the evidence </w:t>
      </w:r>
      <w:r w:rsidR="00D54E12" w:rsidRPr="00E312B9">
        <w:rPr>
          <w:rFonts w:ascii="GHEA Grapalat" w:hAnsi="GHEA Grapalat"/>
          <w:color w:val="000000"/>
          <w:sz w:val="24"/>
          <w:szCs w:val="24"/>
        </w:rPr>
        <w:t>in</w:t>
      </w:r>
      <w:r w:rsidR="00B00542" w:rsidRPr="00E312B9">
        <w:rPr>
          <w:rFonts w:ascii="GHEA Grapalat" w:hAnsi="GHEA Grapalat"/>
          <w:color w:val="000000"/>
          <w:sz w:val="24"/>
          <w:szCs w:val="24"/>
        </w:rPr>
        <w:t xml:space="preserve"> regard</w:t>
      </w:r>
      <w:r w:rsidR="00B00542" w:rsidRPr="0019174D">
        <w:rPr>
          <w:rFonts w:ascii="GHEA Grapalat" w:hAnsi="GHEA Grapalat"/>
          <w:color w:val="000000"/>
          <w:sz w:val="24"/>
          <w:szCs w:val="24"/>
        </w:rPr>
        <w:t xml:space="preserve"> to the procurement process</w:t>
      </w:r>
      <w:r w:rsidR="00B00542" w:rsidRPr="0019174D" w:rsidDel="00625D19">
        <w:rPr>
          <w:rFonts w:ascii="GHEA Grapalat" w:hAnsi="GHEA Grapalat"/>
          <w:color w:val="000000"/>
          <w:sz w:val="24"/>
          <w:szCs w:val="24"/>
        </w:rPr>
        <w:t xml:space="preserve"> </w:t>
      </w:r>
      <w:r w:rsidRPr="0019174D">
        <w:rPr>
          <w:rFonts w:ascii="GHEA Grapalat" w:hAnsi="GHEA Grapalat"/>
          <w:color w:val="000000"/>
          <w:sz w:val="24"/>
          <w:szCs w:val="24"/>
        </w:rPr>
        <w:t>under the possession</w:t>
      </w:r>
      <w:r w:rsidR="009C4B9C" w:rsidRPr="0019174D">
        <w:rPr>
          <w:rFonts w:ascii="GHEA Grapalat" w:hAnsi="GHEA Grapalat"/>
          <w:color w:val="000000"/>
          <w:sz w:val="24"/>
          <w:szCs w:val="24"/>
        </w:rPr>
        <w:t xml:space="preserve"> </w:t>
      </w:r>
      <w:r w:rsidRPr="0019174D">
        <w:rPr>
          <w:rFonts w:ascii="GHEA Grapalat" w:hAnsi="GHEA Grapalat"/>
          <w:color w:val="000000"/>
          <w:sz w:val="24"/>
          <w:szCs w:val="24"/>
        </w:rPr>
        <w:t>of the respondent.</w:t>
      </w:r>
    </w:p>
    <w:p w:rsidR="0084605F" w:rsidRDefault="0084605F" w:rsidP="00E312B9">
      <w:pPr>
        <w:widowControl w:val="0"/>
        <w:shd w:val="clear" w:color="auto" w:fill="FFFFFF"/>
        <w:tabs>
          <w:tab w:val="left" w:pos="567"/>
        </w:tabs>
        <w:spacing w:line="360" w:lineRule="auto"/>
        <w:ind w:left="567" w:hanging="567"/>
        <w:jc w:val="both"/>
        <w:rPr>
          <w:rFonts w:ascii="GHEA Grapalat" w:hAnsi="GHEA Grapalat"/>
          <w:color w:val="000000"/>
          <w:sz w:val="24"/>
          <w:szCs w:val="24"/>
        </w:rPr>
      </w:pPr>
      <w:r w:rsidRPr="0019174D">
        <w:rPr>
          <w:rFonts w:ascii="GHEA Grapalat" w:hAnsi="GHEA Grapalat"/>
          <w:color w:val="000000"/>
          <w:sz w:val="24"/>
          <w:szCs w:val="24"/>
        </w:rPr>
        <w:t>3.</w:t>
      </w:r>
      <w:r w:rsidR="00E312B9">
        <w:rPr>
          <w:rFonts w:ascii="GHEA Grapalat" w:hAnsi="GHEA Grapalat"/>
          <w:color w:val="000000"/>
          <w:sz w:val="24"/>
          <w:szCs w:val="24"/>
        </w:rPr>
        <w:tab/>
      </w:r>
      <w:r w:rsidRPr="0019174D">
        <w:rPr>
          <w:rFonts w:ascii="GHEA Grapalat" w:hAnsi="GHEA Grapalat"/>
          <w:color w:val="000000"/>
          <w:sz w:val="24"/>
          <w:szCs w:val="24"/>
        </w:rPr>
        <w:t xml:space="preserve">The decision on requiring evidence shall be </w:t>
      </w:r>
      <w:r w:rsidR="00CE07ED" w:rsidRPr="0019174D">
        <w:rPr>
          <w:rFonts w:ascii="GHEA Grapalat" w:hAnsi="GHEA Grapalat"/>
          <w:color w:val="000000"/>
          <w:sz w:val="24"/>
          <w:szCs w:val="24"/>
        </w:rPr>
        <w:t xml:space="preserve">executed </w:t>
      </w:r>
      <w:r w:rsidRPr="0019174D">
        <w:rPr>
          <w:rFonts w:ascii="GHEA Grapalat" w:hAnsi="GHEA Grapalat"/>
          <w:color w:val="000000"/>
          <w:sz w:val="24"/>
          <w:szCs w:val="24"/>
        </w:rPr>
        <w:t>within a period of five days following the receipt by the respondent of the decision.</w:t>
      </w:r>
    </w:p>
    <w:p w:rsidR="00E312B9" w:rsidRPr="0019174D" w:rsidRDefault="00E312B9" w:rsidP="00E312B9">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4"/>
        </w:rPr>
      </w:pPr>
    </w:p>
    <w:p w:rsidR="0084605F" w:rsidRPr="0019174D" w:rsidRDefault="0084605F" w:rsidP="00E312B9">
      <w:pPr>
        <w:widowControl w:val="0"/>
        <w:shd w:val="clear" w:color="auto" w:fill="FFFFFF"/>
        <w:spacing w:line="360" w:lineRule="auto"/>
        <w:jc w:val="both"/>
        <w:rPr>
          <w:rFonts w:ascii="GHEA Grapalat" w:eastAsia="Times New Roman" w:hAnsi="GHEA Grapalat" w:cs="Times New Roman"/>
          <w:color w:val="000000"/>
          <w:sz w:val="24"/>
          <w:szCs w:val="24"/>
        </w:rPr>
      </w:pPr>
      <w:r w:rsidRPr="0019174D">
        <w:rPr>
          <w:rFonts w:ascii="GHEA Grapalat" w:hAnsi="GHEA Grapalat"/>
          <w:color w:val="000000"/>
          <w:sz w:val="24"/>
          <w:szCs w:val="24"/>
        </w:rPr>
        <w:t xml:space="preserve">In case of failure to </w:t>
      </w:r>
      <w:r w:rsidR="005A4FDE" w:rsidRPr="0019174D">
        <w:rPr>
          <w:rFonts w:ascii="GHEA Grapalat" w:hAnsi="GHEA Grapalat"/>
          <w:color w:val="000000"/>
          <w:sz w:val="24"/>
          <w:szCs w:val="24"/>
        </w:rPr>
        <w:t>comply with</w:t>
      </w:r>
      <w:r w:rsidRPr="0019174D">
        <w:rPr>
          <w:rFonts w:ascii="GHEA Grapalat" w:hAnsi="GHEA Grapalat"/>
          <w:color w:val="000000"/>
          <w:sz w:val="24"/>
          <w:szCs w:val="24"/>
        </w:rPr>
        <w:t xml:space="preserve"> the decision on requiring evidence from the respondent within the time limit provided for by this part, the case shall be examined based on the evidence available therein, and the facts </w:t>
      </w:r>
      <w:r w:rsidR="008E0300" w:rsidRPr="0019174D">
        <w:rPr>
          <w:rFonts w:ascii="GHEA Grapalat" w:hAnsi="GHEA Grapalat"/>
          <w:color w:val="000000"/>
          <w:sz w:val="24"/>
          <w:szCs w:val="24"/>
        </w:rPr>
        <w:t>invoked</w:t>
      </w:r>
      <w:r w:rsidRPr="0019174D">
        <w:rPr>
          <w:rFonts w:ascii="GHEA Grapalat" w:hAnsi="GHEA Grapalat"/>
          <w:color w:val="000000"/>
          <w:sz w:val="24"/>
          <w:szCs w:val="24"/>
        </w:rPr>
        <w:t xml:space="preserve"> by the </w:t>
      </w:r>
      <w:r w:rsidR="004D5077" w:rsidRPr="0019174D">
        <w:rPr>
          <w:rFonts w:ascii="GHEA Grapalat" w:hAnsi="GHEA Grapalat"/>
          <w:color w:val="000000"/>
          <w:sz w:val="24"/>
          <w:szCs w:val="24"/>
        </w:rPr>
        <w:t xml:space="preserve">claimant </w:t>
      </w:r>
      <w:r w:rsidRPr="0019174D">
        <w:rPr>
          <w:rFonts w:ascii="GHEA Grapalat" w:hAnsi="GHEA Grapalat"/>
          <w:color w:val="000000"/>
          <w:sz w:val="24"/>
          <w:szCs w:val="24"/>
        </w:rPr>
        <w:t>to be confirmed by the evidence under the possession of the respondent, shall be deemed as confirmed.</w:t>
      </w:r>
    </w:p>
    <w:p w:rsidR="0084605F" w:rsidRDefault="0084605F" w:rsidP="00E312B9">
      <w:pPr>
        <w:widowControl w:val="0"/>
        <w:shd w:val="clear" w:color="auto" w:fill="FFFFFF"/>
        <w:tabs>
          <w:tab w:val="left" w:pos="567"/>
        </w:tabs>
        <w:spacing w:line="360" w:lineRule="auto"/>
        <w:ind w:left="567" w:hanging="567"/>
        <w:jc w:val="both"/>
        <w:rPr>
          <w:rFonts w:ascii="GHEA Grapalat" w:hAnsi="GHEA Grapalat"/>
          <w:color w:val="000000"/>
          <w:sz w:val="24"/>
          <w:szCs w:val="24"/>
        </w:rPr>
      </w:pPr>
      <w:r w:rsidRPr="0019174D">
        <w:rPr>
          <w:rFonts w:ascii="GHEA Grapalat" w:hAnsi="GHEA Grapalat"/>
          <w:color w:val="000000"/>
          <w:sz w:val="24"/>
          <w:szCs w:val="24"/>
        </w:rPr>
        <w:t>4.</w:t>
      </w:r>
      <w:r w:rsidR="00E312B9">
        <w:rPr>
          <w:rFonts w:ascii="GHEA Grapalat" w:hAnsi="GHEA Grapalat"/>
          <w:color w:val="000000"/>
          <w:sz w:val="24"/>
          <w:szCs w:val="24"/>
        </w:rPr>
        <w:tab/>
      </w:r>
      <w:r w:rsidRPr="0019174D">
        <w:rPr>
          <w:rFonts w:ascii="GHEA Grapalat" w:hAnsi="GHEA Grapalat"/>
          <w:color w:val="000000"/>
          <w:sz w:val="24"/>
          <w:szCs w:val="24"/>
        </w:rPr>
        <w:t xml:space="preserve">The court shall </w:t>
      </w:r>
      <w:r w:rsidR="00E80957" w:rsidRPr="0019174D">
        <w:rPr>
          <w:rFonts w:ascii="GHEA Grapalat" w:hAnsi="GHEA Grapalat"/>
          <w:color w:val="000000"/>
          <w:sz w:val="24"/>
          <w:szCs w:val="24"/>
        </w:rPr>
        <w:t>join under</w:t>
      </w:r>
      <w:r w:rsidRPr="0019174D">
        <w:rPr>
          <w:rFonts w:ascii="GHEA Grapalat" w:hAnsi="GHEA Grapalat"/>
          <w:color w:val="000000"/>
          <w:sz w:val="24"/>
          <w:szCs w:val="24"/>
        </w:rPr>
        <w:t xml:space="preserve"> </w:t>
      </w:r>
      <w:r w:rsidR="00BA6D3A" w:rsidRPr="0019174D">
        <w:rPr>
          <w:rFonts w:ascii="GHEA Grapalat" w:hAnsi="GHEA Grapalat"/>
          <w:color w:val="000000"/>
          <w:sz w:val="24"/>
          <w:szCs w:val="24"/>
        </w:rPr>
        <w:t>single</w:t>
      </w:r>
      <w:r w:rsidRPr="0019174D">
        <w:rPr>
          <w:rFonts w:ascii="GHEA Grapalat" w:hAnsi="GHEA Grapalat"/>
          <w:color w:val="000000"/>
          <w:sz w:val="24"/>
          <w:szCs w:val="24"/>
        </w:rPr>
        <w:t xml:space="preserve"> proceedings the cases </w:t>
      </w:r>
      <w:r w:rsidR="00750379" w:rsidRPr="0019174D">
        <w:rPr>
          <w:rFonts w:ascii="GHEA Grapalat" w:hAnsi="GHEA Grapalat"/>
          <w:color w:val="000000"/>
          <w:sz w:val="24"/>
          <w:szCs w:val="24"/>
        </w:rPr>
        <w:t xml:space="preserve">concerning the same procurement process and </w:t>
      </w:r>
      <w:r w:rsidR="006F5FDF" w:rsidRPr="0019174D">
        <w:rPr>
          <w:rFonts w:ascii="GHEA Grapalat" w:hAnsi="GHEA Grapalat"/>
          <w:color w:val="000000"/>
          <w:sz w:val="24"/>
          <w:szCs w:val="24"/>
        </w:rPr>
        <w:t>pending</w:t>
      </w:r>
      <w:r w:rsidRPr="0019174D">
        <w:rPr>
          <w:rFonts w:ascii="GHEA Grapalat" w:hAnsi="GHEA Grapalat"/>
          <w:color w:val="000000"/>
          <w:sz w:val="24"/>
          <w:szCs w:val="24"/>
        </w:rPr>
        <w:t xml:space="preserve"> in its proceedings, related to disputes envisaged by this </w:t>
      </w:r>
      <w:r w:rsidR="0024236A" w:rsidRPr="0019174D">
        <w:rPr>
          <w:rFonts w:ascii="GHEA Grapalat" w:hAnsi="GHEA Grapalat"/>
          <w:color w:val="000000"/>
          <w:sz w:val="24"/>
          <w:szCs w:val="24"/>
        </w:rPr>
        <w:t>C</w:t>
      </w:r>
      <w:r w:rsidRPr="0019174D">
        <w:rPr>
          <w:rFonts w:ascii="GHEA Grapalat" w:hAnsi="GHEA Grapalat"/>
          <w:color w:val="000000"/>
          <w:sz w:val="24"/>
          <w:szCs w:val="24"/>
        </w:rPr>
        <w:t>hapter.</w:t>
      </w:r>
    </w:p>
    <w:p w:rsidR="0084605F" w:rsidRPr="0019174D" w:rsidRDefault="0084605F" w:rsidP="00E312B9">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4"/>
        </w:rPr>
      </w:pPr>
      <w:r w:rsidRPr="0019174D">
        <w:rPr>
          <w:rFonts w:ascii="GHEA Grapalat" w:hAnsi="GHEA Grapalat"/>
          <w:color w:val="000000"/>
          <w:sz w:val="24"/>
          <w:szCs w:val="24"/>
        </w:rPr>
        <w:t>5.</w:t>
      </w:r>
      <w:r w:rsidR="00E312B9">
        <w:rPr>
          <w:rFonts w:ascii="GHEA Grapalat" w:hAnsi="GHEA Grapalat"/>
          <w:color w:val="000000"/>
          <w:sz w:val="24"/>
          <w:szCs w:val="24"/>
        </w:rPr>
        <w:tab/>
      </w:r>
      <w:r w:rsidRPr="0019174D">
        <w:rPr>
          <w:rFonts w:ascii="GHEA Grapalat" w:hAnsi="GHEA Grapalat"/>
          <w:color w:val="000000"/>
          <w:sz w:val="24"/>
          <w:szCs w:val="24"/>
        </w:rPr>
        <w:t xml:space="preserve">The decision on </w:t>
      </w:r>
      <w:r w:rsidR="00F93483" w:rsidRPr="0019174D">
        <w:rPr>
          <w:rFonts w:ascii="GHEA Grapalat" w:hAnsi="GHEA Grapalat"/>
          <w:color w:val="000000"/>
          <w:sz w:val="24"/>
          <w:szCs w:val="24"/>
        </w:rPr>
        <w:t>tak</w:t>
      </w:r>
      <w:r w:rsidRPr="0019174D">
        <w:rPr>
          <w:rFonts w:ascii="GHEA Grapalat" w:hAnsi="GHEA Grapalat"/>
          <w:color w:val="000000"/>
          <w:sz w:val="24"/>
          <w:szCs w:val="24"/>
        </w:rPr>
        <w:t xml:space="preserve">ing the statement of claim </w:t>
      </w:r>
      <w:r w:rsidR="00D447BE" w:rsidRPr="0019174D">
        <w:rPr>
          <w:rFonts w:ascii="GHEA Grapalat" w:hAnsi="GHEA Grapalat"/>
          <w:color w:val="000000"/>
          <w:sz w:val="24"/>
          <w:szCs w:val="24"/>
        </w:rPr>
        <w:t>into</w:t>
      </w:r>
      <w:r w:rsidRPr="0019174D">
        <w:rPr>
          <w:rFonts w:ascii="GHEA Grapalat" w:hAnsi="GHEA Grapalat"/>
          <w:color w:val="000000"/>
          <w:sz w:val="24"/>
          <w:szCs w:val="24"/>
        </w:rPr>
        <w:t xml:space="preserve"> proceedings shall be immediately forwarded to the official e-mail address of the authorised body </w:t>
      </w:r>
      <w:r w:rsidR="009B5BAA" w:rsidRPr="0019174D">
        <w:rPr>
          <w:rFonts w:ascii="GHEA Grapalat" w:hAnsi="GHEA Grapalat"/>
          <w:color w:val="000000"/>
          <w:sz w:val="24"/>
          <w:szCs w:val="24"/>
        </w:rPr>
        <w:t>defined in</w:t>
      </w:r>
      <w:r w:rsidRPr="0019174D">
        <w:rPr>
          <w:rFonts w:ascii="GHEA Grapalat" w:hAnsi="GHEA Grapalat"/>
          <w:color w:val="000000"/>
          <w:sz w:val="24"/>
          <w:szCs w:val="24"/>
        </w:rPr>
        <w:t xml:space="preserve"> the Law of the Republic of Armenia “On procurement”. The authorised body shall immediately publish the decision provided for by this part in the journal envisaged by point 14 of part 1 of Article 2 of </w:t>
      </w:r>
      <w:r w:rsidR="00F019EE" w:rsidRPr="0019174D">
        <w:rPr>
          <w:rFonts w:ascii="GHEA Grapalat" w:hAnsi="GHEA Grapalat"/>
          <w:color w:val="000000"/>
          <w:sz w:val="24"/>
          <w:szCs w:val="24"/>
        </w:rPr>
        <w:t xml:space="preserve">the </w:t>
      </w:r>
      <w:r w:rsidRPr="0019174D">
        <w:rPr>
          <w:rFonts w:ascii="GHEA Grapalat" w:hAnsi="GHEA Grapalat"/>
          <w:color w:val="000000"/>
          <w:sz w:val="24"/>
          <w:szCs w:val="24"/>
        </w:rPr>
        <w:t xml:space="preserve">Law of the Republic of Armenia “On procurement”, </w:t>
      </w:r>
      <w:r w:rsidR="00775666" w:rsidRPr="0019174D">
        <w:rPr>
          <w:rFonts w:ascii="GHEA Grapalat" w:hAnsi="GHEA Grapalat"/>
          <w:color w:val="000000"/>
          <w:sz w:val="24"/>
          <w:szCs w:val="24"/>
        </w:rPr>
        <w:t>with a reference</w:t>
      </w:r>
      <w:r w:rsidR="009356E2" w:rsidRPr="0019174D">
        <w:rPr>
          <w:rFonts w:ascii="GHEA Grapalat" w:hAnsi="GHEA Grapalat"/>
          <w:color w:val="000000"/>
          <w:sz w:val="24"/>
          <w:szCs w:val="24"/>
        </w:rPr>
        <w:t xml:space="preserve"> </w:t>
      </w:r>
      <w:r w:rsidR="00770EB8" w:rsidRPr="0019174D">
        <w:rPr>
          <w:rFonts w:ascii="GHEA Grapalat" w:hAnsi="GHEA Grapalat"/>
          <w:color w:val="000000"/>
          <w:sz w:val="24"/>
          <w:szCs w:val="24"/>
        </w:rPr>
        <w:t>to</w:t>
      </w:r>
      <w:r w:rsidR="00775666" w:rsidRPr="0019174D">
        <w:rPr>
          <w:rFonts w:ascii="GHEA Grapalat" w:hAnsi="GHEA Grapalat"/>
          <w:color w:val="000000"/>
          <w:sz w:val="24"/>
          <w:szCs w:val="24"/>
        </w:rPr>
        <w:t xml:space="preserve"> </w:t>
      </w:r>
      <w:r w:rsidRPr="0019174D">
        <w:rPr>
          <w:rFonts w:ascii="GHEA Grapalat" w:hAnsi="GHEA Grapalat"/>
          <w:color w:val="000000"/>
          <w:sz w:val="24"/>
          <w:szCs w:val="24"/>
        </w:rPr>
        <w:t xml:space="preserve">the </w:t>
      </w:r>
      <w:r w:rsidR="009356E2" w:rsidRPr="0019174D">
        <w:rPr>
          <w:rFonts w:ascii="GHEA Grapalat" w:hAnsi="GHEA Grapalat"/>
          <w:color w:val="000000"/>
          <w:sz w:val="24"/>
          <w:szCs w:val="24"/>
        </w:rPr>
        <w:t xml:space="preserve">suspension </w:t>
      </w:r>
      <w:r w:rsidRPr="0019174D">
        <w:rPr>
          <w:rFonts w:ascii="GHEA Grapalat" w:hAnsi="GHEA Grapalat"/>
          <w:color w:val="000000"/>
          <w:sz w:val="24"/>
          <w:szCs w:val="24"/>
        </w:rPr>
        <w:t>date.</w:t>
      </w:r>
    </w:p>
    <w:p w:rsidR="0084605F" w:rsidRPr="0019174D" w:rsidRDefault="0084605F" w:rsidP="0019174D">
      <w:pPr>
        <w:widowControl w:val="0"/>
        <w:shd w:val="clear" w:color="auto" w:fill="FFFFFF"/>
        <w:spacing w:line="360" w:lineRule="auto"/>
        <w:ind w:firstLine="375"/>
        <w:rPr>
          <w:rFonts w:ascii="GHEA Grapalat" w:eastAsia="Times New Roman" w:hAnsi="GHEA Grapalat" w:cs="Times New Roman"/>
          <w:color w:val="00000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7262"/>
      </w:tblGrid>
      <w:tr w:rsidR="0084605F" w:rsidRPr="0019174D" w:rsidTr="00912078">
        <w:tc>
          <w:tcPr>
            <w:tcW w:w="2025" w:type="dxa"/>
            <w:hideMark/>
          </w:tcPr>
          <w:p w:rsidR="0084605F" w:rsidRPr="0019174D" w:rsidRDefault="0084605F" w:rsidP="0019174D">
            <w:pPr>
              <w:widowControl w:val="0"/>
              <w:spacing w:after="160" w:line="360" w:lineRule="auto"/>
              <w:jc w:val="center"/>
              <w:rPr>
                <w:rFonts w:ascii="GHEA Grapalat" w:eastAsia="Times New Roman" w:hAnsi="GHEA Grapalat" w:cs="Times New Roman"/>
                <w:color w:val="000000"/>
                <w:sz w:val="24"/>
                <w:szCs w:val="24"/>
              </w:rPr>
            </w:pPr>
            <w:r w:rsidRPr="0019174D">
              <w:rPr>
                <w:rFonts w:ascii="GHEA Grapalat" w:hAnsi="GHEA Grapalat"/>
                <w:b/>
                <w:color w:val="000000"/>
                <w:sz w:val="24"/>
                <w:szCs w:val="24"/>
              </w:rPr>
              <w:t>Article 234.7.</w:t>
            </w:r>
          </w:p>
        </w:tc>
        <w:tc>
          <w:tcPr>
            <w:tcW w:w="0" w:type="auto"/>
            <w:hideMark/>
          </w:tcPr>
          <w:p w:rsidR="0084605F" w:rsidRPr="00C53A06" w:rsidRDefault="0084605F" w:rsidP="00C53A06">
            <w:pPr>
              <w:widowControl w:val="0"/>
              <w:spacing w:after="160" w:line="360" w:lineRule="auto"/>
              <w:rPr>
                <w:rFonts w:ascii="GHEA Grapalat" w:eastAsia="Times New Roman" w:hAnsi="GHEA Grapalat" w:cs="Times New Roman"/>
                <w:color w:val="000000"/>
                <w:sz w:val="24"/>
                <w:szCs w:val="24"/>
              </w:rPr>
            </w:pPr>
            <w:r w:rsidRPr="00C53A06">
              <w:rPr>
                <w:rFonts w:ascii="GHEA Grapalat" w:hAnsi="GHEA Grapalat"/>
                <w:color w:val="000000"/>
                <w:sz w:val="24"/>
                <w:szCs w:val="24"/>
              </w:rPr>
              <w:t xml:space="preserve">Time limit for </w:t>
            </w:r>
            <w:r w:rsidR="00856D97" w:rsidRPr="00C53A06">
              <w:rPr>
                <w:rFonts w:ascii="GHEA Grapalat" w:hAnsi="GHEA Grapalat"/>
                <w:color w:val="000000"/>
                <w:sz w:val="24"/>
                <w:szCs w:val="24"/>
              </w:rPr>
              <w:t>responding</w:t>
            </w:r>
            <w:r w:rsidRPr="00C53A06">
              <w:rPr>
                <w:rFonts w:ascii="GHEA Grapalat" w:hAnsi="GHEA Grapalat"/>
                <w:color w:val="000000"/>
                <w:sz w:val="24"/>
                <w:szCs w:val="24"/>
              </w:rPr>
              <w:t xml:space="preserve"> to the statement of claim</w:t>
            </w:r>
          </w:p>
        </w:tc>
      </w:tr>
    </w:tbl>
    <w:p w:rsidR="0084605F" w:rsidRPr="0019174D" w:rsidRDefault="0084605F" w:rsidP="00E312B9">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4"/>
        </w:rPr>
      </w:pPr>
      <w:r w:rsidRPr="0019174D">
        <w:rPr>
          <w:rFonts w:ascii="GHEA Grapalat" w:hAnsi="GHEA Grapalat"/>
          <w:color w:val="000000"/>
          <w:sz w:val="24"/>
          <w:szCs w:val="24"/>
        </w:rPr>
        <w:t>1.</w:t>
      </w:r>
      <w:r w:rsidR="00E312B9">
        <w:rPr>
          <w:rFonts w:ascii="GHEA Grapalat" w:hAnsi="GHEA Grapalat"/>
          <w:color w:val="000000"/>
          <w:sz w:val="24"/>
          <w:szCs w:val="24"/>
        </w:rPr>
        <w:tab/>
      </w:r>
      <w:r w:rsidR="00981B6A" w:rsidRPr="0019174D">
        <w:rPr>
          <w:rFonts w:ascii="GHEA Grapalat" w:hAnsi="GHEA Grapalat"/>
          <w:color w:val="000000"/>
          <w:sz w:val="24"/>
          <w:szCs w:val="24"/>
        </w:rPr>
        <w:t>A response</w:t>
      </w:r>
      <w:r w:rsidRPr="0019174D">
        <w:rPr>
          <w:rFonts w:ascii="GHEA Grapalat" w:hAnsi="GHEA Grapalat"/>
          <w:color w:val="000000"/>
          <w:sz w:val="24"/>
          <w:szCs w:val="24"/>
        </w:rPr>
        <w:t xml:space="preserve"> to the statement of claim shall be submitted within a period of five days following the receipt of the decision on </w:t>
      </w:r>
      <w:r w:rsidR="00066210" w:rsidRPr="0019174D">
        <w:rPr>
          <w:rFonts w:ascii="GHEA Grapalat" w:hAnsi="GHEA Grapalat"/>
          <w:color w:val="000000"/>
          <w:sz w:val="24"/>
          <w:szCs w:val="24"/>
        </w:rPr>
        <w:t>tak</w:t>
      </w:r>
      <w:r w:rsidRPr="0019174D">
        <w:rPr>
          <w:rFonts w:ascii="GHEA Grapalat" w:hAnsi="GHEA Grapalat"/>
          <w:color w:val="000000"/>
          <w:sz w:val="24"/>
          <w:szCs w:val="24"/>
        </w:rPr>
        <w:t xml:space="preserve">ing the statement of claim </w:t>
      </w:r>
      <w:r w:rsidR="00FE42F4" w:rsidRPr="0019174D">
        <w:rPr>
          <w:rFonts w:ascii="GHEA Grapalat" w:hAnsi="GHEA Grapalat"/>
          <w:color w:val="000000"/>
          <w:sz w:val="24"/>
          <w:szCs w:val="24"/>
        </w:rPr>
        <w:t xml:space="preserve">into </w:t>
      </w:r>
      <w:r w:rsidRPr="0019174D">
        <w:rPr>
          <w:rFonts w:ascii="GHEA Grapalat" w:hAnsi="GHEA Grapalat"/>
          <w:color w:val="000000"/>
          <w:sz w:val="24"/>
          <w:szCs w:val="24"/>
        </w:rPr>
        <w:t>proceedings.</w:t>
      </w:r>
    </w:p>
    <w:p w:rsidR="0084605F" w:rsidRPr="0019174D" w:rsidRDefault="0084605F" w:rsidP="0019174D">
      <w:pPr>
        <w:widowControl w:val="0"/>
        <w:shd w:val="clear" w:color="auto" w:fill="FFFFFF"/>
        <w:spacing w:line="360" w:lineRule="auto"/>
        <w:ind w:firstLine="375"/>
        <w:rPr>
          <w:rFonts w:ascii="GHEA Grapalat" w:eastAsia="Times New Roman" w:hAnsi="GHEA Grapalat" w:cs="Times New Roman"/>
          <w:color w:val="00000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7262"/>
      </w:tblGrid>
      <w:tr w:rsidR="0084605F" w:rsidRPr="0019174D" w:rsidTr="00912078">
        <w:tc>
          <w:tcPr>
            <w:tcW w:w="2025" w:type="dxa"/>
            <w:hideMark/>
          </w:tcPr>
          <w:p w:rsidR="0084605F" w:rsidRPr="0019174D" w:rsidRDefault="0084605F" w:rsidP="0019174D">
            <w:pPr>
              <w:widowControl w:val="0"/>
              <w:spacing w:after="160" w:line="360" w:lineRule="auto"/>
              <w:jc w:val="center"/>
              <w:rPr>
                <w:rFonts w:ascii="GHEA Grapalat" w:eastAsia="Times New Roman" w:hAnsi="GHEA Grapalat" w:cs="Times New Roman"/>
                <w:color w:val="000000"/>
                <w:sz w:val="24"/>
                <w:szCs w:val="24"/>
              </w:rPr>
            </w:pPr>
            <w:r w:rsidRPr="0019174D">
              <w:rPr>
                <w:rFonts w:ascii="GHEA Grapalat" w:hAnsi="GHEA Grapalat"/>
                <w:b/>
                <w:color w:val="000000"/>
                <w:sz w:val="24"/>
                <w:szCs w:val="24"/>
              </w:rPr>
              <w:t>Article 234.8.</w:t>
            </w:r>
          </w:p>
        </w:tc>
        <w:tc>
          <w:tcPr>
            <w:tcW w:w="0" w:type="auto"/>
            <w:hideMark/>
          </w:tcPr>
          <w:p w:rsidR="0084605F" w:rsidRPr="00C53A06" w:rsidRDefault="0084605F" w:rsidP="00C53A06">
            <w:pPr>
              <w:widowControl w:val="0"/>
              <w:spacing w:after="160" w:line="360" w:lineRule="auto"/>
              <w:rPr>
                <w:rFonts w:ascii="GHEA Grapalat" w:eastAsia="Times New Roman" w:hAnsi="GHEA Grapalat" w:cs="Times New Roman"/>
                <w:color w:val="000000"/>
                <w:sz w:val="24"/>
                <w:szCs w:val="24"/>
              </w:rPr>
            </w:pPr>
            <w:r w:rsidRPr="00C53A06">
              <w:rPr>
                <w:rFonts w:ascii="GHEA Grapalat" w:hAnsi="GHEA Grapalat"/>
                <w:color w:val="000000"/>
                <w:sz w:val="24"/>
                <w:szCs w:val="24"/>
              </w:rPr>
              <w:t xml:space="preserve">Peculiarities of the procedure for </w:t>
            </w:r>
            <w:r w:rsidR="00816E5E" w:rsidRPr="00C53A06">
              <w:rPr>
                <w:rFonts w:ascii="GHEA Grapalat" w:hAnsi="GHEA Grapalat"/>
                <w:color w:val="000000"/>
                <w:sz w:val="24"/>
                <w:szCs w:val="24"/>
              </w:rPr>
              <w:t xml:space="preserve">court </w:t>
            </w:r>
            <w:r w:rsidRPr="00C53A06">
              <w:rPr>
                <w:rFonts w:ascii="GHEA Grapalat" w:hAnsi="GHEA Grapalat"/>
                <w:color w:val="000000"/>
                <w:sz w:val="24"/>
                <w:szCs w:val="24"/>
              </w:rPr>
              <w:t>notification</w:t>
            </w:r>
          </w:p>
        </w:tc>
      </w:tr>
    </w:tbl>
    <w:p w:rsidR="0084605F" w:rsidRPr="0019174D" w:rsidRDefault="0084605F" w:rsidP="00E312B9">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4"/>
        </w:rPr>
      </w:pPr>
      <w:r w:rsidRPr="0019174D">
        <w:rPr>
          <w:rFonts w:ascii="GHEA Grapalat" w:hAnsi="GHEA Grapalat"/>
          <w:color w:val="000000"/>
          <w:sz w:val="24"/>
          <w:szCs w:val="24"/>
        </w:rPr>
        <w:t>1.</w:t>
      </w:r>
      <w:r w:rsidR="00E312B9">
        <w:rPr>
          <w:rFonts w:ascii="GHEA Grapalat" w:hAnsi="GHEA Grapalat"/>
          <w:color w:val="000000"/>
          <w:sz w:val="24"/>
          <w:szCs w:val="24"/>
        </w:rPr>
        <w:tab/>
      </w:r>
      <w:r w:rsidRPr="0019174D">
        <w:rPr>
          <w:rFonts w:ascii="GHEA Grapalat" w:hAnsi="GHEA Grapalat"/>
          <w:color w:val="000000"/>
          <w:sz w:val="24"/>
          <w:szCs w:val="24"/>
        </w:rPr>
        <w:t>Participants of the proceedings and their representatives shall be notified o</w:t>
      </w:r>
      <w:r w:rsidR="00AC6723" w:rsidRPr="0019174D">
        <w:rPr>
          <w:rFonts w:ascii="GHEA Grapalat" w:hAnsi="GHEA Grapalat"/>
          <w:color w:val="000000"/>
          <w:sz w:val="24"/>
          <w:szCs w:val="24"/>
        </w:rPr>
        <w:t>n</w:t>
      </w:r>
      <w:r w:rsidRPr="0019174D">
        <w:rPr>
          <w:rFonts w:ascii="GHEA Grapalat" w:hAnsi="GHEA Grapalat"/>
          <w:color w:val="000000"/>
          <w:sz w:val="24"/>
          <w:szCs w:val="24"/>
        </w:rPr>
        <w:t xml:space="preserve"> the time and venue of the court session, as well as o</w:t>
      </w:r>
      <w:r w:rsidR="00E110A6" w:rsidRPr="0019174D">
        <w:rPr>
          <w:rFonts w:ascii="GHEA Grapalat" w:hAnsi="GHEA Grapalat"/>
          <w:color w:val="000000"/>
          <w:sz w:val="24"/>
          <w:szCs w:val="24"/>
        </w:rPr>
        <w:t>n</w:t>
      </w:r>
      <w:r w:rsidRPr="0019174D">
        <w:rPr>
          <w:rFonts w:ascii="GHEA Grapalat" w:hAnsi="GHEA Grapalat"/>
          <w:color w:val="000000"/>
          <w:sz w:val="24"/>
          <w:szCs w:val="24"/>
        </w:rPr>
        <w:t xml:space="preserve"> perform</w:t>
      </w:r>
      <w:r w:rsidR="00E55CC5" w:rsidRPr="0019174D">
        <w:rPr>
          <w:rFonts w:ascii="GHEA Grapalat" w:hAnsi="GHEA Grapalat"/>
          <w:color w:val="000000"/>
          <w:sz w:val="24"/>
          <w:szCs w:val="24"/>
        </w:rPr>
        <w:t>ing</w:t>
      </w:r>
      <w:r w:rsidRPr="0019174D">
        <w:rPr>
          <w:rFonts w:ascii="GHEA Grapalat" w:hAnsi="GHEA Grapalat"/>
          <w:color w:val="000000"/>
          <w:sz w:val="24"/>
          <w:szCs w:val="24"/>
        </w:rPr>
        <w:t xml:space="preserve"> specific procedural </w:t>
      </w:r>
      <w:r w:rsidRPr="0019174D">
        <w:rPr>
          <w:rFonts w:ascii="GHEA Grapalat" w:hAnsi="GHEA Grapalat"/>
          <w:color w:val="000000"/>
          <w:sz w:val="24"/>
          <w:szCs w:val="24"/>
        </w:rPr>
        <w:lastRenderedPageBreak/>
        <w:t xml:space="preserve">actions </w:t>
      </w:r>
      <w:r w:rsidR="00B3640B" w:rsidRPr="0019174D">
        <w:rPr>
          <w:rFonts w:ascii="GHEA Grapalat" w:hAnsi="GHEA Grapalat"/>
          <w:color w:val="000000"/>
          <w:sz w:val="24"/>
          <w:szCs w:val="24"/>
        </w:rPr>
        <w:t>as</w:t>
      </w:r>
      <w:r w:rsidRPr="0019174D">
        <w:rPr>
          <w:rFonts w:ascii="GHEA Grapalat" w:hAnsi="GHEA Grapalat"/>
          <w:color w:val="000000"/>
          <w:sz w:val="24"/>
          <w:szCs w:val="24"/>
        </w:rPr>
        <w:t xml:space="preserve"> provided for by this Code</w:t>
      </w:r>
      <w:r w:rsidR="00DA2DC0" w:rsidRPr="0019174D">
        <w:rPr>
          <w:rFonts w:ascii="GHEA Grapalat" w:hAnsi="GHEA Grapalat"/>
          <w:color w:val="000000"/>
          <w:sz w:val="24"/>
          <w:szCs w:val="24"/>
        </w:rPr>
        <w:t>,</w:t>
      </w:r>
      <w:r w:rsidRPr="0019174D">
        <w:rPr>
          <w:rFonts w:ascii="GHEA Grapalat" w:hAnsi="GHEA Grapalat"/>
          <w:color w:val="000000"/>
          <w:sz w:val="24"/>
          <w:szCs w:val="24"/>
        </w:rPr>
        <w:t xml:space="preserve"> by </w:t>
      </w:r>
      <w:r w:rsidR="00DA2DC0" w:rsidRPr="0019174D">
        <w:rPr>
          <w:rFonts w:ascii="GHEA Grapalat" w:hAnsi="GHEA Grapalat"/>
          <w:color w:val="000000"/>
          <w:sz w:val="24"/>
          <w:szCs w:val="24"/>
        </w:rPr>
        <w:t xml:space="preserve">receiving </w:t>
      </w:r>
      <w:r w:rsidRPr="0019174D">
        <w:rPr>
          <w:rFonts w:ascii="GHEA Grapalat" w:hAnsi="GHEA Grapalat"/>
          <w:color w:val="000000"/>
          <w:sz w:val="24"/>
          <w:szCs w:val="24"/>
        </w:rPr>
        <w:t>subpoenas and other documents through means of electronic communication to the e-mail address mentioned in the statement of claim</w:t>
      </w:r>
      <w:r w:rsidR="004E185D" w:rsidRPr="0019174D">
        <w:rPr>
          <w:rFonts w:ascii="GHEA Grapalat" w:hAnsi="GHEA Grapalat"/>
          <w:color w:val="000000"/>
          <w:sz w:val="24"/>
          <w:szCs w:val="24"/>
        </w:rPr>
        <w:t>,</w:t>
      </w:r>
      <w:r w:rsidRPr="0019174D">
        <w:rPr>
          <w:rFonts w:ascii="GHEA Grapalat" w:hAnsi="GHEA Grapalat"/>
          <w:color w:val="000000"/>
          <w:sz w:val="24"/>
          <w:szCs w:val="24"/>
        </w:rPr>
        <w:t xml:space="preserve"> </w:t>
      </w:r>
      <w:r w:rsidR="002C0051" w:rsidRPr="0019174D">
        <w:rPr>
          <w:rFonts w:ascii="GHEA Grapalat" w:hAnsi="GHEA Grapalat"/>
          <w:color w:val="000000"/>
          <w:sz w:val="24"/>
          <w:szCs w:val="24"/>
        </w:rPr>
        <w:t xml:space="preserve">in </w:t>
      </w:r>
      <w:r w:rsidRPr="0019174D">
        <w:rPr>
          <w:rFonts w:ascii="GHEA Grapalat" w:hAnsi="GHEA Grapalat"/>
          <w:color w:val="000000"/>
          <w:sz w:val="24"/>
          <w:szCs w:val="24"/>
        </w:rPr>
        <w:t>the procedure prescribed by Article 97 of this Code.</w:t>
      </w:r>
    </w:p>
    <w:p w:rsidR="0084605F" w:rsidRPr="0019174D" w:rsidRDefault="0084605F" w:rsidP="0019174D">
      <w:pPr>
        <w:widowControl w:val="0"/>
        <w:shd w:val="clear" w:color="auto" w:fill="FFFFFF"/>
        <w:spacing w:line="360" w:lineRule="auto"/>
        <w:ind w:firstLine="375"/>
        <w:rPr>
          <w:rFonts w:ascii="GHEA Grapalat" w:eastAsia="Times New Roman" w:hAnsi="GHEA Grapalat" w:cs="Times New Roman"/>
          <w:color w:val="00000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7262"/>
      </w:tblGrid>
      <w:tr w:rsidR="0084605F" w:rsidRPr="0019174D" w:rsidTr="00912078">
        <w:tc>
          <w:tcPr>
            <w:tcW w:w="2025" w:type="dxa"/>
            <w:hideMark/>
          </w:tcPr>
          <w:p w:rsidR="0084605F" w:rsidRPr="0019174D" w:rsidRDefault="0084605F" w:rsidP="0019174D">
            <w:pPr>
              <w:widowControl w:val="0"/>
              <w:spacing w:after="160" w:line="360" w:lineRule="auto"/>
              <w:jc w:val="center"/>
              <w:rPr>
                <w:rFonts w:ascii="GHEA Grapalat" w:eastAsia="Times New Roman" w:hAnsi="GHEA Grapalat" w:cs="Times New Roman"/>
                <w:color w:val="000000"/>
                <w:sz w:val="24"/>
                <w:szCs w:val="24"/>
              </w:rPr>
            </w:pPr>
            <w:r w:rsidRPr="0019174D">
              <w:rPr>
                <w:rFonts w:ascii="GHEA Grapalat" w:hAnsi="GHEA Grapalat"/>
                <w:b/>
                <w:color w:val="000000"/>
                <w:sz w:val="24"/>
                <w:szCs w:val="24"/>
              </w:rPr>
              <w:t>Article 234.9.</w:t>
            </w:r>
          </w:p>
        </w:tc>
        <w:tc>
          <w:tcPr>
            <w:tcW w:w="0" w:type="auto"/>
            <w:hideMark/>
          </w:tcPr>
          <w:p w:rsidR="0084605F" w:rsidRPr="00C53A06" w:rsidRDefault="0084605F" w:rsidP="0019174D">
            <w:pPr>
              <w:widowControl w:val="0"/>
              <w:spacing w:after="160" w:line="360" w:lineRule="auto"/>
              <w:rPr>
                <w:rFonts w:ascii="GHEA Grapalat" w:eastAsia="Times New Roman" w:hAnsi="GHEA Grapalat" w:cs="Times New Roman"/>
                <w:color w:val="000000"/>
                <w:sz w:val="24"/>
                <w:szCs w:val="24"/>
              </w:rPr>
            </w:pPr>
            <w:r w:rsidRPr="00C53A06">
              <w:rPr>
                <w:rFonts w:ascii="GHEA Grapalat" w:hAnsi="GHEA Grapalat"/>
                <w:color w:val="000000"/>
                <w:sz w:val="24"/>
                <w:szCs w:val="24"/>
              </w:rPr>
              <w:t>Procedure for examination of cases</w:t>
            </w:r>
          </w:p>
        </w:tc>
      </w:tr>
    </w:tbl>
    <w:p w:rsidR="0084605F" w:rsidRPr="0019174D" w:rsidRDefault="0084605F" w:rsidP="00E312B9">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4"/>
        </w:rPr>
      </w:pPr>
      <w:r w:rsidRPr="0019174D">
        <w:rPr>
          <w:rFonts w:ascii="GHEA Grapalat" w:hAnsi="GHEA Grapalat"/>
          <w:color w:val="000000"/>
          <w:sz w:val="24"/>
          <w:szCs w:val="24"/>
        </w:rPr>
        <w:t>1.</w:t>
      </w:r>
      <w:r w:rsidR="00E312B9">
        <w:rPr>
          <w:rFonts w:ascii="GHEA Grapalat" w:hAnsi="GHEA Grapalat"/>
          <w:color w:val="000000"/>
          <w:sz w:val="24"/>
          <w:szCs w:val="24"/>
        </w:rPr>
        <w:tab/>
      </w:r>
      <w:r w:rsidRPr="0019174D">
        <w:rPr>
          <w:rFonts w:ascii="GHEA Grapalat" w:hAnsi="GHEA Grapalat"/>
          <w:color w:val="000000"/>
          <w:sz w:val="24"/>
          <w:szCs w:val="24"/>
        </w:rPr>
        <w:t xml:space="preserve">The court shall examine cases related to disputes envisaged by this </w:t>
      </w:r>
      <w:r w:rsidR="004A25BE" w:rsidRPr="0019174D">
        <w:rPr>
          <w:rFonts w:ascii="GHEA Grapalat" w:hAnsi="GHEA Grapalat"/>
          <w:color w:val="000000"/>
          <w:sz w:val="24"/>
          <w:szCs w:val="24"/>
        </w:rPr>
        <w:t>C</w:t>
      </w:r>
      <w:r w:rsidRPr="0019174D">
        <w:rPr>
          <w:rFonts w:ascii="GHEA Grapalat" w:hAnsi="GHEA Grapalat"/>
          <w:color w:val="000000"/>
          <w:sz w:val="24"/>
          <w:szCs w:val="24"/>
        </w:rPr>
        <w:t>hapter and render judgments and decisions thereon through a written procedure, except for cases where the court, upon motion of the person participating in the case or on own initiative, has come to the conclusion that it is necessary to examine the case in the court session.</w:t>
      </w:r>
    </w:p>
    <w:p w:rsidR="0084605F" w:rsidRPr="00E312B9" w:rsidRDefault="0084605F" w:rsidP="00E312B9">
      <w:pPr>
        <w:widowControl w:val="0"/>
        <w:shd w:val="clear" w:color="auto" w:fill="FFFFFF"/>
        <w:tabs>
          <w:tab w:val="left" w:pos="567"/>
        </w:tabs>
        <w:spacing w:line="360" w:lineRule="auto"/>
        <w:ind w:left="567" w:hanging="567"/>
        <w:jc w:val="both"/>
        <w:rPr>
          <w:rFonts w:ascii="GHEA Grapalat" w:hAnsi="GHEA Grapalat"/>
          <w:color w:val="000000"/>
          <w:sz w:val="24"/>
          <w:szCs w:val="24"/>
        </w:rPr>
      </w:pPr>
      <w:r w:rsidRPr="0019174D">
        <w:rPr>
          <w:rFonts w:ascii="GHEA Grapalat" w:hAnsi="GHEA Grapalat"/>
          <w:color w:val="000000"/>
          <w:sz w:val="24"/>
          <w:szCs w:val="24"/>
        </w:rPr>
        <w:t>2.</w:t>
      </w:r>
      <w:r w:rsidR="00E312B9">
        <w:rPr>
          <w:rFonts w:ascii="GHEA Grapalat" w:hAnsi="GHEA Grapalat"/>
          <w:color w:val="000000"/>
          <w:sz w:val="24"/>
          <w:szCs w:val="24"/>
        </w:rPr>
        <w:tab/>
      </w:r>
      <w:r w:rsidRPr="0019174D">
        <w:rPr>
          <w:rFonts w:ascii="GHEA Grapalat" w:hAnsi="GHEA Grapalat"/>
          <w:color w:val="000000"/>
          <w:sz w:val="24"/>
          <w:szCs w:val="24"/>
        </w:rPr>
        <w:t>A motion on examining the case in a court session may be presented by a person participating in the case prior to expiry of the time limit prescribed for re</w:t>
      </w:r>
      <w:r w:rsidR="009471B5" w:rsidRPr="0019174D">
        <w:rPr>
          <w:rFonts w:ascii="GHEA Grapalat" w:hAnsi="GHEA Grapalat"/>
          <w:color w:val="000000"/>
          <w:sz w:val="24"/>
          <w:szCs w:val="24"/>
        </w:rPr>
        <w:t>spon</w:t>
      </w:r>
      <w:r w:rsidR="00B4758D" w:rsidRPr="0019174D">
        <w:rPr>
          <w:rFonts w:ascii="GHEA Grapalat" w:hAnsi="GHEA Grapalat"/>
          <w:color w:val="000000"/>
          <w:sz w:val="24"/>
          <w:szCs w:val="24"/>
        </w:rPr>
        <w:t>ding</w:t>
      </w:r>
      <w:r w:rsidRPr="0019174D">
        <w:rPr>
          <w:rFonts w:ascii="GHEA Grapalat" w:hAnsi="GHEA Grapalat"/>
          <w:color w:val="000000"/>
          <w:sz w:val="24"/>
          <w:szCs w:val="24"/>
        </w:rPr>
        <w:t xml:space="preserve"> to the statement of claim. </w:t>
      </w:r>
    </w:p>
    <w:p w:rsidR="0084605F" w:rsidRPr="00E312B9" w:rsidRDefault="0084605F" w:rsidP="00E312B9">
      <w:pPr>
        <w:widowControl w:val="0"/>
        <w:shd w:val="clear" w:color="auto" w:fill="FFFFFF"/>
        <w:tabs>
          <w:tab w:val="left" w:pos="567"/>
        </w:tabs>
        <w:spacing w:line="360" w:lineRule="auto"/>
        <w:ind w:left="567" w:hanging="567"/>
        <w:jc w:val="both"/>
        <w:rPr>
          <w:rFonts w:ascii="GHEA Grapalat" w:hAnsi="GHEA Grapalat"/>
          <w:color w:val="000000"/>
          <w:sz w:val="24"/>
          <w:szCs w:val="24"/>
        </w:rPr>
      </w:pPr>
      <w:r w:rsidRPr="0019174D">
        <w:rPr>
          <w:rFonts w:ascii="GHEA Grapalat" w:hAnsi="GHEA Grapalat"/>
          <w:color w:val="000000"/>
          <w:sz w:val="24"/>
          <w:szCs w:val="24"/>
        </w:rPr>
        <w:t>3.</w:t>
      </w:r>
      <w:r w:rsidR="00E312B9">
        <w:rPr>
          <w:rFonts w:ascii="GHEA Grapalat" w:hAnsi="GHEA Grapalat"/>
          <w:color w:val="000000"/>
          <w:sz w:val="24"/>
          <w:szCs w:val="24"/>
        </w:rPr>
        <w:tab/>
      </w:r>
      <w:r w:rsidRPr="0019174D">
        <w:rPr>
          <w:rFonts w:ascii="GHEA Grapalat" w:hAnsi="GHEA Grapalat"/>
          <w:color w:val="000000"/>
          <w:sz w:val="24"/>
          <w:szCs w:val="24"/>
        </w:rPr>
        <w:t xml:space="preserve">The court shall render a decision on examining the case in a court session within a period of three days upon expiry of the time limit prescribed for </w:t>
      </w:r>
      <w:r w:rsidR="004C5CCB" w:rsidRPr="0019174D">
        <w:rPr>
          <w:rFonts w:ascii="GHEA Grapalat" w:hAnsi="GHEA Grapalat"/>
          <w:color w:val="000000"/>
          <w:sz w:val="24"/>
          <w:szCs w:val="24"/>
        </w:rPr>
        <w:t xml:space="preserve">responding </w:t>
      </w:r>
      <w:r w:rsidRPr="0019174D">
        <w:rPr>
          <w:rFonts w:ascii="GHEA Grapalat" w:hAnsi="GHEA Grapalat"/>
          <w:color w:val="000000"/>
          <w:sz w:val="24"/>
          <w:szCs w:val="24"/>
        </w:rPr>
        <w:t xml:space="preserve">to the statement of claim. </w:t>
      </w:r>
    </w:p>
    <w:p w:rsidR="0084605F" w:rsidRPr="0019174D" w:rsidRDefault="0084605F" w:rsidP="00E312B9">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4"/>
        </w:rPr>
      </w:pPr>
      <w:r w:rsidRPr="0019174D">
        <w:rPr>
          <w:rFonts w:ascii="GHEA Grapalat" w:hAnsi="GHEA Grapalat"/>
          <w:color w:val="000000"/>
          <w:sz w:val="24"/>
          <w:szCs w:val="24"/>
        </w:rPr>
        <w:t>4.</w:t>
      </w:r>
      <w:r w:rsidR="00E312B9">
        <w:rPr>
          <w:rFonts w:ascii="GHEA Grapalat" w:hAnsi="GHEA Grapalat"/>
          <w:color w:val="000000"/>
          <w:sz w:val="24"/>
          <w:szCs w:val="24"/>
        </w:rPr>
        <w:tab/>
      </w:r>
      <w:r w:rsidRPr="0019174D">
        <w:rPr>
          <w:rFonts w:ascii="GHEA Grapalat" w:hAnsi="GHEA Grapalat"/>
          <w:color w:val="000000"/>
          <w:sz w:val="24"/>
          <w:szCs w:val="24"/>
        </w:rPr>
        <w:t xml:space="preserve">The issue of examining the case in a court session may also be resolved by the decision on </w:t>
      </w:r>
      <w:r w:rsidR="00B320B3" w:rsidRPr="0019174D">
        <w:rPr>
          <w:rFonts w:ascii="GHEA Grapalat" w:hAnsi="GHEA Grapalat"/>
          <w:color w:val="000000"/>
          <w:sz w:val="24"/>
          <w:szCs w:val="24"/>
        </w:rPr>
        <w:t>tak</w:t>
      </w:r>
      <w:r w:rsidRPr="0019174D">
        <w:rPr>
          <w:rFonts w:ascii="GHEA Grapalat" w:hAnsi="GHEA Grapalat"/>
          <w:color w:val="000000"/>
          <w:sz w:val="24"/>
          <w:szCs w:val="24"/>
        </w:rPr>
        <w:t xml:space="preserve">ing the statement of claim </w:t>
      </w:r>
      <w:r w:rsidR="001E619F" w:rsidRPr="0019174D">
        <w:rPr>
          <w:rFonts w:ascii="GHEA Grapalat" w:hAnsi="GHEA Grapalat"/>
          <w:color w:val="000000"/>
          <w:sz w:val="24"/>
          <w:szCs w:val="24"/>
        </w:rPr>
        <w:t xml:space="preserve">into </w:t>
      </w:r>
      <w:r w:rsidRPr="0019174D">
        <w:rPr>
          <w:rFonts w:ascii="GHEA Grapalat" w:hAnsi="GHEA Grapalat"/>
          <w:color w:val="000000"/>
          <w:sz w:val="24"/>
          <w:szCs w:val="24"/>
        </w:rPr>
        <w:t>proceedings.</w:t>
      </w:r>
    </w:p>
    <w:p w:rsidR="0084605F" w:rsidRPr="0019174D" w:rsidRDefault="0084605F" w:rsidP="0019174D">
      <w:pPr>
        <w:widowControl w:val="0"/>
        <w:shd w:val="clear" w:color="auto" w:fill="FFFFFF"/>
        <w:spacing w:line="360" w:lineRule="auto"/>
        <w:ind w:firstLine="375"/>
        <w:rPr>
          <w:rFonts w:ascii="GHEA Grapalat" w:eastAsia="Times New Roman" w:hAnsi="GHEA Grapalat" w:cs="Times New Roman"/>
          <w:color w:val="00000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7262"/>
      </w:tblGrid>
      <w:tr w:rsidR="0084605F" w:rsidRPr="0019174D" w:rsidTr="00912078">
        <w:tc>
          <w:tcPr>
            <w:tcW w:w="2025" w:type="dxa"/>
            <w:hideMark/>
          </w:tcPr>
          <w:p w:rsidR="0084605F" w:rsidRPr="0019174D" w:rsidRDefault="0084605F" w:rsidP="0019174D">
            <w:pPr>
              <w:widowControl w:val="0"/>
              <w:spacing w:after="160" w:line="360" w:lineRule="auto"/>
              <w:jc w:val="center"/>
              <w:rPr>
                <w:rFonts w:ascii="GHEA Grapalat" w:eastAsia="Times New Roman" w:hAnsi="GHEA Grapalat" w:cs="Times New Roman"/>
                <w:color w:val="000000"/>
                <w:sz w:val="24"/>
                <w:szCs w:val="24"/>
              </w:rPr>
            </w:pPr>
            <w:r w:rsidRPr="0019174D">
              <w:rPr>
                <w:rFonts w:ascii="GHEA Grapalat" w:hAnsi="GHEA Grapalat"/>
                <w:b/>
                <w:color w:val="000000"/>
                <w:sz w:val="24"/>
                <w:szCs w:val="24"/>
              </w:rPr>
              <w:t>Article 234.10.</w:t>
            </w:r>
          </w:p>
        </w:tc>
        <w:tc>
          <w:tcPr>
            <w:tcW w:w="0" w:type="auto"/>
            <w:hideMark/>
          </w:tcPr>
          <w:p w:rsidR="0084605F" w:rsidRPr="00C53A06" w:rsidRDefault="0084605F" w:rsidP="0019174D">
            <w:pPr>
              <w:widowControl w:val="0"/>
              <w:spacing w:after="160" w:line="360" w:lineRule="auto"/>
              <w:rPr>
                <w:rFonts w:ascii="GHEA Grapalat" w:eastAsia="Times New Roman" w:hAnsi="GHEA Grapalat" w:cs="Times New Roman"/>
                <w:color w:val="000000"/>
                <w:sz w:val="24"/>
                <w:szCs w:val="24"/>
              </w:rPr>
            </w:pPr>
            <w:r w:rsidRPr="00C53A06">
              <w:rPr>
                <w:rFonts w:ascii="GHEA Grapalat" w:hAnsi="GHEA Grapalat"/>
                <w:color w:val="000000"/>
                <w:sz w:val="24"/>
                <w:szCs w:val="24"/>
              </w:rPr>
              <w:t>Rules o</w:t>
            </w:r>
            <w:r w:rsidR="00E007A5" w:rsidRPr="00C53A06">
              <w:rPr>
                <w:rFonts w:ascii="GHEA Grapalat" w:hAnsi="GHEA Grapalat"/>
                <w:color w:val="000000"/>
                <w:sz w:val="24"/>
                <w:szCs w:val="24"/>
              </w:rPr>
              <w:t>n</w:t>
            </w:r>
            <w:r w:rsidRPr="00C53A06">
              <w:rPr>
                <w:rFonts w:ascii="GHEA Grapalat" w:hAnsi="GHEA Grapalat"/>
                <w:color w:val="000000"/>
                <w:sz w:val="24"/>
                <w:szCs w:val="24"/>
              </w:rPr>
              <w:t xml:space="preserve"> distribution of burden of proof under a </w:t>
            </w:r>
            <w:r w:rsidRPr="00C53A06">
              <w:rPr>
                <w:rFonts w:ascii="GHEA Grapalat" w:eastAsia="Times New Roman" w:hAnsi="GHEA Grapalat" w:cs="Arial Unicode"/>
                <w:bCs/>
                <w:color w:val="000000"/>
                <w:sz w:val="24"/>
                <w:szCs w:val="24"/>
              </w:rPr>
              <w:br/>
            </w:r>
            <w:r w:rsidR="00E007A5" w:rsidRPr="00C53A06">
              <w:rPr>
                <w:rFonts w:ascii="GHEA Grapalat" w:hAnsi="GHEA Grapalat"/>
                <w:color w:val="000000"/>
                <w:sz w:val="24"/>
                <w:szCs w:val="24"/>
              </w:rPr>
              <w:t xml:space="preserve">procurement </w:t>
            </w:r>
            <w:r w:rsidRPr="00C53A06">
              <w:rPr>
                <w:rFonts w:ascii="GHEA Grapalat" w:hAnsi="GHEA Grapalat"/>
                <w:color w:val="000000"/>
                <w:sz w:val="24"/>
                <w:szCs w:val="24"/>
              </w:rPr>
              <w:t xml:space="preserve">dispute </w:t>
            </w:r>
          </w:p>
        </w:tc>
      </w:tr>
    </w:tbl>
    <w:p w:rsidR="0084605F" w:rsidRPr="00E312B9" w:rsidRDefault="0084605F" w:rsidP="00E312B9">
      <w:pPr>
        <w:widowControl w:val="0"/>
        <w:shd w:val="clear" w:color="auto" w:fill="FFFFFF"/>
        <w:tabs>
          <w:tab w:val="left" w:pos="567"/>
        </w:tabs>
        <w:spacing w:line="360" w:lineRule="auto"/>
        <w:ind w:left="567" w:hanging="567"/>
        <w:jc w:val="both"/>
        <w:rPr>
          <w:rFonts w:ascii="GHEA Grapalat" w:hAnsi="GHEA Grapalat"/>
          <w:color w:val="000000"/>
          <w:sz w:val="24"/>
          <w:szCs w:val="24"/>
        </w:rPr>
      </w:pPr>
      <w:r w:rsidRPr="0019174D">
        <w:rPr>
          <w:rFonts w:ascii="GHEA Grapalat" w:hAnsi="GHEA Grapalat"/>
          <w:color w:val="000000"/>
          <w:sz w:val="24"/>
          <w:szCs w:val="24"/>
        </w:rPr>
        <w:t>1.</w:t>
      </w:r>
      <w:r w:rsidR="00E312B9">
        <w:rPr>
          <w:rFonts w:ascii="GHEA Grapalat" w:hAnsi="GHEA Grapalat"/>
          <w:color w:val="000000"/>
          <w:sz w:val="24"/>
          <w:szCs w:val="24"/>
        </w:rPr>
        <w:tab/>
      </w:r>
      <w:r w:rsidRPr="0019174D">
        <w:rPr>
          <w:rFonts w:ascii="GHEA Grapalat" w:hAnsi="GHEA Grapalat"/>
          <w:color w:val="000000"/>
          <w:sz w:val="24"/>
          <w:szCs w:val="24"/>
        </w:rPr>
        <w:t>The burden of proof as to the circumstances underlying the disputed acts (</w:t>
      </w:r>
      <w:r w:rsidR="00E0512A" w:rsidRPr="0019174D">
        <w:rPr>
          <w:rFonts w:ascii="GHEA Grapalat" w:hAnsi="GHEA Grapalat"/>
          <w:color w:val="000000"/>
          <w:sz w:val="24"/>
          <w:szCs w:val="24"/>
        </w:rPr>
        <w:t>omissions</w:t>
      </w:r>
      <w:r w:rsidRPr="0019174D">
        <w:rPr>
          <w:rFonts w:ascii="GHEA Grapalat" w:hAnsi="GHEA Grapalat"/>
          <w:color w:val="000000"/>
          <w:sz w:val="24"/>
          <w:szCs w:val="24"/>
        </w:rPr>
        <w:t xml:space="preserve">) and decisions, </w:t>
      </w:r>
      <w:r w:rsidR="00C73B58" w:rsidRPr="0019174D">
        <w:rPr>
          <w:rFonts w:ascii="GHEA Grapalat" w:hAnsi="GHEA Grapalat"/>
          <w:color w:val="000000"/>
          <w:sz w:val="24"/>
          <w:szCs w:val="24"/>
        </w:rPr>
        <w:t>and as</w:t>
      </w:r>
      <w:r w:rsidRPr="0019174D">
        <w:rPr>
          <w:rFonts w:ascii="GHEA Grapalat" w:hAnsi="GHEA Grapalat"/>
          <w:color w:val="000000"/>
          <w:sz w:val="24"/>
          <w:szCs w:val="24"/>
        </w:rPr>
        <w:t xml:space="preserve"> to having observed the procedure established by law</w:t>
      </w:r>
      <w:r w:rsidR="00C311B4" w:rsidRPr="0019174D">
        <w:rPr>
          <w:rFonts w:ascii="GHEA Grapalat" w:hAnsi="GHEA Grapalat"/>
          <w:color w:val="000000"/>
          <w:sz w:val="24"/>
          <w:szCs w:val="24"/>
        </w:rPr>
        <w:t>, other legal acts</w:t>
      </w:r>
      <w:r w:rsidRPr="0019174D">
        <w:rPr>
          <w:rFonts w:ascii="GHEA Grapalat" w:hAnsi="GHEA Grapalat"/>
          <w:color w:val="000000"/>
          <w:sz w:val="24"/>
          <w:szCs w:val="24"/>
        </w:rPr>
        <w:t xml:space="preserve"> </w:t>
      </w:r>
      <w:r w:rsidR="00BC72BF" w:rsidRPr="0019174D">
        <w:rPr>
          <w:rFonts w:ascii="GHEA Grapalat" w:hAnsi="GHEA Grapalat"/>
          <w:color w:val="000000"/>
          <w:sz w:val="24"/>
          <w:szCs w:val="24"/>
        </w:rPr>
        <w:t>based on which</w:t>
      </w:r>
      <w:r w:rsidR="00F16D19" w:rsidRPr="0019174D">
        <w:rPr>
          <w:rFonts w:ascii="GHEA Grapalat" w:hAnsi="GHEA Grapalat"/>
          <w:color w:val="000000"/>
          <w:sz w:val="24"/>
          <w:szCs w:val="24"/>
        </w:rPr>
        <w:t xml:space="preserve"> such</w:t>
      </w:r>
      <w:r w:rsidRPr="0019174D">
        <w:rPr>
          <w:rFonts w:ascii="GHEA Grapalat" w:hAnsi="GHEA Grapalat"/>
          <w:color w:val="000000"/>
          <w:sz w:val="24"/>
          <w:szCs w:val="24"/>
        </w:rPr>
        <w:t xml:space="preserve"> acts (</w:t>
      </w:r>
      <w:r w:rsidR="00C444D7" w:rsidRPr="0019174D">
        <w:rPr>
          <w:rFonts w:ascii="GHEA Grapalat" w:hAnsi="GHEA Grapalat"/>
          <w:color w:val="000000"/>
          <w:sz w:val="24"/>
          <w:szCs w:val="24"/>
        </w:rPr>
        <w:t>omissions</w:t>
      </w:r>
      <w:r w:rsidRPr="0019174D">
        <w:rPr>
          <w:rFonts w:ascii="GHEA Grapalat" w:hAnsi="GHEA Grapalat"/>
          <w:color w:val="000000"/>
          <w:sz w:val="24"/>
          <w:szCs w:val="24"/>
        </w:rPr>
        <w:t>)</w:t>
      </w:r>
      <w:r w:rsidR="00BC72BF" w:rsidRPr="0019174D">
        <w:rPr>
          <w:rFonts w:ascii="GHEA Grapalat" w:hAnsi="GHEA Grapalat"/>
          <w:color w:val="000000"/>
          <w:sz w:val="24"/>
          <w:szCs w:val="24"/>
        </w:rPr>
        <w:t xml:space="preserve"> have been </w:t>
      </w:r>
      <w:r w:rsidR="00BC72BF" w:rsidRPr="0019174D">
        <w:rPr>
          <w:rFonts w:ascii="GHEA Grapalat" w:hAnsi="GHEA Grapalat"/>
          <w:color w:val="000000"/>
          <w:sz w:val="24"/>
          <w:szCs w:val="24"/>
        </w:rPr>
        <w:lastRenderedPageBreak/>
        <w:t>committed</w:t>
      </w:r>
      <w:r w:rsidRPr="0019174D">
        <w:rPr>
          <w:rFonts w:ascii="GHEA Grapalat" w:hAnsi="GHEA Grapalat"/>
          <w:color w:val="000000"/>
          <w:sz w:val="24"/>
          <w:szCs w:val="24"/>
        </w:rPr>
        <w:t xml:space="preserve"> and decision</w:t>
      </w:r>
      <w:r w:rsidR="00ED4D3A" w:rsidRPr="0019174D">
        <w:rPr>
          <w:rFonts w:ascii="GHEA Grapalat" w:hAnsi="GHEA Grapalat"/>
          <w:color w:val="000000"/>
          <w:sz w:val="24"/>
          <w:szCs w:val="24"/>
        </w:rPr>
        <w:t xml:space="preserve"> has been adopted</w:t>
      </w:r>
      <w:r w:rsidRPr="0019174D">
        <w:rPr>
          <w:rFonts w:ascii="GHEA Grapalat" w:hAnsi="GHEA Grapalat"/>
          <w:color w:val="000000"/>
          <w:sz w:val="24"/>
          <w:szCs w:val="24"/>
        </w:rPr>
        <w:t>, shall be borne by the respondent.</w:t>
      </w:r>
    </w:p>
    <w:p w:rsidR="0084605F" w:rsidRDefault="0084605F" w:rsidP="00E312B9">
      <w:pPr>
        <w:widowControl w:val="0"/>
        <w:shd w:val="clear" w:color="auto" w:fill="FFFFFF"/>
        <w:tabs>
          <w:tab w:val="left" w:pos="567"/>
        </w:tabs>
        <w:spacing w:line="360" w:lineRule="auto"/>
        <w:ind w:left="567" w:hanging="567"/>
        <w:jc w:val="both"/>
        <w:rPr>
          <w:rFonts w:ascii="GHEA Grapalat" w:hAnsi="GHEA Grapalat"/>
          <w:color w:val="000000"/>
          <w:sz w:val="24"/>
          <w:szCs w:val="24"/>
        </w:rPr>
      </w:pPr>
      <w:r w:rsidRPr="0019174D">
        <w:rPr>
          <w:rFonts w:ascii="GHEA Grapalat" w:hAnsi="GHEA Grapalat"/>
          <w:color w:val="000000"/>
          <w:sz w:val="24"/>
          <w:szCs w:val="24"/>
        </w:rPr>
        <w:t>2.</w:t>
      </w:r>
      <w:r w:rsidR="00E312B9">
        <w:rPr>
          <w:rFonts w:ascii="GHEA Grapalat" w:hAnsi="GHEA Grapalat"/>
          <w:color w:val="000000"/>
          <w:sz w:val="24"/>
          <w:szCs w:val="24"/>
        </w:rPr>
        <w:tab/>
      </w:r>
      <w:r w:rsidRPr="0019174D">
        <w:rPr>
          <w:rFonts w:ascii="GHEA Grapalat" w:hAnsi="GHEA Grapalat"/>
          <w:color w:val="000000"/>
          <w:sz w:val="24"/>
          <w:szCs w:val="24"/>
        </w:rPr>
        <w:t>The respondent may submit evidence justifying the lawfulness of the disputed acts (</w:t>
      </w:r>
      <w:r w:rsidR="00C33B1E" w:rsidRPr="0019174D">
        <w:rPr>
          <w:rFonts w:ascii="GHEA Grapalat" w:hAnsi="GHEA Grapalat"/>
          <w:color w:val="000000"/>
          <w:sz w:val="24"/>
          <w:szCs w:val="24"/>
        </w:rPr>
        <w:t>omissions</w:t>
      </w:r>
      <w:r w:rsidRPr="0019174D">
        <w:rPr>
          <w:rFonts w:ascii="GHEA Grapalat" w:hAnsi="GHEA Grapalat"/>
          <w:color w:val="000000"/>
          <w:sz w:val="24"/>
          <w:szCs w:val="24"/>
        </w:rPr>
        <w:t xml:space="preserve">) and decisions only during the </w:t>
      </w:r>
      <w:r w:rsidR="00754B59" w:rsidRPr="0019174D">
        <w:rPr>
          <w:rFonts w:ascii="GHEA Grapalat" w:hAnsi="GHEA Grapalat"/>
          <w:color w:val="000000"/>
          <w:sz w:val="24"/>
          <w:szCs w:val="24"/>
        </w:rPr>
        <w:t xml:space="preserve">execution period </w:t>
      </w:r>
      <w:r w:rsidRPr="0019174D">
        <w:rPr>
          <w:rFonts w:ascii="GHEA Grapalat" w:hAnsi="GHEA Grapalat"/>
          <w:color w:val="000000"/>
          <w:sz w:val="24"/>
          <w:szCs w:val="24"/>
        </w:rPr>
        <w:t>of the decision on requiring evidence, except for the cases where the respondent justifies the impossibility of submitting evidence due to reasons beyond his or her control.</w:t>
      </w:r>
    </w:p>
    <w:p w:rsidR="00E312B9" w:rsidRPr="0019174D" w:rsidRDefault="00E312B9" w:rsidP="00E312B9">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7262"/>
      </w:tblGrid>
      <w:tr w:rsidR="0084605F" w:rsidRPr="0019174D" w:rsidTr="00912078">
        <w:tc>
          <w:tcPr>
            <w:tcW w:w="2025" w:type="dxa"/>
            <w:hideMark/>
          </w:tcPr>
          <w:p w:rsidR="0084605F" w:rsidRPr="0019174D" w:rsidRDefault="0084605F" w:rsidP="0019174D">
            <w:pPr>
              <w:widowControl w:val="0"/>
              <w:spacing w:after="160" w:line="360" w:lineRule="auto"/>
              <w:jc w:val="center"/>
              <w:rPr>
                <w:rFonts w:ascii="GHEA Grapalat" w:eastAsia="Times New Roman" w:hAnsi="GHEA Grapalat" w:cs="Times New Roman"/>
                <w:color w:val="000000"/>
                <w:sz w:val="24"/>
                <w:szCs w:val="24"/>
              </w:rPr>
            </w:pPr>
            <w:r w:rsidRPr="0019174D">
              <w:rPr>
                <w:rFonts w:ascii="GHEA Grapalat" w:hAnsi="GHEA Grapalat"/>
                <w:b/>
                <w:color w:val="000000"/>
                <w:sz w:val="24"/>
                <w:szCs w:val="24"/>
              </w:rPr>
              <w:t>Article 234.11.</w:t>
            </w:r>
          </w:p>
        </w:tc>
        <w:tc>
          <w:tcPr>
            <w:tcW w:w="0" w:type="auto"/>
            <w:hideMark/>
          </w:tcPr>
          <w:p w:rsidR="0084605F" w:rsidRPr="00C53A06" w:rsidRDefault="0084605F" w:rsidP="0019174D">
            <w:pPr>
              <w:widowControl w:val="0"/>
              <w:spacing w:after="160" w:line="360" w:lineRule="auto"/>
              <w:rPr>
                <w:rFonts w:ascii="GHEA Grapalat" w:eastAsia="Times New Roman" w:hAnsi="GHEA Grapalat" w:cs="Times New Roman"/>
                <w:color w:val="000000"/>
                <w:sz w:val="24"/>
                <w:szCs w:val="24"/>
              </w:rPr>
            </w:pPr>
            <w:r w:rsidRPr="00C53A06">
              <w:rPr>
                <w:rFonts w:ascii="GHEA Grapalat" w:hAnsi="GHEA Grapalat"/>
                <w:color w:val="000000"/>
                <w:sz w:val="24"/>
                <w:szCs w:val="24"/>
              </w:rPr>
              <w:t>Suspension of procurement process</w:t>
            </w:r>
          </w:p>
        </w:tc>
      </w:tr>
    </w:tbl>
    <w:p w:rsidR="0084605F" w:rsidRPr="0019174D" w:rsidRDefault="0084605F" w:rsidP="00E312B9">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4"/>
        </w:rPr>
      </w:pPr>
      <w:r w:rsidRPr="0019174D">
        <w:rPr>
          <w:rFonts w:ascii="GHEA Grapalat" w:hAnsi="GHEA Grapalat"/>
          <w:color w:val="000000"/>
          <w:sz w:val="24"/>
          <w:szCs w:val="24"/>
        </w:rPr>
        <w:t>1.</w:t>
      </w:r>
      <w:r w:rsidR="00E312B9">
        <w:rPr>
          <w:rFonts w:ascii="GHEA Grapalat" w:hAnsi="GHEA Grapalat"/>
          <w:color w:val="000000"/>
          <w:sz w:val="24"/>
          <w:szCs w:val="24"/>
        </w:rPr>
        <w:tab/>
      </w:r>
      <w:r w:rsidR="00D97812" w:rsidRPr="0019174D">
        <w:rPr>
          <w:rFonts w:ascii="GHEA Grapalat" w:hAnsi="GHEA Grapalat"/>
          <w:color w:val="000000"/>
          <w:sz w:val="24"/>
          <w:szCs w:val="24"/>
        </w:rPr>
        <w:t>A</w:t>
      </w:r>
      <w:r w:rsidRPr="0019174D">
        <w:rPr>
          <w:rFonts w:ascii="GHEA Grapalat" w:hAnsi="GHEA Grapalat"/>
          <w:color w:val="000000"/>
          <w:sz w:val="24"/>
          <w:szCs w:val="24"/>
        </w:rPr>
        <w:t>ppeal</w:t>
      </w:r>
      <w:r w:rsidR="00D97812" w:rsidRPr="0019174D">
        <w:rPr>
          <w:rFonts w:ascii="GHEA Grapalat" w:hAnsi="GHEA Grapalat"/>
          <w:color w:val="000000"/>
          <w:sz w:val="24"/>
          <w:szCs w:val="24"/>
        </w:rPr>
        <w:t>ing against</w:t>
      </w:r>
      <w:r w:rsidRPr="0019174D">
        <w:rPr>
          <w:rFonts w:ascii="GHEA Grapalat" w:hAnsi="GHEA Grapalat"/>
          <w:color w:val="000000"/>
          <w:sz w:val="24"/>
          <w:szCs w:val="24"/>
        </w:rPr>
        <w:t xml:space="preserve"> acts (</w:t>
      </w:r>
      <w:r w:rsidR="00DC0153" w:rsidRPr="0019174D">
        <w:rPr>
          <w:rFonts w:ascii="GHEA Grapalat" w:hAnsi="GHEA Grapalat"/>
          <w:color w:val="000000"/>
          <w:sz w:val="24"/>
          <w:szCs w:val="24"/>
        </w:rPr>
        <w:t>omission</w:t>
      </w:r>
      <w:r w:rsidR="00ED65D7" w:rsidRPr="0019174D">
        <w:rPr>
          <w:rFonts w:ascii="GHEA Grapalat" w:hAnsi="GHEA Grapalat"/>
          <w:color w:val="000000"/>
          <w:sz w:val="24"/>
          <w:szCs w:val="24"/>
        </w:rPr>
        <w:t>s</w:t>
      </w:r>
      <w:r w:rsidRPr="0019174D">
        <w:rPr>
          <w:rFonts w:ascii="GHEA Grapalat" w:hAnsi="GHEA Grapalat"/>
          <w:color w:val="000000"/>
          <w:sz w:val="24"/>
          <w:szCs w:val="24"/>
        </w:rPr>
        <w:t xml:space="preserve">) and decisions of the contracting authority and the evaluation commission (except for decisions provided for by part 2 of Article 6 of the Law of the Republic of Armenia “On procurement”) shall automatically suspend the procurement process </w:t>
      </w:r>
      <w:r w:rsidR="00B578DA" w:rsidRPr="0019174D">
        <w:rPr>
          <w:rFonts w:ascii="GHEA Grapalat" w:hAnsi="GHEA Grapalat"/>
          <w:color w:val="000000"/>
          <w:sz w:val="24"/>
          <w:szCs w:val="24"/>
        </w:rPr>
        <w:t xml:space="preserve">for a period comprising </w:t>
      </w:r>
      <w:r w:rsidRPr="0019174D">
        <w:rPr>
          <w:rFonts w:ascii="GHEA Grapalat" w:hAnsi="GHEA Grapalat"/>
          <w:color w:val="000000"/>
          <w:sz w:val="24"/>
          <w:szCs w:val="24"/>
        </w:rPr>
        <w:t xml:space="preserve">the day of publishing the decision provided for by part 5 of Article 234.6 of this Code </w:t>
      </w:r>
      <w:r w:rsidR="004E05C9" w:rsidRPr="0019174D">
        <w:rPr>
          <w:rFonts w:ascii="GHEA Grapalat" w:hAnsi="GHEA Grapalat"/>
          <w:color w:val="000000"/>
          <w:sz w:val="24"/>
          <w:szCs w:val="24"/>
        </w:rPr>
        <w:t xml:space="preserve">and </w:t>
      </w:r>
      <w:r w:rsidRPr="0019174D">
        <w:rPr>
          <w:rFonts w:ascii="GHEA Grapalat" w:hAnsi="GHEA Grapalat"/>
          <w:color w:val="000000"/>
          <w:sz w:val="24"/>
          <w:szCs w:val="24"/>
        </w:rPr>
        <w:t>until the day of entry into force of the final judicial act rendered by the court of first instance based on results of examination of the dispute.</w:t>
      </w:r>
    </w:p>
    <w:p w:rsidR="0084605F" w:rsidRPr="0019174D" w:rsidRDefault="0084605F" w:rsidP="00E312B9">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4"/>
        </w:rPr>
      </w:pPr>
      <w:r w:rsidRPr="0019174D">
        <w:rPr>
          <w:rFonts w:ascii="GHEA Grapalat" w:hAnsi="GHEA Grapalat"/>
          <w:color w:val="000000"/>
          <w:sz w:val="24"/>
          <w:szCs w:val="24"/>
        </w:rPr>
        <w:t>2.</w:t>
      </w:r>
      <w:r w:rsidR="00E312B9">
        <w:rPr>
          <w:rFonts w:ascii="GHEA Grapalat" w:hAnsi="GHEA Grapalat"/>
          <w:color w:val="000000"/>
          <w:sz w:val="24"/>
          <w:szCs w:val="24"/>
        </w:rPr>
        <w:tab/>
      </w:r>
      <w:r w:rsidR="00F8509D" w:rsidRPr="0019174D">
        <w:rPr>
          <w:rFonts w:ascii="GHEA Grapalat" w:hAnsi="GHEA Grapalat"/>
          <w:color w:val="000000"/>
          <w:sz w:val="24"/>
          <w:szCs w:val="24"/>
        </w:rPr>
        <w:t>W</w:t>
      </w:r>
      <w:r w:rsidRPr="0019174D">
        <w:rPr>
          <w:rFonts w:ascii="GHEA Grapalat" w:hAnsi="GHEA Grapalat"/>
          <w:color w:val="000000"/>
          <w:sz w:val="24"/>
          <w:szCs w:val="24"/>
        </w:rPr>
        <w:t>he</w:t>
      </w:r>
      <w:r w:rsidR="00F8509D" w:rsidRPr="0019174D">
        <w:rPr>
          <w:rFonts w:ascii="GHEA Grapalat" w:hAnsi="GHEA Grapalat"/>
          <w:color w:val="000000"/>
          <w:sz w:val="24"/>
          <w:szCs w:val="24"/>
        </w:rPr>
        <w:t>re</w:t>
      </w:r>
      <w:r w:rsidRPr="0019174D">
        <w:rPr>
          <w:rFonts w:ascii="GHEA Grapalat" w:hAnsi="GHEA Grapalat"/>
          <w:color w:val="000000"/>
          <w:sz w:val="24"/>
          <w:szCs w:val="24"/>
        </w:rPr>
        <w:t xml:space="preserve"> it is necessary to continue the procurement process </w:t>
      </w:r>
      <w:r w:rsidR="00CD207D" w:rsidRPr="0019174D">
        <w:rPr>
          <w:rFonts w:ascii="GHEA Grapalat" w:hAnsi="GHEA Grapalat"/>
          <w:color w:val="000000"/>
          <w:sz w:val="24"/>
          <w:szCs w:val="24"/>
        </w:rPr>
        <w:t>due to</w:t>
      </w:r>
      <w:r w:rsidRPr="0019174D">
        <w:rPr>
          <w:rFonts w:ascii="GHEA Grapalat" w:hAnsi="GHEA Grapalat"/>
          <w:color w:val="000000"/>
          <w:sz w:val="24"/>
          <w:szCs w:val="24"/>
        </w:rPr>
        <w:t xml:space="preserve"> public interests or defence and national security interests, the court shall render a decision on </w:t>
      </w:r>
      <w:r w:rsidR="00717625" w:rsidRPr="0019174D">
        <w:rPr>
          <w:rFonts w:ascii="GHEA Grapalat" w:hAnsi="GHEA Grapalat"/>
          <w:color w:val="000000"/>
          <w:sz w:val="24"/>
          <w:szCs w:val="24"/>
        </w:rPr>
        <w:t xml:space="preserve">cancelling </w:t>
      </w:r>
      <w:r w:rsidRPr="0019174D">
        <w:rPr>
          <w:rFonts w:ascii="GHEA Grapalat" w:hAnsi="GHEA Grapalat"/>
          <w:color w:val="000000"/>
          <w:sz w:val="24"/>
          <w:szCs w:val="24"/>
        </w:rPr>
        <w:t xml:space="preserve">the suspension of the procurement process based on the written motion of heads of bodies established by part 1 of Article 2 of the Law of the Republic of Armenia “On procurement”, and in case of legal entities – the written motion of the head of the executive body. The court shall immediately forward the decision provided for by this part to the official e-mail address of the authorised body </w:t>
      </w:r>
      <w:r w:rsidR="00A768EA" w:rsidRPr="0019174D">
        <w:rPr>
          <w:rFonts w:ascii="GHEA Grapalat" w:hAnsi="GHEA Grapalat"/>
          <w:color w:val="000000"/>
          <w:sz w:val="24"/>
          <w:szCs w:val="24"/>
        </w:rPr>
        <w:t>defined in</w:t>
      </w:r>
      <w:r w:rsidRPr="0019174D">
        <w:rPr>
          <w:rFonts w:ascii="GHEA Grapalat" w:hAnsi="GHEA Grapalat"/>
          <w:color w:val="000000"/>
          <w:sz w:val="24"/>
          <w:szCs w:val="24"/>
        </w:rPr>
        <w:t xml:space="preserve"> the Law of the Republic of Armenia “On procurement” on the </w:t>
      </w:r>
      <w:r w:rsidR="00A57EE3" w:rsidRPr="0019174D">
        <w:rPr>
          <w:rFonts w:ascii="GHEA Grapalat" w:hAnsi="GHEA Grapalat"/>
          <w:color w:val="000000"/>
          <w:sz w:val="24"/>
          <w:szCs w:val="24"/>
        </w:rPr>
        <w:t xml:space="preserve">very </w:t>
      </w:r>
      <w:r w:rsidRPr="0019174D">
        <w:rPr>
          <w:rFonts w:ascii="GHEA Grapalat" w:hAnsi="GHEA Grapalat"/>
          <w:color w:val="000000"/>
          <w:sz w:val="24"/>
          <w:szCs w:val="24"/>
        </w:rPr>
        <w:t>da</w:t>
      </w:r>
      <w:r w:rsidR="00B76E8B" w:rsidRPr="0019174D">
        <w:rPr>
          <w:rFonts w:ascii="GHEA Grapalat" w:hAnsi="GHEA Grapalat"/>
          <w:color w:val="000000"/>
          <w:sz w:val="24"/>
          <w:szCs w:val="24"/>
        </w:rPr>
        <w:t>y</w:t>
      </w:r>
      <w:r w:rsidRPr="0019174D">
        <w:rPr>
          <w:rFonts w:ascii="GHEA Grapalat" w:hAnsi="GHEA Grapalat"/>
          <w:color w:val="000000"/>
          <w:sz w:val="24"/>
          <w:szCs w:val="24"/>
        </w:rPr>
        <w:t xml:space="preserve"> of rendering the</w:t>
      </w:r>
      <w:r w:rsidR="007527B3" w:rsidRPr="0019174D">
        <w:rPr>
          <w:rFonts w:ascii="GHEA Grapalat" w:hAnsi="GHEA Grapalat"/>
          <w:color w:val="000000"/>
          <w:sz w:val="24"/>
          <w:szCs w:val="24"/>
        </w:rPr>
        <w:t xml:space="preserve"> decision</w:t>
      </w:r>
      <w:r w:rsidRPr="0019174D">
        <w:rPr>
          <w:rFonts w:ascii="GHEA Grapalat" w:hAnsi="GHEA Grapalat"/>
          <w:color w:val="000000"/>
          <w:sz w:val="24"/>
          <w:szCs w:val="24"/>
        </w:rPr>
        <w:t xml:space="preserve">. The authorised body shall immediately publish </w:t>
      </w:r>
      <w:r w:rsidR="008169F3" w:rsidRPr="0019174D">
        <w:rPr>
          <w:rFonts w:ascii="GHEA Grapalat" w:hAnsi="GHEA Grapalat"/>
          <w:color w:val="000000"/>
          <w:sz w:val="24"/>
          <w:szCs w:val="24"/>
        </w:rPr>
        <w:t xml:space="preserve">such </w:t>
      </w:r>
      <w:r w:rsidRPr="0019174D">
        <w:rPr>
          <w:rFonts w:ascii="GHEA Grapalat" w:hAnsi="GHEA Grapalat"/>
          <w:color w:val="000000"/>
          <w:sz w:val="24"/>
          <w:szCs w:val="24"/>
        </w:rPr>
        <w:t>decision in the journal envisaged by point 14 of part 1 of Article 2 of Law of the Republic of Armenia “On procurement”.</w:t>
      </w:r>
    </w:p>
    <w:p w:rsidR="002B707B" w:rsidRDefault="002B707B">
      <w:pP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7262"/>
      </w:tblGrid>
      <w:tr w:rsidR="0084605F" w:rsidRPr="0019174D" w:rsidTr="00912078">
        <w:tc>
          <w:tcPr>
            <w:tcW w:w="2025" w:type="dxa"/>
            <w:hideMark/>
          </w:tcPr>
          <w:p w:rsidR="0084605F" w:rsidRPr="0019174D" w:rsidRDefault="0084605F" w:rsidP="0019174D">
            <w:pPr>
              <w:widowControl w:val="0"/>
              <w:spacing w:after="160" w:line="360" w:lineRule="auto"/>
              <w:jc w:val="center"/>
              <w:rPr>
                <w:rFonts w:ascii="GHEA Grapalat" w:eastAsia="Times New Roman" w:hAnsi="GHEA Grapalat" w:cs="Times New Roman"/>
                <w:color w:val="000000"/>
                <w:sz w:val="24"/>
                <w:szCs w:val="24"/>
              </w:rPr>
            </w:pPr>
            <w:r w:rsidRPr="0019174D">
              <w:rPr>
                <w:rFonts w:ascii="GHEA Grapalat" w:hAnsi="GHEA Grapalat"/>
                <w:b/>
                <w:color w:val="000000"/>
                <w:sz w:val="24"/>
                <w:szCs w:val="24"/>
              </w:rPr>
              <w:lastRenderedPageBreak/>
              <w:t>Article 234.12.</w:t>
            </w:r>
          </w:p>
        </w:tc>
        <w:tc>
          <w:tcPr>
            <w:tcW w:w="0" w:type="auto"/>
            <w:hideMark/>
          </w:tcPr>
          <w:p w:rsidR="0084605F" w:rsidRPr="00C53A06" w:rsidRDefault="0084605F" w:rsidP="0019174D">
            <w:pPr>
              <w:widowControl w:val="0"/>
              <w:spacing w:after="160" w:line="360" w:lineRule="auto"/>
              <w:rPr>
                <w:rFonts w:ascii="GHEA Grapalat" w:eastAsia="Times New Roman" w:hAnsi="GHEA Grapalat" w:cs="Times New Roman"/>
                <w:color w:val="000000"/>
                <w:sz w:val="24"/>
                <w:szCs w:val="24"/>
              </w:rPr>
            </w:pPr>
            <w:r w:rsidRPr="00C53A06">
              <w:rPr>
                <w:rFonts w:ascii="GHEA Grapalat" w:hAnsi="GHEA Grapalat"/>
                <w:color w:val="000000"/>
                <w:sz w:val="24"/>
                <w:szCs w:val="24"/>
              </w:rPr>
              <w:t xml:space="preserve">Entry into legal force of judgments rendered with regard to </w:t>
            </w:r>
            <w:r w:rsidR="00B01072" w:rsidRPr="00C53A06">
              <w:rPr>
                <w:rFonts w:ascii="GHEA Grapalat" w:hAnsi="GHEA Grapalat"/>
                <w:color w:val="000000"/>
                <w:sz w:val="24"/>
                <w:szCs w:val="24"/>
              </w:rPr>
              <w:t xml:space="preserve">procurement </w:t>
            </w:r>
            <w:r w:rsidRPr="00C53A06">
              <w:rPr>
                <w:rFonts w:ascii="GHEA Grapalat" w:hAnsi="GHEA Grapalat"/>
                <w:color w:val="000000"/>
                <w:sz w:val="24"/>
                <w:szCs w:val="24"/>
              </w:rPr>
              <w:t>disputes</w:t>
            </w:r>
            <w:r w:rsidR="00E312B9" w:rsidRPr="00C53A06">
              <w:rPr>
                <w:rFonts w:ascii="GHEA Grapalat" w:hAnsi="GHEA Grapalat"/>
                <w:color w:val="000000"/>
                <w:sz w:val="24"/>
                <w:szCs w:val="24"/>
              </w:rPr>
              <w:t xml:space="preserve"> </w:t>
            </w:r>
          </w:p>
        </w:tc>
      </w:tr>
    </w:tbl>
    <w:p w:rsidR="0084605F" w:rsidRPr="00E312B9" w:rsidRDefault="0084605F" w:rsidP="00E312B9">
      <w:pPr>
        <w:widowControl w:val="0"/>
        <w:shd w:val="clear" w:color="auto" w:fill="FFFFFF"/>
        <w:tabs>
          <w:tab w:val="left" w:pos="567"/>
        </w:tabs>
        <w:spacing w:line="360" w:lineRule="auto"/>
        <w:ind w:left="567" w:hanging="567"/>
        <w:jc w:val="both"/>
        <w:rPr>
          <w:rFonts w:ascii="GHEA Grapalat" w:hAnsi="GHEA Grapalat"/>
          <w:color w:val="000000"/>
          <w:sz w:val="24"/>
          <w:szCs w:val="24"/>
        </w:rPr>
      </w:pPr>
      <w:r w:rsidRPr="0019174D">
        <w:rPr>
          <w:rFonts w:ascii="GHEA Grapalat" w:hAnsi="GHEA Grapalat"/>
          <w:color w:val="000000"/>
          <w:sz w:val="24"/>
          <w:szCs w:val="24"/>
        </w:rPr>
        <w:t>1.</w:t>
      </w:r>
      <w:r w:rsidR="00E312B9">
        <w:rPr>
          <w:rFonts w:ascii="GHEA Grapalat" w:hAnsi="GHEA Grapalat"/>
          <w:color w:val="000000"/>
          <w:sz w:val="24"/>
          <w:szCs w:val="24"/>
        </w:rPr>
        <w:tab/>
      </w:r>
      <w:r w:rsidRPr="0019174D">
        <w:rPr>
          <w:rFonts w:ascii="GHEA Grapalat" w:hAnsi="GHEA Grapalat"/>
          <w:color w:val="000000"/>
          <w:sz w:val="24"/>
          <w:szCs w:val="24"/>
        </w:rPr>
        <w:t>The final judicial act of the court with regard to disputes related to appeal</w:t>
      </w:r>
      <w:r w:rsidR="00561D07" w:rsidRPr="0019174D">
        <w:rPr>
          <w:rFonts w:ascii="GHEA Grapalat" w:hAnsi="GHEA Grapalat"/>
          <w:color w:val="000000"/>
          <w:sz w:val="24"/>
          <w:szCs w:val="24"/>
        </w:rPr>
        <w:t>ing against</w:t>
      </w:r>
      <w:r w:rsidRPr="0019174D">
        <w:rPr>
          <w:rFonts w:ascii="GHEA Grapalat" w:hAnsi="GHEA Grapalat"/>
          <w:color w:val="000000"/>
          <w:sz w:val="24"/>
          <w:szCs w:val="24"/>
        </w:rPr>
        <w:t xml:space="preserve"> acts (</w:t>
      </w:r>
      <w:r w:rsidR="00AF739B" w:rsidRPr="0019174D">
        <w:rPr>
          <w:rFonts w:ascii="GHEA Grapalat" w:hAnsi="GHEA Grapalat"/>
          <w:color w:val="000000"/>
          <w:sz w:val="24"/>
          <w:szCs w:val="24"/>
        </w:rPr>
        <w:t>omissions</w:t>
      </w:r>
      <w:r w:rsidRPr="0019174D">
        <w:rPr>
          <w:rFonts w:ascii="GHEA Grapalat" w:hAnsi="GHEA Grapalat"/>
          <w:color w:val="000000"/>
          <w:sz w:val="24"/>
          <w:szCs w:val="24"/>
        </w:rPr>
        <w:t xml:space="preserve">) and decisions of the contracting authority and the evaluation commission shall enter into force from the </w:t>
      </w:r>
      <w:r w:rsidR="00BF4446" w:rsidRPr="0019174D">
        <w:rPr>
          <w:rFonts w:ascii="GHEA Grapalat" w:hAnsi="GHEA Grapalat"/>
          <w:color w:val="000000"/>
          <w:sz w:val="24"/>
          <w:szCs w:val="24"/>
        </w:rPr>
        <w:t xml:space="preserve">date </w:t>
      </w:r>
      <w:r w:rsidRPr="0019174D">
        <w:rPr>
          <w:rFonts w:ascii="GHEA Grapalat" w:hAnsi="GHEA Grapalat"/>
          <w:color w:val="000000"/>
          <w:sz w:val="24"/>
          <w:szCs w:val="24"/>
        </w:rPr>
        <w:t>of its promulgation.</w:t>
      </w:r>
    </w:p>
    <w:p w:rsidR="0084605F" w:rsidRPr="0019174D" w:rsidRDefault="0084605F" w:rsidP="00E312B9">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4"/>
        </w:rPr>
      </w:pPr>
      <w:r w:rsidRPr="0019174D">
        <w:rPr>
          <w:rFonts w:ascii="GHEA Grapalat" w:hAnsi="GHEA Grapalat"/>
          <w:color w:val="000000"/>
          <w:sz w:val="24"/>
          <w:szCs w:val="24"/>
        </w:rPr>
        <w:t>2.</w:t>
      </w:r>
      <w:r w:rsidR="00E312B9">
        <w:rPr>
          <w:rFonts w:ascii="GHEA Grapalat" w:hAnsi="GHEA Grapalat"/>
          <w:color w:val="000000"/>
          <w:sz w:val="24"/>
          <w:szCs w:val="24"/>
        </w:rPr>
        <w:tab/>
      </w:r>
      <w:r w:rsidRPr="0019174D">
        <w:rPr>
          <w:rFonts w:ascii="GHEA Grapalat" w:hAnsi="GHEA Grapalat"/>
          <w:color w:val="000000"/>
          <w:sz w:val="24"/>
          <w:szCs w:val="24"/>
        </w:rPr>
        <w:t xml:space="preserve">The </w:t>
      </w:r>
      <w:r w:rsidR="00AC4E09" w:rsidRPr="0019174D">
        <w:rPr>
          <w:rFonts w:ascii="GHEA Grapalat" w:hAnsi="GHEA Grapalat"/>
          <w:color w:val="000000"/>
          <w:sz w:val="24"/>
          <w:szCs w:val="24"/>
        </w:rPr>
        <w:t xml:space="preserve">concluding </w:t>
      </w:r>
      <w:r w:rsidRPr="0019174D">
        <w:rPr>
          <w:rFonts w:ascii="GHEA Grapalat" w:hAnsi="GHEA Grapalat"/>
          <w:color w:val="000000"/>
          <w:sz w:val="24"/>
          <w:szCs w:val="24"/>
        </w:rPr>
        <w:t>part of the court judgment or another final judicial act with regard to the disputes related to appeal</w:t>
      </w:r>
      <w:r w:rsidR="0023753A" w:rsidRPr="0019174D">
        <w:rPr>
          <w:rFonts w:ascii="GHEA Grapalat" w:hAnsi="GHEA Grapalat"/>
          <w:color w:val="000000"/>
          <w:sz w:val="24"/>
          <w:szCs w:val="24"/>
        </w:rPr>
        <w:t>ing against</w:t>
      </w:r>
      <w:r w:rsidRPr="0019174D">
        <w:rPr>
          <w:rFonts w:ascii="GHEA Grapalat" w:hAnsi="GHEA Grapalat"/>
          <w:color w:val="000000"/>
          <w:sz w:val="24"/>
          <w:szCs w:val="24"/>
        </w:rPr>
        <w:t xml:space="preserve"> acts (</w:t>
      </w:r>
      <w:r w:rsidR="0023753A" w:rsidRPr="0019174D">
        <w:rPr>
          <w:rFonts w:ascii="GHEA Grapalat" w:hAnsi="GHEA Grapalat"/>
          <w:color w:val="000000"/>
          <w:sz w:val="24"/>
          <w:szCs w:val="24"/>
        </w:rPr>
        <w:t>omissions</w:t>
      </w:r>
      <w:r w:rsidRPr="0019174D">
        <w:rPr>
          <w:rFonts w:ascii="GHEA Grapalat" w:hAnsi="GHEA Grapalat"/>
          <w:color w:val="000000"/>
          <w:sz w:val="24"/>
          <w:szCs w:val="24"/>
        </w:rPr>
        <w:t xml:space="preserve">) and decisions of the contracting authority and the evaluation commission shall be forwarded to the official e-mail address of the authorised body </w:t>
      </w:r>
      <w:r w:rsidR="00392B0F" w:rsidRPr="0019174D">
        <w:rPr>
          <w:rFonts w:ascii="GHEA Grapalat" w:hAnsi="GHEA Grapalat"/>
          <w:color w:val="000000"/>
          <w:sz w:val="24"/>
          <w:szCs w:val="24"/>
        </w:rPr>
        <w:t>defined in</w:t>
      </w:r>
      <w:r w:rsidRPr="0019174D">
        <w:rPr>
          <w:rFonts w:ascii="GHEA Grapalat" w:hAnsi="GHEA Grapalat"/>
          <w:color w:val="000000"/>
          <w:sz w:val="24"/>
          <w:szCs w:val="24"/>
        </w:rPr>
        <w:t xml:space="preserve"> the Law of the Republic of Armenia “On procurement” on the date of its promulgation. The authorised body shall immediately publish the </w:t>
      </w:r>
      <w:r w:rsidR="008D4E39" w:rsidRPr="0019174D">
        <w:rPr>
          <w:rFonts w:ascii="GHEA Grapalat" w:hAnsi="GHEA Grapalat"/>
          <w:color w:val="000000"/>
          <w:sz w:val="24"/>
          <w:szCs w:val="24"/>
        </w:rPr>
        <w:t xml:space="preserve">concluding </w:t>
      </w:r>
      <w:r w:rsidRPr="0019174D">
        <w:rPr>
          <w:rFonts w:ascii="GHEA Grapalat" w:hAnsi="GHEA Grapalat"/>
          <w:color w:val="000000"/>
          <w:sz w:val="24"/>
          <w:szCs w:val="24"/>
        </w:rPr>
        <w:t>part of the court judgment or another final judicial act in the journal envisaged by point 14 of part 1 of Article 2 of Law of the Republic of Armenia “On procurement”.”</w:t>
      </w:r>
    </w:p>
    <w:p w:rsidR="0084605F" w:rsidRDefault="0084605F" w:rsidP="0019174D">
      <w:pPr>
        <w:widowControl w:val="0"/>
        <w:shd w:val="clear" w:color="auto" w:fill="FFFFFF"/>
        <w:spacing w:line="360" w:lineRule="auto"/>
        <w:ind w:firstLine="567"/>
        <w:jc w:val="both"/>
        <w:rPr>
          <w:rFonts w:ascii="GHEA Grapalat" w:eastAsia="Times New Roman" w:hAnsi="GHEA Grapalat" w:cs="Times New Roman"/>
          <w:color w:val="00000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7262"/>
      </w:tblGrid>
      <w:tr w:rsidR="00E312B9" w:rsidRPr="0019174D" w:rsidTr="008E6BAA">
        <w:tc>
          <w:tcPr>
            <w:tcW w:w="2025" w:type="dxa"/>
            <w:hideMark/>
          </w:tcPr>
          <w:p w:rsidR="00E312B9" w:rsidRPr="0019174D" w:rsidRDefault="00E312B9" w:rsidP="008E6BAA">
            <w:pPr>
              <w:widowControl w:val="0"/>
              <w:spacing w:after="160" w:line="360" w:lineRule="auto"/>
              <w:jc w:val="center"/>
              <w:rPr>
                <w:rFonts w:ascii="GHEA Grapalat" w:eastAsia="Times New Roman" w:hAnsi="GHEA Grapalat" w:cs="Times New Roman"/>
                <w:color w:val="000000"/>
                <w:sz w:val="24"/>
                <w:szCs w:val="24"/>
              </w:rPr>
            </w:pPr>
            <w:r w:rsidRPr="0019174D">
              <w:rPr>
                <w:rFonts w:ascii="GHEA Grapalat" w:hAnsi="GHEA Grapalat"/>
                <w:b/>
                <w:sz w:val="24"/>
                <w:szCs w:val="24"/>
              </w:rPr>
              <w:t>Article 6</w:t>
            </w:r>
          </w:p>
        </w:tc>
        <w:tc>
          <w:tcPr>
            <w:tcW w:w="0" w:type="auto"/>
            <w:hideMark/>
          </w:tcPr>
          <w:p w:rsidR="00E312B9" w:rsidRPr="00C53A06" w:rsidRDefault="00E312B9" w:rsidP="008E6BAA">
            <w:pPr>
              <w:widowControl w:val="0"/>
              <w:spacing w:after="160" w:line="360" w:lineRule="auto"/>
              <w:rPr>
                <w:rFonts w:ascii="GHEA Grapalat" w:eastAsia="Times New Roman" w:hAnsi="GHEA Grapalat" w:cs="Times New Roman"/>
                <w:color w:val="000000"/>
                <w:sz w:val="24"/>
                <w:szCs w:val="24"/>
              </w:rPr>
            </w:pPr>
            <w:r w:rsidRPr="00C53A06">
              <w:rPr>
                <w:rFonts w:ascii="GHEA Grapalat" w:hAnsi="GHEA Grapalat"/>
                <w:sz w:val="24"/>
                <w:szCs w:val="24"/>
              </w:rPr>
              <w:t>This Law shall enter into force from the first day of the fourth month following the day of official promulgation.</w:t>
            </w:r>
          </w:p>
        </w:tc>
      </w:tr>
    </w:tbl>
    <w:p w:rsidR="0084605F" w:rsidRPr="0019174D" w:rsidRDefault="0084605F" w:rsidP="0019174D">
      <w:pPr>
        <w:widowControl w:val="0"/>
        <w:shd w:val="clear" w:color="auto" w:fill="FFFFFF"/>
        <w:spacing w:line="360" w:lineRule="auto"/>
        <w:ind w:firstLine="375"/>
        <w:rPr>
          <w:rFonts w:ascii="GHEA Grapalat" w:eastAsia="Times New Roman" w:hAnsi="GHEA Grapalat" w:cs="Times New Roman"/>
          <w:color w:val="000000"/>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787"/>
      </w:tblGrid>
      <w:tr w:rsidR="0084605F" w:rsidRPr="0019174D" w:rsidTr="002B707B">
        <w:trPr>
          <w:jc w:val="center"/>
        </w:trPr>
        <w:tc>
          <w:tcPr>
            <w:tcW w:w="4500" w:type="dxa"/>
            <w:vAlign w:val="bottom"/>
            <w:hideMark/>
          </w:tcPr>
          <w:p w:rsidR="0084605F" w:rsidRPr="0019174D" w:rsidRDefault="0084605F" w:rsidP="002B707B">
            <w:pPr>
              <w:widowControl w:val="0"/>
              <w:spacing w:after="160" w:line="360" w:lineRule="auto"/>
              <w:jc w:val="center"/>
              <w:rPr>
                <w:rFonts w:ascii="GHEA Grapalat" w:eastAsia="Times New Roman" w:hAnsi="GHEA Grapalat" w:cs="Times New Roman"/>
                <w:color w:val="000000"/>
                <w:sz w:val="24"/>
                <w:szCs w:val="24"/>
              </w:rPr>
            </w:pPr>
            <w:r w:rsidRPr="0019174D">
              <w:rPr>
                <w:rFonts w:ascii="GHEA Grapalat" w:hAnsi="GHEA Grapalat"/>
                <w:b/>
                <w:color w:val="000000"/>
                <w:sz w:val="24"/>
                <w:szCs w:val="24"/>
              </w:rPr>
              <w:t xml:space="preserve">Acting President of </w:t>
            </w:r>
            <w:r w:rsidR="002B707B">
              <w:rPr>
                <w:rFonts w:ascii="GHEA Grapalat" w:hAnsi="GHEA Grapalat"/>
                <w:b/>
                <w:color w:val="000000"/>
                <w:sz w:val="24"/>
                <w:szCs w:val="24"/>
              </w:rPr>
              <w:br/>
            </w:r>
            <w:r w:rsidRPr="0019174D">
              <w:rPr>
                <w:rFonts w:ascii="GHEA Grapalat" w:hAnsi="GHEA Grapalat"/>
                <w:b/>
                <w:color w:val="000000"/>
                <w:sz w:val="24"/>
                <w:szCs w:val="24"/>
              </w:rPr>
              <w:t>the Republic of Armenia</w:t>
            </w:r>
          </w:p>
        </w:tc>
        <w:tc>
          <w:tcPr>
            <w:tcW w:w="0" w:type="auto"/>
            <w:vAlign w:val="bottom"/>
            <w:hideMark/>
          </w:tcPr>
          <w:p w:rsidR="0084605F" w:rsidRPr="0019174D" w:rsidRDefault="0084605F" w:rsidP="0019174D">
            <w:pPr>
              <w:widowControl w:val="0"/>
              <w:spacing w:after="160" w:line="360" w:lineRule="auto"/>
              <w:jc w:val="right"/>
              <w:rPr>
                <w:rFonts w:ascii="GHEA Grapalat" w:eastAsia="Times New Roman" w:hAnsi="GHEA Grapalat" w:cs="Times New Roman"/>
                <w:color w:val="000000"/>
                <w:sz w:val="24"/>
                <w:szCs w:val="24"/>
              </w:rPr>
            </w:pPr>
            <w:r w:rsidRPr="0019174D">
              <w:rPr>
                <w:rFonts w:ascii="GHEA Grapalat" w:hAnsi="GHEA Grapalat"/>
                <w:b/>
                <w:color w:val="000000"/>
                <w:sz w:val="24"/>
                <w:szCs w:val="24"/>
              </w:rPr>
              <w:t>A. Simonyan</w:t>
            </w:r>
          </w:p>
        </w:tc>
      </w:tr>
      <w:tr w:rsidR="0084605F" w:rsidRPr="0019174D" w:rsidTr="002B707B">
        <w:trPr>
          <w:jc w:val="center"/>
        </w:trPr>
        <w:tc>
          <w:tcPr>
            <w:tcW w:w="0" w:type="auto"/>
            <w:hideMark/>
          </w:tcPr>
          <w:p w:rsidR="0084605F" w:rsidRPr="0019174D" w:rsidRDefault="0084605F" w:rsidP="0019174D">
            <w:pPr>
              <w:widowControl w:val="0"/>
              <w:spacing w:after="160" w:line="360" w:lineRule="auto"/>
              <w:jc w:val="center"/>
              <w:rPr>
                <w:rFonts w:ascii="GHEA Grapalat" w:eastAsia="Times New Roman" w:hAnsi="GHEA Grapalat" w:cs="Times New Roman"/>
                <w:color w:val="000000"/>
                <w:sz w:val="24"/>
                <w:szCs w:val="24"/>
              </w:rPr>
            </w:pPr>
            <w:r w:rsidRPr="0019174D">
              <w:rPr>
                <w:rFonts w:ascii="GHEA Grapalat" w:hAnsi="GHEA Grapalat"/>
                <w:color w:val="000000"/>
                <w:sz w:val="24"/>
                <w:szCs w:val="24"/>
              </w:rPr>
              <w:t>8 February 2022</w:t>
            </w:r>
          </w:p>
          <w:p w:rsidR="002B707B" w:rsidRDefault="0084605F" w:rsidP="002B707B">
            <w:pPr>
              <w:widowControl w:val="0"/>
              <w:spacing w:after="160" w:line="360" w:lineRule="auto"/>
              <w:jc w:val="center"/>
              <w:rPr>
                <w:rFonts w:ascii="GHEA Grapalat" w:eastAsia="Times New Roman" w:hAnsi="GHEA Grapalat" w:cs="Times New Roman"/>
                <w:color w:val="000000"/>
                <w:sz w:val="24"/>
                <w:szCs w:val="24"/>
              </w:rPr>
            </w:pPr>
            <w:r w:rsidRPr="0019174D">
              <w:rPr>
                <w:rFonts w:ascii="GHEA Grapalat" w:hAnsi="GHEA Grapalat"/>
                <w:color w:val="000000"/>
                <w:sz w:val="24"/>
                <w:szCs w:val="24"/>
              </w:rPr>
              <w:t>Yerevan</w:t>
            </w:r>
          </w:p>
          <w:p w:rsidR="0084605F" w:rsidRPr="0019174D" w:rsidRDefault="0084605F" w:rsidP="002B707B">
            <w:pPr>
              <w:widowControl w:val="0"/>
              <w:spacing w:after="160" w:line="360" w:lineRule="auto"/>
              <w:jc w:val="center"/>
              <w:rPr>
                <w:rFonts w:ascii="GHEA Grapalat" w:eastAsia="Times New Roman" w:hAnsi="GHEA Grapalat" w:cs="Times New Roman"/>
                <w:color w:val="000000"/>
                <w:sz w:val="24"/>
                <w:szCs w:val="24"/>
              </w:rPr>
            </w:pPr>
            <w:r w:rsidRPr="0019174D">
              <w:rPr>
                <w:rFonts w:ascii="GHEA Grapalat" w:hAnsi="GHEA Grapalat"/>
                <w:color w:val="000000"/>
                <w:sz w:val="24"/>
                <w:szCs w:val="24"/>
              </w:rPr>
              <w:t>HO-7-N</w:t>
            </w:r>
          </w:p>
        </w:tc>
        <w:tc>
          <w:tcPr>
            <w:tcW w:w="0" w:type="auto"/>
            <w:hideMark/>
          </w:tcPr>
          <w:p w:rsidR="0084605F" w:rsidRPr="0019174D" w:rsidRDefault="0084605F" w:rsidP="0019174D">
            <w:pPr>
              <w:widowControl w:val="0"/>
              <w:spacing w:after="160" w:line="360" w:lineRule="auto"/>
              <w:rPr>
                <w:rFonts w:ascii="GHEA Grapalat" w:eastAsia="Times New Roman" w:hAnsi="GHEA Grapalat" w:cs="Times New Roman"/>
                <w:sz w:val="24"/>
                <w:szCs w:val="24"/>
              </w:rPr>
            </w:pPr>
          </w:p>
        </w:tc>
      </w:tr>
    </w:tbl>
    <w:p w:rsidR="0084605F" w:rsidRPr="0019174D" w:rsidRDefault="0084605F" w:rsidP="0019174D">
      <w:pPr>
        <w:widowControl w:val="0"/>
        <w:shd w:val="clear" w:color="auto" w:fill="FFFFFF"/>
        <w:spacing w:line="360" w:lineRule="auto"/>
        <w:ind w:firstLine="375"/>
        <w:rPr>
          <w:rFonts w:ascii="GHEA Grapalat" w:eastAsia="Times New Roman" w:hAnsi="GHEA Grapalat" w:cs="Times New Roman"/>
          <w:color w:val="000000"/>
          <w:sz w:val="24"/>
          <w:szCs w:val="24"/>
        </w:rPr>
      </w:pPr>
    </w:p>
    <w:p w:rsidR="0084605F" w:rsidRPr="0019174D" w:rsidRDefault="0084605F" w:rsidP="002B707B">
      <w:pPr>
        <w:widowControl w:val="0"/>
        <w:shd w:val="clear" w:color="auto" w:fill="FFFFFF"/>
        <w:spacing w:line="360" w:lineRule="auto"/>
        <w:jc w:val="both"/>
        <w:rPr>
          <w:rFonts w:ascii="GHEA Grapalat" w:eastAsia="Times New Roman" w:hAnsi="GHEA Grapalat" w:cs="Times New Roman"/>
          <w:color w:val="000000"/>
          <w:sz w:val="24"/>
          <w:szCs w:val="24"/>
        </w:rPr>
      </w:pPr>
      <w:r w:rsidRPr="0019174D">
        <w:rPr>
          <w:rFonts w:ascii="GHEA Grapalat" w:hAnsi="GHEA Grapalat"/>
          <w:b/>
          <w:color w:val="000000"/>
          <w:sz w:val="24"/>
          <w:szCs w:val="24"/>
        </w:rPr>
        <w:t>Date of official promulgation: 8 February 2022.</w:t>
      </w:r>
    </w:p>
    <w:p w:rsidR="0019174D" w:rsidRPr="0019174D" w:rsidRDefault="0019174D">
      <w:pPr>
        <w:widowControl w:val="0"/>
        <w:shd w:val="clear" w:color="auto" w:fill="FFFFFF"/>
        <w:spacing w:line="360" w:lineRule="auto"/>
        <w:ind w:firstLine="567"/>
        <w:jc w:val="both"/>
        <w:rPr>
          <w:rFonts w:ascii="GHEA Grapalat" w:eastAsia="Times New Roman" w:hAnsi="GHEA Grapalat" w:cs="Times New Roman"/>
          <w:color w:val="000000"/>
          <w:sz w:val="24"/>
          <w:szCs w:val="24"/>
        </w:rPr>
      </w:pPr>
    </w:p>
    <w:sectPr w:rsidR="0019174D" w:rsidRPr="0019174D" w:rsidSect="00077EE6">
      <w:headerReference w:type="even" r:id="rId6"/>
      <w:headerReference w:type="default" r:id="rId7"/>
      <w:footerReference w:type="even" r:id="rId8"/>
      <w:footerReference w:type="default" r:id="rId9"/>
      <w:headerReference w:type="first" r:id="rId10"/>
      <w:footerReference w:type="first" r:id="rId11"/>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7DA" w:rsidRDefault="00EF27DA" w:rsidP="00E312B9">
      <w:pPr>
        <w:spacing w:after="0" w:line="240" w:lineRule="auto"/>
      </w:pPr>
      <w:r>
        <w:separator/>
      </w:r>
    </w:p>
  </w:endnote>
  <w:endnote w:type="continuationSeparator" w:id="0">
    <w:p w:rsidR="00EF27DA" w:rsidRDefault="00EF27DA" w:rsidP="00E3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w:altName w:val="Arial"/>
    <w:panose1 w:val="020B0604020202020204"/>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B9" w:rsidRDefault="00E312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991905"/>
      <w:docPartObj>
        <w:docPartGallery w:val="Page Numbers (Bottom of Page)"/>
        <w:docPartUnique/>
      </w:docPartObj>
    </w:sdtPr>
    <w:sdtEndPr>
      <w:rPr>
        <w:rFonts w:ascii="GHEA Grapalat" w:hAnsi="GHEA Grapalat"/>
        <w:sz w:val="24"/>
        <w:szCs w:val="24"/>
      </w:rPr>
    </w:sdtEndPr>
    <w:sdtContent>
      <w:p w:rsidR="00E312B9" w:rsidRPr="00E312B9" w:rsidRDefault="00E363E1">
        <w:pPr>
          <w:pStyle w:val="Footer"/>
          <w:jc w:val="center"/>
          <w:rPr>
            <w:rFonts w:ascii="GHEA Grapalat" w:hAnsi="GHEA Grapalat"/>
            <w:sz w:val="24"/>
            <w:szCs w:val="24"/>
          </w:rPr>
        </w:pPr>
        <w:r w:rsidRPr="00E312B9">
          <w:rPr>
            <w:rFonts w:ascii="GHEA Grapalat" w:hAnsi="GHEA Grapalat"/>
            <w:sz w:val="24"/>
            <w:szCs w:val="24"/>
          </w:rPr>
          <w:fldChar w:fldCharType="begin"/>
        </w:r>
        <w:r w:rsidR="00E312B9" w:rsidRPr="00E312B9">
          <w:rPr>
            <w:rFonts w:ascii="GHEA Grapalat" w:hAnsi="GHEA Grapalat"/>
            <w:sz w:val="24"/>
            <w:szCs w:val="24"/>
          </w:rPr>
          <w:instrText xml:space="preserve"> PAGE   \* MERGEFORMAT </w:instrText>
        </w:r>
        <w:r w:rsidRPr="00E312B9">
          <w:rPr>
            <w:rFonts w:ascii="GHEA Grapalat" w:hAnsi="GHEA Grapalat"/>
            <w:sz w:val="24"/>
            <w:szCs w:val="24"/>
          </w:rPr>
          <w:fldChar w:fldCharType="separate"/>
        </w:r>
        <w:r w:rsidR="00CF0132">
          <w:rPr>
            <w:rFonts w:ascii="GHEA Grapalat" w:hAnsi="GHEA Grapalat"/>
            <w:noProof/>
            <w:sz w:val="24"/>
            <w:szCs w:val="24"/>
          </w:rPr>
          <w:t>2</w:t>
        </w:r>
        <w:r w:rsidRPr="00E312B9">
          <w:rPr>
            <w:rFonts w:ascii="GHEA Grapalat" w:hAnsi="GHEA Grapalat"/>
            <w:sz w:val="24"/>
            <w:szCs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B9" w:rsidRDefault="00E312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7DA" w:rsidRDefault="00EF27DA" w:rsidP="00E312B9">
      <w:pPr>
        <w:spacing w:after="0" w:line="240" w:lineRule="auto"/>
      </w:pPr>
      <w:r>
        <w:separator/>
      </w:r>
    </w:p>
  </w:footnote>
  <w:footnote w:type="continuationSeparator" w:id="0">
    <w:p w:rsidR="00EF27DA" w:rsidRDefault="00EF27DA" w:rsidP="00E31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B9" w:rsidRDefault="00E312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B9" w:rsidRDefault="00E312B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B9" w:rsidRDefault="00E31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26"/>
    <w:rsid w:val="00012726"/>
    <w:rsid w:val="000524AF"/>
    <w:rsid w:val="00060D55"/>
    <w:rsid w:val="00064DA0"/>
    <w:rsid w:val="00066210"/>
    <w:rsid w:val="00077EE6"/>
    <w:rsid w:val="00086DD8"/>
    <w:rsid w:val="000A3A62"/>
    <w:rsid w:val="000A6CF4"/>
    <w:rsid w:val="001268CE"/>
    <w:rsid w:val="00162A77"/>
    <w:rsid w:val="001763BE"/>
    <w:rsid w:val="00187B58"/>
    <w:rsid w:val="0019174D"/>
    <w:rsid w:val="001A6509"/>
    <w:rsid w:val="001C419F"/>
    <w:rsid w:val="001E619F"/>
    <w:rsid w:val="0023753A"/>
    <w:rsid w:val="0024236A"/>
    <w:rsid w:val="00254F86"/>
    <w:rsid w:val="002B707B"/>
    <w:rsid w:val="002C0051"/>
    <w:rsid w:val="002C52D0"/>
    <w:rsid w:val="00311DFA"/>
    <w:rsid w:val="00326E4F"/>
    <w:rsid w:val="003416FF"/>
    <w:rsid w:val="00354AE8"/>
    <w:rsid w:val="00356EAB"/>
    <w:rsid w:val="003660B2"/>
    <w:rsid w:val="00392B0F"/>
    <w:rsid w:val="0039590F"/>
    <w:rsid w:val="003A3977"/>
    <w:rsid w:val="003C58B4"/>
    <w:rsid w:val="003D7E9C"/>
    <w:rsid w:val="003E2A3F"/>
    <w:rsid w:val="003F2DC1"/>
    <w:rsid w:val="00433577"/>
    <w:rsid w:val="00456E3E"/>
    <w:rsid w:val="0049221F"/>
    <w:rsid w:val="004A25BE"/>
    <w:rsid w:val="004A3936"/>
    <w:rsid w:val="004A6758"/>
    <w:rsid w:val="004C5CCB"/>
    <w:rsid w:val="004D5077"/>
    <w:rsid w:val="004E05C9"/>
    <w:rsid w:val="004E185D"/>
    <w:rsid w:val="0051123F"/>
    <w:rsid w:val="0054074E"/>
    <w:rsid w:val="00561D07"/>
    <w:rsid w:val="0056445E"/>
    <w:rsid w:val="0056741D"/>
    <w:rsid w:val="005778C0"/>
    <w:rsid w:val="005A4FDE"/>
    <w:rsid w:val="005B0FB5"/>
    <w:rsid w:val="005B6E14"/>
    <w:rsid w:val="00607B06"/>
    <w:rsid w:val="00625D19"/>
    <w:rsid w:val="0064228B"/>
    <w:rsid w:val="00652C50"/>
    <w:rsid w:val="006550EE"/>
    <w:rsid w:val="00667E15"/>
    <w:rsid w:val="00693E89"/>
    <w:rsid w:val="006A3946"/>
    <w:rsid w:val="006C741B"/>
    <w:rsid w:val="006E1468"/>
    <w:rsid w:val="006F125F"/>
    <w:rsid w:val="006F5FDF"/>
    <w:rsid w:val="00702D47"/>
    <w:rsid w:val="00711BA1"/>
    <w:rsid w:val="00717625"/>
    <w:rsid w:val="007227D3"/>
    <w:rsid w:val="007244DF"/>
    <w:rsid w:val="00744430"/>
    <w:rsid w:val="00750379"/>
    <w:rsid w:val="007527B3"/>
    <w:rsid w:val="00754B59"/>
    <w:rsid w:val="00762CE6"/>
    <w:rsid w:val="00770EB8"/>
    <w:rsid w:val="00775666"/>
    <w:rsid w:val="00775E70"/>
    <w:rsid w:val="007A4898"/>
    <w:rsid w:val="007A701E"/>
    <w:rsid w:val="007C72CF"/>
    <w:rsid w:val="00801076"/>
    <w:rsid w:val="00807085"/>
    <w:rsid w:val="008169F3"/>
    <w:rsid w:val="00816E5E"/>
    <w:rsid w:val="0084605F"/>
    <w:rsid w:val="00856D97"/>
    <w:rsid w:val="00860C47"/>
    <w:rsid w:val="00884FCC"/>
    <w:rsid w:val="008C2416"/>
    <w:rsid w:val="008D4E39"/>
    <w:rsid w:val="008E0300"/>
    <w:rsid w:val="0090189B"/>
    <w:rsid w:val="00912078"/>
    <w:rsid w:val="0092656C"/>
    <w:rsid w:val="009356E2"/>
    <w:rsid w:val="00944DFB"/>
    <w:rsid w:val="009471B5"/>
    <w:rsid w:val="00947735"/>
    <w:rsid w:val="00981B6A"/>
    <w:rsid w:val="0098346A"/>
    <w:rsid w:val="009A474F"/>
    <w:rsid w:val="009B5BAA"/>
    <w:rsid w:val="009C4B9C"/>
    <w:rsid w:val="009D3B43"/>
    <w:rsid w:val="009F2F28"/>
    <w:rsid w:val="00A04E77"/>
    <w:rsid w:val="00A3036F"/>
    <w:rsid w:val="00A46F4B"/>
    <w:rsid w:val="00A57EE3"/>
    <w:rsid w:val="00A67F69"/>
    <w:rsid w:val="00A70174"/>
    <w:rsid w:val="00A752F6"/>
    <w:rsid w:val="00A768EA"/>
    <w:rsid w:val="00AC4E09"/>
    <w:rsid w:val="00AC6723"/>
    <w:rsid w:val="00AD082B"/>
    <w:rsid w:val="00AD5F88"/>
    <w:rsid w:val="00AE2D07"/>
    <w:rsid w:val="00AF6CCC"/>
    <w:rsid w:val="00AF739B"/>
    <w:rsid w:val="00B00542"/>
    <w:rsid w:val="00B01072"/>
    <w:rsid w:val="00B13F69"/>
    <w:rsid w:val="00B20578"/>
    <w:rsid w:val="00B320B3"/>
    <w:rsid w:val="00B32502"/>
    <w:rsid w:val="00B3640B"/>
    <w:rsid w:val="00B36C50"/>
    <w:rsid w:val="00B4019C"/>
    <w:rsid w:val="00B4758D"/>
    <w:rsid w:val="00B578DA"/>
    <w:rsid w:val="00B76E8B"/>
    <w:rsid w:val="00BA6D3A"/>
    <w:rsid w:val="00BB4353"/>
    <w:rsid w:val="00BC72BF"/>
    <w:rsid w:val="00BD01BE"/>
    <w:rsid w:val="00BF320F"/>
    <w:rsid w:val="00BF4446"/>
    <w:rsid w:val="00C0000C"/>
    <w:rsid w:val="00C04510"/>
    <w:rsid w:val="00C0473B"/>
    <w:rsid w:val="00C13DEF"/>
    <w:rsid w:val="00C15066"/>
    <w:rsid w:val="00C311B4"/>
    <w:rsid w:val="00C33B1E"/>
    <w:rsid w:val="00C444D7"/>
    <w:rsid w:val="00C53A06"/>
    <w:rsid w:val="00C65B22"/>
    <w:rsid w:val="00C73B58"/>
    <w:rsid w:val="00CC7FDB"/>
    <w:rsid w:val="00CD207D"/>
    <w:rsid w:val="00CD62A4"/>
    <w:rsid w:val="00CD7B1B"/>
    <w:rsid w:val="00CE07ED"/>
    <w:rsid w:val="00CE35AA"/>
    <w:rsid w:val="00CE4CD6"/>
    <w:rsid w:val="00CF0132"/>
    <w:rsid w:val="00D031A0"/>
    <w:rsid w:val="00D060A2"/>
    <w:rsid w:val="00D22C34"/>
    <w:rsid w:val="00D31BC9"/>
    <w:rsid w:val="00D447BE"/>
    <w:rsid w:val="00D54E12"/>
    <w:rsid w:val="00D751D7"/>
    <w:rsid w:val="00D85672"/>
    <w:rsid w:val="00D93D64"/>
    <w:rsid w:val="00D97812"/>
    <w:rsid w:val="00DA2DC0"/>
    <w:rsid w:val="00DA53A0"/>
    <w:rsid w:val="00DA5669"/>
    <w:rsid w:val="00DB67BE"/>
    <w:rsid w:val="00DC0153"/>
    <w:rsid w:val="00DD6A9A"/>
    <w:rsid w:val="00DE2D07"/>
    <w:rsid w:val="00E007A5"/>
    <w:rsid w:val="00E0512A"/>
    <w:rsid w:val="00E05C80"/>
    <w:rsid w:val="00E110A6"/>
    <w:rsid w:val="00E205C2"/>
    <w:rsid w:val="00E312B9"/>
    <w:rsid w:val="00E363E1"/>
    <w:rsid w:val="00E5096B"/>
    <w:rsid w:val="00E55CC5"/>
    <w:rsid w:val="00E7647C"/>
    <w:rsid w:val="00E80957"/>
    <w:rsid w:val="00E83205"/>
    <w:rsid w:val="00ED4D3A"/>
    <w:rsid w:val="00ED65D7"/>
    <w:rsid w:val="00EF27DA"/>
    <w:rsid w:val="00F019EE"/>
    <w:rsid w:val="00F16D19"/>
    <w:rsid w:val="00F22C9B"/>
    <w:rsid w:val="00F73E88"/>
    <w:rsid w:val="00F82408"/>
    <w:rsid w:val="00F8509D"/>
    <w:rsid w:val="00F925A5"/>
    <w:rsid w:val="00F93483"/>
    <w:rsid w:val="00FD2BC9"/>
    <w:rsid w:val="00FE42F4"/>
    <w:rsid w:val="00FE67E7"/>
    <w:rsid w:val="00FE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D78B2-E25F-49F3-B324-52F118FC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CCC"/>
    <w:rPr>
      <w:rFonts w:ascii="Tahoma" w:hAnsi="Tahoma" w:cs="Tahoma"/>
      <w:sz w:val="16"/>
      <w:szCs w:val="16"/>
    </w:rPr>
  </w:style>
  <w:style w:type="paragraph" w:styleId="Header">
    <w:name w:val="header"/>
    <w:basedOn w:val="Normal"/>
    <w:link w:val="HeaderChar"/>
    <w:uiPriority w:val="99"/>
    <w:semiHidden/>
    <w:unhideWhenUsed/>
    <w:rsid w:val="00E312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2B9"/>
  </w:style>
  <w:style w:type="paragraph" w:styleId="Footer">
    <w:name w:val="footer"/>
    <w:basedOn w:val="Normal"/>
    <w:link w:val="FooterChar"/>
    <w:uiPriority w:val="99"/>
    <w:unhideWhenUsed/>
    <w:rsid w:val="00E31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10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 Aghajanyan</dc:creator>
  <cp:keywords>https:/mul2-minfin.gov.am/tasks/535949/oneclick/qaxaqaciakan dat. or_ENG.docx?token=331ff86b86e52e15c15b8c5f4e631c5a</cp:keywords>
  <cp:lastModifiedBy>Armine Aghajanyan</cp:lastModifiedBy>
  <cp:revision>2</cp:revision>
  <dcterms:created xsi:type="dcterms:W3CDTF">2022-10-13T06:28:00Z</dcterms:created>
  <dcterms:modified xsi:type="dcterms:W3CDTF">2022-10-13T06:28:00Z</dcterms:modified>
</cp:coreProperties>
</file>