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03A5" w14:textId="77777777" w:rsidR="0022631D" w:rsidRPr="006C4638" w:rsidRDefault="0022631D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6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6C4638" w:rsidRDefault="0022631D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6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6C4638" w:rsidRDefault="000B0199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8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>հունիսի 29</w:t>
      </w:r>
      <w:r w:rsidR="0022631D"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-ի N  </w:t>
      </w: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>323</w:t>
      </w:r>
      <w:r w:rsidR="0022631D"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2B6A1B79" w:rsidR="0022631D" w:rsidRPr="006C4638" w:rsidRDefault="0022631D" w:rsidP="00914EF2">
      <w:pPr>
        <w:spacing w:before="0" w:after="0"/>
        <w:ind w:left="0" w:firstLine="72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sz w:val="24"/>
          <w:szCs w:val="20"/>
          <w:lang w:val="hy-AM" w:eastAsia="ru-RU"/>
        </w:rPr>
        <w:tab/>
      </w:r>
    </w:p>
    <w:p w14:paraId="3B02D461" w14:textId="77777777" w:rsidR="0022631D" w:rsidRPr="006C4638" w:rsidRDefault="0022631D" w:rsidP="0022631D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6C4638" w:rsidRDefault="0022631D" w:rsidP="0022631D">
      <w:pPr>
        <w:spacing w:before="0" w:line="360" w:lineRule="auto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>կնքված պայմանագրի մասին</w:t>
      </w:r>
    </w:p>
    <w:p w14:paraId="652B9596" w14:textId="3268275E" w:rsidR="00A80A3A" w:rsidRPr="006C4638" w:rsidRDefault="00A80A3A" w:rsidP="00A80A3A">
      <w:pPr>
        <w:spacing w:before="0"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«</w:t>
      </w:r>
      <w:r w:rsidR="009562AE" w:rsidRPr="009562AE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Արտաշատ համայնքի Արտաշատ քաղաքի մա</w:t>
      </w:r>
      <w:r w:rsidR="00FB4410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նկապատանեկան համալիր մարզադպրոց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» ՀՈԱԿ-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ը</w:t>
      </w: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, որը գտնվում է </w:t>
      </w:r>
      <w:r w:rsidR="00E97163" w:rsidRPr="00E97163">
        <w:rPr>
          <w:rFonts w:ascii="Times New Roman" w:eastAsia="Times New Roman" w:hAnsi="Times New Roman"/>
          <w:sz w:val="20"/>
          <w:szCs w:val="20"/>
          <w:lang w:val="hy-AM" w:eastAsia="ru-RU"/>
        </w:rPr>
        <w:t>ՀՀ ք. Արտաշատ Օգոստոսի 23/101</w:t>
      </w: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հասցեում,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481163" w:rsidRPr="00481163">
        <w:rPr>
          <w:rFonts w:ascii="Times New Roman" w:eastAsia="Times New Roman" w:hAnsi="Times New Roman"/>
          <w:b/>
          <w:sz w:val="20"/>
          <w:szCs w:val="20"/>
          <w:lang w:eastAsia="ru-RU"/>
        </w:rPr>
        <w:t>գրենական</w:t>
      </w:r>
      <w:r w:rsidR="00481163" w:rsidRPr="00481163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 xml:space="preserve"> </w:t>
      </w:r>
      <w:r w:rsidR="00481163" w:rsidRPr="00481163">
        <w:rPr>
          <w:rFonts w:ascii="Times New Roman" w:eastAsia="Times New Roman" w:hAnsi="Times New Roman"/>
          <w:b/>
          <w:sz w:val="20"/>
          <w:szCs w:val="20"/>
          <w:lang w:eastAsia="ru-RU"/>
        </w:rPr>
        <w:t>ապրանքների</w:t>
      </w:r>
      <w:r w:rsidR="00481163">
        <w:rPr>
          <w:rFonts w:ascii="Times New Roman" w:eastAsia="Times New Roman" w:hAnsi="Times New Roman"/>
          <w:b/>
          <w:sz w:val="20"/>
          <w:szCs w:val="20"/>
          <w:lang w:val="hy-AM" w:eastAsia="ru-RU"/>
        </w:rPr>
        <w:t xml:space="preserve">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ձեռքբերման նպատակով կազմակերպված </w:t>
      </w:r>
      <w:r w:rsidR="00E97163" w:rsidRPr="00E97163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ԱՄԱՀՄՀՄ-ՄԱԱՊՁԲ-24/0</w:t>
      </w:r>
      <w:r w:rsidR="00481163"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  <w:t>3</w:t>
      </w:r>
      <w:r w:rsidR="00E97163" w:rsidRPr="00E97163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 xml:space="preserve">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1482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5"/>
        <w:gridCol w:w="177"/>
        <w:gridCol w:w="146"/>
        <w:gridCol w:w="843"/>
        <w:gridCol w:w="24"/>
        <w:gridCol w:w="568"/>
        <w:gridCol w:w="39"/>
        <w:gridCol w:w="102"/>
        <w:gridCol w:w="126"/>
        <w:gridCol w:w="557"/>
        <w:gridCol w:w="28"/>
        <w:gridCol w:w="90"/>
        <w:gridCol w:w="618"/>
        <w:gridCol w:w="264"/>
        <w:gridCol w:w="20"/>
        <w:gridCol w:w="14"/>
        <w:gridCol w:w="411"/>
        <w:gridCol w:w="199"/>
        <w:gridCol w:w="354"/>
        <w:gridCol w:w="11"/>
        <w:gridCol w:w="287"/>
        <w:gridCol w:w="624"/>
        <w:gridCol w:w="212"/>
        <w:gridCol w:w="309"/>
        <w:gridCol w:w="217"/>
        <w:gridCol w:w="326"/>
        <w:gridCol w:w="275"/>
        <w:gridCol w:w="11"/>
        <w:gridCol w:w="484"/>
        <w:gridCol w:w="83"/>
        <w:gridCol w:w="9"/>
        <w:gridCol w:w="285"/>
        <w:gridCol w:w="473"/>
        <w:gridCol w:w="34"/>
        <w:gridCol w:w="234"/>
        <w:gridCol w:w="526"/>
        <w:gridCol w:w="1518"/>
      </w:tblGrid>
      <w:tr w:rsidR="0022631D" w:rsidRPr="006C4638" w14:paraId="3BCB0F4A" w14:textId="77777777" w:rsidTr="00481163">
        <w:trPr>
          <w:trHeight w:val="146"/>
        </w:trPr>
        <w:tc>
          <w:tcPr>
            <w:tcW w:w="899" w:type="dxa"/>
            <w:shd w:val="clear" w:color="auto" w:fill="auto"/>
          </w:tcPr>
          <w:p w14:paraId="5FD69F2F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583" w:type="dxa"/>
            <w:gridSpan w:val="37"/>
            <w:shd w:val="clear" w:color="auto" w:fill="auto"/>
          </w:tcPr>
          <w:p w14:paraId="47A5B985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Գ</w:t>
            </w: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առարկայի</w:t>
            </w:r>
          </w:p>
        </w:tc>
      </w:tr>
      <w:tr w:rsidR="007A3246" w:rsidRPr="006C4638" w14:paraId="796D388F" w14:textId="77777777" w:rsidTr="00481163">
        <w:trPr>
          <w:trHeight w:val="110"/>
        </w:trPr>
        <w:tc>
          <w:tcPr>
            <w:tcW w:w="899" w:type="dxa"/>
            <w:vMerge w:val="restart"/>
            <w:shd w:val="clear" w:color="auto" w:fill="auto"/>
          </w:tcPr>
          <w:p w14:paraId="781659E7" w14:textId="0F13217F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չափաբաժնի համարը</w:t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</w:tcPr>
          <w:p w14:paraId="0C83F2D3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14:paraId="3D073E87" w14:textId="3712883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չափման միավորը</w:t>
            </w:r>
          </w:p>
        </w:tc>
        <w:tc>
          <w:tcPr>
            <w:tcW w:w="1419" w:type="dxa"/>
            <w:gridSpan w:val="5"/>
            <w:shd w:val="clear" w:color="auto" w:fill="auto"/>
          </w:tcPr>
          <w:p w14:paraId="59F68B85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քանակը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  <w:gridSpan w:val="8"/>
            <w:shd w:val="clear" w:color="auto" w:fill="auto"/>
          </w:tcPr>
          <w:p w14:paraId="62535C49" w14:textId="3504C62F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նախահաշվային գինը</w:t>
            </w:r>
          </w:p>
        </w:tc>
        <w:tc>
          <w:tcPr>
            <w:tcW w:w="2835" w:type="dxa"/>
            <w:gridSpan w:val="11"/>
            <w:vMerge w:val="restart"/>
            <w:shd w:val="clear" w:color="auto" w:fill="auto"/>
          </w:tcPr>
          <w:p w14:paraId="330836BC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785" w:type="dxa"/>
            <w:gridSpan w:val="5"/>
            <w:vMerge w:val="restart"/>
            <w:shd w:val="clear" w:color="auto" w:fill="auto"/>
          </w:tcPr>
          <w:p w14:paraId="5D289872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7A3246" w:rsidRPr="006C4638" w14:paraId="02BE1D52" w14:textId="77777777" w:rsidTr="00481163">
        <w:trPr>
          <w:trHeight w:val="175"/>
        </w:trPr>
        <w:tc>
          <w:tcPr>
            <w:tcW w:w="899" w:type="dxa"/>
            <w:vMerge/>
            <w:shd w:val="clear" w:color="auto" w:fill="auto"/>
          </w:tcPr>
          <w:p w14:paraId="6E1FBC69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</w:tcPr>
          <w:p w14:paraId="528BE8BA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14:paraId="5C6C06A7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 w:val="restart"/>
            <w:shd w:val="clear" w:color="auto" w:fill="auto"/>
          </w:tcPr>
          <w:p w14:paraId="374821C4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654421A9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560" w:type="dxa"/>
            <w:gridSpan w:val="8"/>
            <w:shd w:val="clear" w:color="auto" w:fill="auto"/>
          </w:tcPr>
          <w:p w14:paraId="01CC38D9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2835" w:type="dxa"/>
            <w:gridSpan w:val="11"/>
            <w:vMerge/>
            <w:shd w:val="clear" w:color="auto" w:fill="auto"/>
          </w:tcPr>
          <w:p w14:paraId="12AD9841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shd w:val="clear" w:color="auto" w:fill="auto"/>
          </w:tcPr>
          <w:p w14:paraId="28B6AAAB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9633C" w:rsidRPr="006C4638" w14:paraId="688F77C8" w14:textId="77777777" w:rsidTr="00481163">
        <w:trPr>
          <w:trHeight w:val="275"/>
        </w:trPr>
        <w:tc>
          <w:tcPr>
            <w:tcW w:w="89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27772EF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4B8111BE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31928B7A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5DFD9EE9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65C63772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049F259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 ֆինանսական միջոցներով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FE30352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2835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1163" w:rsidRPr="00481163" w14:paraId="25994269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6B295" w14:textId="1EA76558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DF483" w14:textId="75F58AD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Թուղթ A4 ֆորմատի 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A457E" w14:textId="4D707FC0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8CEEF" w14:textId="2C2CF104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790B3" w14:textId="1B1FB948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6EFC0" w14:textId="2D379A4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898F4" w14:textId="223C9EA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76215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Թուղթ A4 , օգտագործվում է տպագրության համար, չկավճապատված, թելիկներ չպարունակող, մեխանիկական եղանակով ստացված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խտությունը՝ համաձայն ISO 536 80գր/մ2, պայծառությունը` առնվազն 105%, սպիտակությունը` համաձայն ISO 11475, CIE% 163±3%,</w:t>
            </w:r>
          </w:p>
          <w:p w14:paraId="31AAA54F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Հաստությունը՝ 113 Մկմ (թույլատրելի շեղումը՝ +, -3):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Անթափանցելիությունը՝ առնվազն 94%: Անհարթությունը ոչ ավել՝ 210 մլ/ր: Խոնավությունը՝ 3.9-4.6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,%</w:t>
            </w:r>
            <w:proofErr w:type="gramEnd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Չափերը՝ 210x297 մմ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։ Գույնը՝ սպիտակ, մակերեսը՝ հարթ, ծածկողականությունը՝ ըստ պետական չափանիշների, նախատեսված միակողմանի և երկկողմանի տպագրության համար: Մատակարարումը կատարվում է տուփերով, յուրաքանչյուր տուփում 500 հատ (առանց շեղումների, գործարանային փաթեթավորմամբ), մեկ տուփի քաշը՝ 2,5 կգ: </w:t>
            </w:r>
          </w:p>
          <w:p w14:paraId="7A409A62" w14:textId="7A948DE7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4C4A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Թուղթ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A4 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օգտագործվում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է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տպագրության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չկավճապատված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թելիկներ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չպարունակող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մեխանիկական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եղանակով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ստացված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խտությունը՝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համաձայն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ISO 536 80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/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2,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պայծառությունը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`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105%,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սպիտակությունը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`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համաձայն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ISO 11475, CIE% 163±3%,</w:t>
            </w:r>
          </w:p>
          <w:p w14:paraId="65C5B781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Հաստությունը՝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113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Մկմ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(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թույլատրելի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շեղումը՝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+, -3):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Անթափանցելիությունը՝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94%: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Անհարթությունը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ոչ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ավել՝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210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մլ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/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Խոնավությունը՝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3.9-4.6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,%</w:t>
            </w:r>
            <w:proofErr w:type="gramEnd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Չափերը՝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210x297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։ Գույնը՝ սպիտակ, մակերեսը՝ հարթ, ծածկողականությունը՝ ըստ պետական չափանիշների, նախատեսված միակողմանի և երկկողմանի տպագրության համար: Մատակարարումը կատարվում է տուփերով, յուրաքանչյուր տուփում 500 հատ (առանց շեղումների, գործարանային փաթեթավորմամբ), մեկ տուփի քաշը՝ 2,5 կգ: </w:t>
            </w:r>
          </w:p>
          <w:p w14:paraId="1B6FA853" w14:textId="6D1DBD2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09123A50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03FE3" w14:textId="16E79D4A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FB70A" w14:textId="67DD5BFC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Գրասենյակային գիրք /70-200էջ/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DE7BA" w14:textId="6FE1BDB7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FB664" w14:textId="5326E59E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502C8" w14:textId="2B13B87A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86E39" w14:textId="492590DF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96A0E" w14:textId="0AA04F0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4DEB0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eastAsia="SimSun" w:hAnsi="Times New Roman"/>
                <w:iCs/>
                <w:sz w:val="18"/>
                <w:szCs w:val="18"/>
                <w:lang w:val="hy-AM" w:eastAsia="zh-CN"/>
              </w:rPr>
            </w:pPr>
            <w:r w:rsidRPr="00481163">
              <w:rPr>
                <w:rFonts w:ascii="Times New Roman" w:eastAsia="SimSun" w:hAnsi="Times New Roman"/>
                <w:iCs/>
                <w:sz w:val="18"/>
                <w:szCs w:val="18"/>
                <w:lang w:val="hy-AM" w:eastAsia="zh-CN"/>
              </w:rPr>
              <w:t xml:space="preserve">Գրասենյակային գիրք, ոչ պակաս 100 թերթից, տողանի։ A4 Ձևաչափի /210մմx297մմ/, օֆսեթային թղթից, երկկողմանի տպագրությամբ, սպիտակությունը ոչ պակաս, քան 90%, խտությունը 80գ/քմ, կազմի գրությունը հայերեն և ռուսերեն լեզուներով։ Նախատեսցած է գրասենյակային աշխատանքներ կատարելու համար։ </w:t>
            </w:r>
          </w:p>
          <w:p w14:paraId="3D1683C3" w14:textId="2BAFE4E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eastAsia="SimSun" w:hAnsi="Times New Roman"/>
                <w:iCs/>
                <w:sz w:val="18"/>
                <w:szCs w:val="18"/>
                <w:lang w:val="hy-AM" w:eastAsia="zh-CN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F8E71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eastAsia="SimSun" w:hAnsi="Times New Roman"/>
                <w:iCs/>
                <w:sz w:val="18"/>
                <w:szCs w:val="18"/>
                <w:lang w:val="hy-AM" w:eastAsia="zh-CN"/>
              </w:rPr>
            </w:pPr>
            <w:r w:rsidRPr="00481163">
              <w:rPr>
                <w:rFonts w:ascii="Times New Roman" w:eastAsia="SimSun" w:hAnsi="Times New Roman"/>
                <w:iCs/>
                <w:sz w:val="18"/>
                <w:szCs w:val="18"/>
                <w:lang w:val="hy-AM" w:eastAsia="zh-CN"/>
              </w:rPr>
              <w:t xml:space="preserve">Գրասենյակային գիրք, ոչ պակաս 100 թերթից, տողանի։ A4 Ձևաչափի /210մմx297մմ/, օֆսեթային թղթից, երկկողմանի տպագրությամբ, սպիտակությունը ոչ պակաս, քան 90%, խտությունը 80գ/քմ, կազմի գրությունը հայերեն և ռուսերեն լեզուներով։ Նախատեսցած է գրասենյակային աշխատանքներ կատարելու համար։ </w:t>
            </w:r>
          </w:p>
          <w:p w14:paraId="23C9A02A" w14:textId="09383AE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eastAsia="SimSun" w:hAnsi="Times New Roman"/>
                <w:iCs/>
                <w:sz w:val="18"/>
                <w:szCs w:val="18"/>
                <w:lang w:val="hy-AM" w:eastAsia="zh-CN"/>
              </w:rPr>
              <w:t xml:space="preserve">Պարտադիր պայման` ապրանքը պետք է լինի նոր, </w:t>
            </w:r>
            <w:r w:rsidRPr="00481163">
              <w:rPr>
                <w:rFonts w:ascii="Times New Roman" w:eastAsia="SimSun" w:hAnsi="Times New Roman"/>
                <w:iCs/>
                <w:sz w:val="18"/>
                <w:szCs w:val="18"/>
                <w:lang w:val="hy-AM" w:eastAsia="zh-CN"/>
              </w:rPr>
              <w:lastRenderedPageBreak/>
              <w:t xml:space="preserve">չօգտագործված: </w:t>
            </w:r>
          </w:p>
        </w:tc>
      </w:tr>
      <w:tr w:rsidR="00481163" w:rsidRPr="00481163" w14:paraId="3DDA30B9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642C9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CC29B" w14:textId="321EBDC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Արագակարներ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286E0" w14:textId="423814EF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D4605" w14:textId="1643BCF6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41765" w14:textId="2E98F870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22E9E" w14:textId="41338C0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354B2" w14:textId="4303B261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C1E2C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Արագակար մետաղական ամրակով, կավճապատ ստվարաթղթից, խտությունը` 300-400 գ/մ2, հաստությունը` 25մմ, A4 (210x297 մմ) ձևաչափի թերթերի համար:</w:t>
            </w:r>
            <w:r w:rsidRPr="00481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384D65A" w14:textId="1E4E4BB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96093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Արագակար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մետաղական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ամրակով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կավճապատ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ստվարաթղթից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խտությունը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` 300-400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/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2,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հաստությունը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` 25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A4 (210x297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)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ձևաչափի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թերթերի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:</w:t>
            </w:r>
            <w:r w:rsidRPr="00481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</w:p>
          <w:p w14:paraId="7A20228B" w14:textId="2D3AD65F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7922D995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7667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B10C8" w14:textId="606305A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Գրիչ գնդիկավոր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F8773" w14:textId="7C87ED9C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C0280" w14:textId="3FB4E5AF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89310" w14:textId="3D7FAB8B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E86E2" w14:textId="718F102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95D2C" w14:textId="7FDF04FB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A6047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Գնդիկավոր, 0.7 մմ կամ 1 մմ ծայրով , կափարիչով </w:t>
            </w:r>
            <w:r w:rsidRPr="00481163">
              <w:rPr>
                <w:rFonts w:ascii="MS Mincho" w:eastAsia="MS Mincho" w:hAnsi="MS Mincho" w:cs="MS Mincho" w:hint="eastAsia"/>
                <w:bCs/>
                <w:iCs/>
                <w:sz w:val="18"/>
                <w:szCs w:val="18"/>
                <w:lang w:val="hy-AM"/>
              </w:rPr>
              <w:t>․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ներքևից կամ վերևից բացվող (միջուկը փոխելու համար), գրիչի երկարությունը առնվազն 145մմ,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պատյանով, միջուկի թանաքի լցված մասը առնվազն 95մմ, գույները՝  կապույտ, կարմիր և սև՝ գնորդի հետ համաձայնեցված քանակներով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։</w:t>
            </w:r>
            <w:r w:rsidRPr="00481163">
              <w:rPr>
                <w:rFonts w:ascii="Times New Roman" w:hAnsi="Times New Roman"/>
                <w:sz w:val="18"/>
                <w:szCs w:val="18"/>
                <w:lang w:val="hy-AM"/>
              </w:rPr>
              <w:t xml:space="preserve"> </w:t>
            </w:r>
          </w:p>
          <w:p w14:paraId="52A84F5A" w14:textId="550C4641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ED4BA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Գնդիկավոր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0.7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ծայրով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կափարիչով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MS Mincho" w:eastAsia="MS Mincho" w:hAnsi="MS Mincho" w:cs="MS Mincho" w:hint="eastAsia"/>
                <w:bCs/>
                <w:iCs/>
                <w:sz w:val="18"/>
                <w:szCs w:val="18"/>
                <w:lang w:val="hy-AM"/>
              </w:rPr>
              <w:t>․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ներքևից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վերևից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բացվող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(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միջուկը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փոխելու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),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գրիչի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երկարությունը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145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պատյանով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միջուկի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թանաքի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լցված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մասը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95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գույները՝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կապույտ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կարմիր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և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սև՝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գնորդի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հետ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համաձայնեցված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քանակներով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։</w:t>
            </w:r>
            <w:r w:rsidRPr="00481163">
              <w:rPr>
                <w:rFonts w:ascii="Times New Roman" w:hAnsi="Times New Roman"/>
                <w:sz w:val="18"/>
                <w:szCs w:val="18"/>
                <w:lang w:val="hy-AM"/>
              </w:rPr>
              <w:t xml:space="preserve"> </w:t>
            </w:r>
          </w:p>
          <w:p w14:paraId="1DF91EE4" w14:textId="1673B1B9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786BA7BD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27160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42A51" w14:textId="51DBF43D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Թղթապանակ կոշտ կազմով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85957" w14:textId="05B3833E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84602" w14:textId="19DC4CE2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287AD" w14:textId="65E4B894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BE697" w14:textId="186A8EF1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A1AAE" w14:textId="29CF17E8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009DF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Թղթապանակ կոշտ ստվարաթղթե կազմով/ռեգիստր/:  Մետաղյա ամրացման հարմարանքով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 համապատասխան չափի կռնակով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 A4 (210x297մմ) ձևաչափի թղթերի համար:  Թղթապանակի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լայնությունը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՝ առնվազն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8ս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մ:  Կազմի հաստությունը՝ առնվազն 1մմ: Գույնը՝ սև:</w:t>
            </w:r>
            <w:r w:rsidRPr="00481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7AE474C" w14:textId="5DB79D2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5CAFD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Թղթապանակ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կոշտ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ստվարաթղթե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կազմով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/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ռեգիստր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/: 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Մետաղյա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ամրացման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հարմարանքով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 համապատասխան չափի կռնակով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:  A4 (210x297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)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ձևաչափի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թղթերի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Թղթապանակի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լայնությունը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8ս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Կազմի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հաստությունը՝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Գույնը՝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սև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:</w:t>
            </w:r>
            <w:r w:rsidRPr="00481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</w:p>
          <w:p w14:paraId="03F21065" w14:textId="14F9426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4AC966EF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8CD35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5382E" w14:textId="7E35A09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Դակիչ միջին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912F5" w14:textId="52BEA7E1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8F71B" w14:textId="337E3991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C7FD5" w14:textId="1289F1BE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0CA9F" w14:textId="4AFA7C0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A111A" w14:textId="08D4E98A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5E080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  <w:t>Դակիչ մետաղական  քանոնով, երկանցք նախատեսված առնվազն 40 թերթ դակելու համար:</w:t>
            </w:r>
            <w:r w:rsidRPr="00481163">
              <w:rPr>
                <w:rFonts w:ascii="Times New Roman" w:hAnsi="Times New Roman"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  <w:t xml:space="preserve">Իրանը և բանող մասերը` մետաղյա, թղթաթափոնը` հավաքող, ստորին փակոցը` պլաստմասսե, թղթի ձևաչափերի ընտրման համար նախատեսված մեխանիզմով ։ </w:t>
            </w:r>
          </w:p>
          <w:p w14:paraId="457EE17F" w14:textId="2A5272D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41718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  <w:t>Դակիչ մետաղական  քանոնով, երկանցք նախատեսված առնվազն 40 թերթ դակելու համար:</w:t>
            </w:r>
            <w:r w:rsidRPr="00481163">
              <w:rPr>
                <w:rFonts w:ascii="Times New Roman" w:hAnsi="Times New Roman"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  <w:t xml:space="preserve">Իրանը և բանող մասերը` մետաղյա, թղթաթափոնը` հավաքող, ստորին փակոցը` պլաստմասսե, թղթի ձևաչափերի ընտրման համար նախատեսված մեխանիզմով ։ </w:t>
            </w:r>
          </w:p>
          <w:p w14:paraId="2F9D90D1" w14:textId="35A6D2BB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 w:eastAsia="ru-RU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63D348E2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48CCC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A4925" w14:textId="6A5E0E2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Ֆայլ թղթապանակ պոլիմ.ֆայլ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504E1" w14:textId="773B5214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90FEB" w14:textId="0C7343C0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47E98" w14:textId="510BAFAF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946FD" w14:textId="0674250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53378" w14:textId="6B1006D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C112C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Թափանցիկ պոլիմերային թաղանթ, A4 ձևաչափի թղթերի համար, արագակարներին ամրացնելու հնարավորությ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ամբ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, թափանցիկ, թաղանթի հաստությունը՝ 50 միկրոն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տուփի մեջ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100 հատ: </w:t>
            </w:r>
          </w:p>
          <w:p w14:paraId="0FA48173" w14:textId="41FB9CE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Ապրանքի մատակարարումն իրականացվում է մատակարարի կողմից՝ կիսամյակը մեկ անգամ: 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F0FB2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Թափանցիկ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պոլիմերային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թաղանթ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A4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ձևաչափի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թղթերի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արագակարներին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ամրացնելու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հնարավորությ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ամբ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թափանցիկ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թաղանթի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հաստությունը՝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50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միկրոն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տուփի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մեջ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100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</w:p>
          <w:p w14:paraId="3506E02F" w14:textId="7D3A0F9B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Ապրանքի մատակարարումն իրականացվում է մատակարարի կողմից՝ կիսամյակը մեկ անգամ:  </w:t>
            </w:r>
          </w:p>
        </w:tc>
      </w:tr>
      <w:tr w:rsidR="00481163" w:rsidRPr="00481163" w14:paraId="4BDB7946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C4FEE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328B1" w14:textId="3550E307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Սոսնձամատ. Գրասենյակ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CCFDC" w14:textId="39C8C652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F28A7" w14:textId="3CFAC895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76092" w14:textId="485FA61D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629B" w14:textId="30BC6DC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3BC8A" w14:textId="60E2FFF4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E19AF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Չոր սոսինձ` գրասենյակային (սոսնձամատիտ), առանց հոտի, նախատեսված թուղթ, ստվարաթուղթ և ֆոտո թուղթ սոսնձելու համար: Սոսնձի գլանակի բարձրությունը առնվազն 12սմ։ Քաշը՝ 30-40 գր։</w:t>
            </w:r>
          </w:p>
          <w:p w14:paraId="1D64A0A6" w14:textId="53EC466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lastRenderedPageBreak/>
              <w:t xml:space="preserve">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59563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Չոր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սոսինձ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`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գրասենյակային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(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սոսնձամատիտ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),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առանց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հոտի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նախատեսված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թուղթ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ստվարաթուղթ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և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ֆոտո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թուղթ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սոսնձելու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Սոսնձի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գլանակի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բարձրությունը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12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սմ։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Քաշը՝ 30-40 գր։</w:t>
            </w:r>
          </w:p>
          <w:p w14:paraId="3873C1B8" w14:textId="34F0B5FB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lastRenderedPageBreak/>
              <w:t xml:space="preserve">չօգտագործված: </w:t>
            </w:r>
          </w:p>
        </w:tc>
      </w:tr>
      <w:tr w:rsidR="00481163" w:rsidRPr="00481163" w14:paraId="70C1F752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36580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9AF39" w14:textId="7B22519D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Օրացույց սեղանի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401BD" w14:textId="666D17C5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375F2" w14:textId="7BEDDFEE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086EE" w14:textId="187482B3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50CE8" w14:textId="47CB6F83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D262E" w14:textId="7F82271A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50887" w14:textId="77777777" w:rsidR="00481163" w:rsidRPr="00481163" w:rsidRDefault="00481163" w:rsidP="00481163">
            <w:pPr>
              <w:shd w:val="clear" w:color="auto" w:fill="FFFFFF"/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Օրացույց սեղանի 2024 թվականի համար Չափսերը՝ 12x21սմ: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>Հիմքը 300գր բորդ թուղթ, միակողմ գունավոր տպագրությամբ։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>Թերթերը՝ 12 թերթ միակողմ ,  տպագրություն 115գր կավճապատ թուղթ։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>Ամրացումը՝ մետաղական զսպանակ։</w:t>
            </w:r>
          </w:p>
          <w:p w14:paraId="46CE7CF7" w14:textId="1B34DE3D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22ECF" w14:textId="77777777" w:rsidR="00481163" w:rsidRPr="00481163" w:rsidRDefault="00481163" w:rsidP="00481163">
            <w:pPr>
              <w:shd w:val="clear" w:color="auto" w:fill="FFFFFF"/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Օրացույց սեղանի 2024 թվականի համար Չափսերը՝ 12x21սմ: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>Հիմքը 300գր բորդ թուղթ, միակողմ գունավոր տպագրությամբ։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>Թերթերը՝ 12 թերթ միակողմ ,  տպագրություն 115գր կավճապատ թուղթ։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>Ամրացումը՝ մետաղական զսպանակ։</w:t>
            </w:r>
          </w:p>
          <w:p w14:paraId="7A9CE9CB" w14:textId="4A4A7FC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30D9E9C2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391A0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66492" w14:textId="6EA1FE93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Կարիչ 20-50 թերթի համար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CE66A" w14:textId="0235D48F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0653E" w14:textId="6FB4AB90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8FB93" w14:textId="48C6D08A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82093" w14:textId="6281CBBB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69001" w14:textId="3F230D2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E90AB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Կարիչ առնվազն 20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- 50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էջ կարելու հնարավորությամբ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hy-AM"/>
              </w:rPr>
              <w:t>։</w:t>
            </w:r>
            <w:proofErr w:type="gramEnd"/>
          </w:p>
          <w:p w14:paraId="3940C70A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Գրասենյակային կարիչ, առնվազն 30- 80գ խտության թերթեր մետաղալարե կապերով ամրացնելու համար, մետաղական իրանով և մեխանիզմով, 24/6, 26/6 տեսակի, որակյալ, ետնամասում հարմարանք կարված ասեղները հանելու համար, քաշը մինչև 400 գրամ, գույնը սև, ստորին հատվածում ռետինե բարձիկներ սեղանը չվնասելու համար:</w:t>
            </w:r>
          </w:p>
          <w:p w14:paraId="568F3FB8" w14:textId="05209916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41709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Կարիչ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20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- 50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էջ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կարելու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հնարավորությամբ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hy-AM"/>
              </w:rPr>
              <w:t>։</w:t>
            </w:r>
            <w:proofErr w:type="gramEnd"/>
          </w:p>
          <w:p w14:paraId="48C47AC7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Գրասենյակային կարիչ, առնվազն 30- 80գ խտության թերթեր մետաղալարե կապերով ամրացնելու համար, մետաղական իրանով և մեխանիզմով, 24/6, 26/6 տեսակի, որակյալ, ետնամասում հարմարանք կարված ասեղները հանելու համար, քաշը մինչև 400 գրամ, գույնը սև, ստորին հատվածում ռետինե բարձիկներ սեղանը չվնասելու համար:</w:t>
            </w:r>
          </w:p>
          <w:p w14:paraId="508C4903" w14:textId="34A6FB36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Պարտադիր պայման` ապրանքը պետք է լինի նոր, չօգտագործված: </w:t>
            </w:r>
          </w:p>
        </w:tc>
      </w:tr>
      <w:tr w:rsidR="00481163" w:rsidRPr="00481163" w14:paraId="16649241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BD427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69E1B" w14:textId="57B0480F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Կարիչի մետաղալարե կապեր միջին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C45A8" w14:textId="66282C51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8FB52" w14:textId="0126A821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E68F6" w14:textId="0E3B0ADD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D559F" w14:textId="2871A84A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A8DB4" w14:textId="3EBB680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D9B49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Գրասենյակային կարիչների մետաղալարե կապեր բլոկներով` 24մմ/6մմ, որակյալ: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ռնվազն 20 - 50 էջ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ամրացնելու համար։ Տուփի պարունակությունը 1000 հատ։</w:t>
            </w:r>
          </w:p>
          <w:p w14:paraId="0F5B2580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Ասեղների վրա հոլոգրաֆիկ նշանի պարտադիր առկայություն: Գործարանային փաթեթավորումով:</w:t>
            </w:r>
            <w:r w:rsidRPr="00481163">
              <w:rPr>
                <w:rFonts w:ascii="Times New Roman" w:hAnsi="Times New Roman"/>
                <w:sz w:val="18"/>
                <w:szCs w:val="18"/>
                <w:lang w:val="hy-AM"/>
              </w:rPr>
              <w:t xml:space="preserve"> </w:t>
            </w:r>
          </w:p>
          <w:p w14:paraId="7D2AFD2A" w14:textId="36BA5B2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01512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Գրասենյակային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կարիչների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մետաղալարե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կապեր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բլոկներով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` 24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/6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որակյալ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20 - 50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էջ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ամրացնելու համար։ Տուփի պարունակությունը 1000 հատ։</w:t>
            </w:r>
          </w:p>
          <w:p w14:paraId="6F350DD5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Ասեղների վրա հոլոգրաֆիկ նշանի պարտադիր առկայություն: Գործարանային փաթեթավորումով:</w:t>
            </w:r>
            <w:r w:rsidRPr="00481163">
              <w:rPr>
                <w:rFonts w:ascii="Times New Roman" w:hAnsi="Times New Roman"/>
                <w:sz w:val="18"/>
                <w:szCs w:val="18"/>
                <w:lang w:val="hy-AM"/>
              </w:rPr>
              <w:t xml:space="preserve"> </w:t>
            </w:r>
          </w:p>
          <w:p w14:paraId="753F3F19" w14:textId="61608A5B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2CFC6739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43C00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EBB1E" w14:textId="20C94EA1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Ս</w:t>
            </w: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կ</w:t>
            </w: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ո</w:t>
            </w: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չ</w:t>
            </w: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հաստ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D560C" w14:textId="2E390C60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AF6A1" w14:textId="430CB45C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46A63" w14:textId="0A1C73C4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22105" w14:textId="2B51F32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99A7B" w14:textId="3693BC59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76466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Գլանափաթեթված  թափանցիկ կպչուն ժապավեն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/հաստ/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, սոսնձային շերտի հաստությունը՝ 0,018-0,030 մմ կամ 0,030-0,060 մմ, լայնությունը՝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առնվազն  48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մմ, երկարությունը՝ առնվազն 100մ: </w:t>
            </w:r>
          </w:p>
          <w:p w14:paraId="2DB8161C" w14:textId="1BE35B3F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8A724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Գլանափաթեթված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թափանցիկ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կպչուն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ժապավեն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/հաստ/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սոսնձային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շերտի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հաստությունը՝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0,018-0,030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0,030-0,060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լայնությունը՝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առնվազն  48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երկարությունը՝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100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</w:p>
          <w:p w14:paraId="0A34F735" w14:textId="1420E101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41877DF1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7DF69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2831B" w14:textId="65DA2E88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Մարկերներ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C72FC" w14:textId="5D9C8D66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3EEA8" w14:textId="596FF401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79D50" w14:textId="0091D184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AF0B0" w14:textId="01EAEC74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0559F" w14:textId="5CAD8550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05095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Մարկեր տարբեր գույների, նախատեսված թղթի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կտորի</w:t>
            </w:r>
            <w:proofErr w:type="gramEnd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հետ աշխատելու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, գրատախտակին գրելու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համար,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ընդգծումներ և նշումներ անելու համար, ունի փակվող կափարիչ, գծի հաստությունը 3մմ+/-1մմ, ֆետրից կամ այլ ծակոտկեն նյութից տափակ ծայրոցով։ </w:t>
            </w:r>
          </w:p>
          <w:p w14:paraId="3DC18BC1" w14:textId="6490560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49D6F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Մարկեր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տարբեր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գույների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նախատեսված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թղթի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,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կտորի</w:t>
            </w:r>
            <w:proofErr w:type="gramEnd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հետ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աշխատելու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, գրատախտակին գրելու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ընդգծումներ և նշումներ անելու համար, ունի փակվող կափարիչ, գծի հաստությունը 3մմ+/-1մմ, ֆետրից կամ այլ ծակոտկեն նյութից տափակ ծայրոցով։ </w:t>
            </w:r>
          </w:p>
          <w:p w14:paraId="451B4088" w14:textId="4AF87C6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30EC0F02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AB1AD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F2285" w14:textId="7E381283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Կպչուն թերթիկներ նշումների համար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C3F14" w14:textId="59E969AE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CB848" w14:textId="36F0B3B7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69014" w14:textId="751F67FA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F214A7" w14:textId="2C7DCF38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F05C9" w14:textId="07E025E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0DB41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Նշումների թուղթ , չափսերը ՝  76 մմ x 76 մմ, 5 տարբեր  գույների։ Պոկելուց հետո պահպանում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 xml:space="preserve">է կպչողունակությունը։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Նախատեսված է գրիչով, մատիտով և մարկերով գրելու համար։</w:t>
            </w:r>
          </w:p>
          <w:p w14:paraId="025DD5ED" w14:textId="2328137F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Կպչում է բավարար ամրությամբ։ Պոկելուց հետո հետքեր չի թողնում։ Տրցակում` 100 թերթ, 20 թերթ յուրաքանչյուր գույնից: Պարտադիր պայման` ապրանքը պետք է լինի նոր, չօգտագործված։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91D10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Նշումների թուղթ , չափսերը ՝  76 մմ x 76 մմ, 5 տարբեր  գույների։ Պոկելուց հետո պահպանում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է կպչողունակությունը։ Նախատեսված է գրիչով, մատիտով և մարկերով գրելու համար։</w:t>
            </w:r>
          </w:p>
          <w:p w14:paraId="64E499C5" w14:textId="736CB7A4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Կպչում է բավարար ամրությամբ։ Պոկելուց հետո հետքեր չի թողնում։ Տրցակում` 100 թերթ, 20 թերթ յուրաքանչյուր գույնից: Պարտադիր պայման` ապրանքը պետք է լինի նոր, չօգտագործված։ </w:t>
            </w:r>
          </w:p>
        </w:tc>
      </w:tr>
      <w:tr w:rsidR="00481163" w:rsidRPr="00481163" w14:paraId="29D42866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ABC45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5762A" w14:textId="482B1623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Թանաքի բարձիկներ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2ED98" w14:textId="6A881A11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1ACDF" w14:textId="4B2B35CB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1B9E3" w14:textId="50E4D669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4E8E4" w14:textId="7183703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77234" w14:textId="3D19FE1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0C288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Կնիքի բարձիկ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,  չափսը</w:t>
            </w:r>
            <w:proofErr w:type="gramEnd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՝ 8x12սմ Նախատեսված է շտամպեր և կնիքներ դրոշմելու համար։ Բարձիկը լիցքավորված է կապույտ թանաքով ` ջրային հիմքով։ Մետաղյա պատյանով կափարիչը ամուր փակվում է, կանխելով խոնավության գոլորշիացումը: </w:t>
            </w:r>
          </w:p>
          <w:p w14:paraId="64852D00" w14:textId="0DB3BB9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DFDB3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Կնիքի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բարձիկ</w:t>
            </w:r>
            <w:proofErr w:type="gramStart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չափսը</w:t>
            </w:r>
            <w:proofErr w:type="gramEnd"/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8x12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Նախատեսված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է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շտամպեր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և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կնիքներ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դրոշմելու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համար։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Բարձիկը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լիցքավորված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է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կապույտ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թանաքով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`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ջրային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հիմքով։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Մետաղյա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պատյանով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կափարիչը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ամուր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փակվում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է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կանխելով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խոնավության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գոլորշիացումը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</w:p>
          <w:p w14:paraId="641C396E" w14:textId="758A7DE3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3707AA7A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68A5F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7446A" w14:textId="37FD21F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Ֆլեշկա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8718B" w14:textId="025CE090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8D5F0" w14:textId="53BB7D11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41602" w14:textId="7602516F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CF895" w14:textId="5A74A26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94C43" w14:textId="29354133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15891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Ներկառուցված հիշողություն (ROM): առնվազն 16 GB</w:t>
            </w:r>
          </w:p>
          <w:p w14:paraId="571F870B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Համակարգչին միացվող ինտերֆեյս: USB 3.0</w:t>
            </w:r>
          </w:p>
          <w:p w14:paraId="6F8C9F10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Չափսեր: 14.5 x 9 x 1 սմ    </w:t>
            </w:r>
          </w:p>
          <w:p w14:paraId="00BF2280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Քաշ: 9 գ</w:t>
            </w:r>
          </w:p>
          <w:p w14:paraId="3F9B3B60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Տվյալների գրանցման առավելագույն արագություն: 10 Մբիթ/վրկ</w:t>
            </w:r>
          </w:p>
          <w:p w14:paraId="3CCF81E7" w14:textId="4141B887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Տվյալների ընթերցման առավելագույն արագությունը առավելագույնը 40 Մբիթ/վրկ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C60B4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Ներկառուցված հիշողություն (ROM): առնվազն 16 GB</w:t>
            </w:r>
          </w:p>
          <w:p w14:paraId="3EE6C151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Համակարգչին միացվող ինտերֆեյս: USB 3.0</w:t>
            </w:r>
          </w:p>
          <w:p w14:paraId="359317CB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Չափսեր: 14.5 x 9 x 1 սմ    </w:t>
            </w:r>
          </w:p>
          <w:p w14:paraId="670498A4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Քաշ: 9 գ</w:t>
            </w:r>
          </w:p>
          <w:p w14:paraId="3660B9E0" w14:textId="77777777" w:rsidR="00481163" w:rsidRPr="00481163" w:rsidRDefault="00481163" w:rsidP="0048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Տվյալների գրանցման առավելագույն արագություն: 10 Մբիթ/վրկ</w:t>
            </w:r>
          </w:p>
          <w:p w14:paraId="7FB75368" w14:textId="37C7883D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Տվյալների ընթերցման առավելագույն արագությունը առավելագույնը 40 Մբիթ/վրկ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br/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23671CBD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24467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72678" w14:textId="050C039B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Մատիտներ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B9797" w14:textId="401F9462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37F6E" w14:textId="5AB9EA96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C774E" w14:textId="51FB009D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9A4BB" w14:textId="4788357F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17904" w14:textId="7B1305A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0F281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Սև մատիտ՝ գրաֆիտե միջուկով 2HB, ծայրին որակյալ ռետինով։</w:t>
            </w:r>
          </w:p>
          <w:p w14:paraId="7DBC7B8C" w14:textId="6974021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25908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Սև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մատիտ՝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գրաֆիտե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միջուկով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2HB,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ծայրին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որակյալ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ռետինով։</w:t>
            </w:r>
          </w:p>
          <w:p w14:paraId="42DC95AE" w14:textId="46DE960C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5A90A059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1EAD1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A30EA" w14:textId="38F2F7BF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Շտրիխներ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34471" w14:textId="168C438E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58F2C" w14:textId="29696E89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268F2" w14:textId="25537974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0DD36" w14:textId="4F791351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33D88" w14:textId="23CC1C54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06A1F" w14:textId="77777777" w:rsidR="00481163" w:rsidRPr="00481163" w:rsidRDefault="00481163" w:rsidP="00481163">
            <w:pPr>
              <w:shd w:val="clear" w:color="auto" w:fill="FFFFFF"/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Շտրիխներ , գրչատիպ , պարունակում է 7-10 մլ սպիտակ ներկանյութ ։ Նախատեսված է սխալները և վրիպակները շտկելու համար։Գույնը` սպիտակ։ Չորանալու ժամանակը կախված է ջերմաստիճանից և հաստությունից։Օգտագործելուց առաջ անհրաժեշտ է խառնել։ </w:t>
            </w:r>
          </w:p>
          <w:p w14:paraId="7C5C46DF" w14:textId="3373EB39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F13DD" w14:textId="77777777" w:rsidR="00481163" w:rsidRPr="00481163" w:rsidRDefault="00481163" w:rsidP="00481163">
            <w:pPr>
              <w:shd w:val="clear" w:color="auto" w:fill="FFFFFF"/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Շտրիխներ , գրչատիպ , պարունակում է 7-10 մլ սպիտակ ներկանյութ ։ Նախատեսված է սխալները և վրիպակները շտկելու համար։Գույնը` սպիտակ։ Չորանալու ժամանակը կախված է ջերմաստիճանից և հաստությունից։Օգտագործելուց առաջ անհրաժեշտ է խառնել։ </w:t>
            </w:r>
          </w:p>
          <w:p w14:paraId="7B17C940" w14:textId="7D19E664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22A48C1B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01854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242CE" w14:textId="5C173B31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Հաշվասարք գրասենյակային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9AF14" w14:textId="1E0861CD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E6EBA" w14:textId="4CC242C7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AB4F5" w14:textId="0E6718A2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CD73F" w14:textId="72E6DD85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A6739" w14:textId="68677B6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3B9E2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Հաշվասարք սեղանի, 12 նիշանի, չափը առնվազն՝ լայնությունը 148 մմ,երկարությունը` 192 մմ, էրգոնոմիկ իրանով, նվազագույնը 32 խոշոր ստեղներով, գործողությունները` ցուցադրումով վահանակի վրա, սնուցման երկու՝ էլեկտրոնային և արևային աղբյուրներով, hետ հաշվարկը տեսնելու հնարավորությամբ, նվազագույնը 8 գործողություն կատարելու հնարավորությամբ, որակյալ, քաշը՝ մինչև 400գ։ Գործարանային փաթեթավորումով։ </w:t>
            </w:r>
          </w:p>
          <w:p w14:paraId="70A6DFA7" w14:textId="6CCED436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lastRenderedPageBreak/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873C0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lastRenderedPageBreak/>
              <w:t xml:space="preserve">Հաշվասարք սեղանի, 12 նիշանի, չափը առնվազն՝ լայնությունը 148 մմ,երկարությունը` 192 մմ, էրգոնոմիկ իրանով, նվազագույնը 32 խոշոր ստեղներով, գործողությունները` ցուցադրումով վահանակի վրա, սնուցման երկու՝ էլեկտրոնային և արևային աղբյուրներով, hետ հաշվարկը տեսնելու հնարավորությամբ, նվազագույնը 8 գործողություն կատարելու հնարավորությամբ, որակյալ, քաշը՝ մինչև 400գ։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lastRenderedPageBreak/>
              <w:t xml:space="preserve">Գործարանային փաթեթավորումով։ </w:t>
            </w:r>
          </w:p>
          <w:p w14:paraId="4CDF03E0" w14:textId="0A6D7C79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0E468FBB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03414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AA428" w14:textId="0246BAB8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Մկրատ գրասենյակային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8518B" w14:textId="429CA653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D387B" w14:textId="5388B14C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CB19C" w14:textId="2428A8E3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Times Armenian" w:hAnsi="Times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668DE" w14:textId="1DCD2204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1D328" w14:textId="64F559A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015E6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Գրասենյակային մետաղյա սուր ծայրերով, չժանգոտվող պողպատից պլաստմասե բռնակով, 1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5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-20 սմ երկարությամբ:</w:t>
            </w:r>
          </w:p>
          <w:p w14:paraId="3BEE7C73" w14:textId="5F450EB7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CDAC4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Գրասենյակային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մետաղյա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սուր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ծայրերով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չժանգոտվող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պողպատից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պլաստմասե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բռնակով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, 1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5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-20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սմ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երկարությամբ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:</w:t>
            </w:r>
          </w:p>
          <w:p w14:paraId="4729163A" w14:textId="10715C82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481163" w:rsidRPr="00481163" w14:paraId="3D6DEEA2" w14:textId="77777777" w:rsidTr="00481163">
        <w:trPr>
          <w:trHeight w:val="18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C2562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305D4" w14:textId="6E75D83E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Թանաք կնիքի բար</w:t>
            </w: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ձ</w:t>
            </w: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իկի  համար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37F12" w14:textId="0EA5A87B" w:rsidR="00481163" w:rsidRPr="00481163" w:rsidRDefault="00481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E7BFB" w14:textId="3E0684C1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Sylfaen" w:hAnsi="Sylfae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706A1" w14:textId="46E3E27C" w:rsidR="00481163" w:rsidRPr="0053047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3727AC">
              <w:rPr>
                <w:rFonts w:ascii="Sylfaen" w:hAnsi="Sylfae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61C0A" w14:textId="619EC01A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E8565" w14:textId="337C7F6F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163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26D7A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Թ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անաք, կնիքի բարձիկի 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։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Գույնը` կապույտ: Տարայի ծավալը` առնվազն 25մլ, բարձր յուղայնությամբ, ջրային հիմքով գլիցերինի պարունակությամբ: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</w:p>
          <w:p w14:paraId="316064C2" w14:textId="303EC9D9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6AFC1" w14:textId="77777777" w:rsidR="00481163" w:rsidRPr="00481163" w:rsidRDefault="00481163" w:rsidP="00481163">
            <w:pPr>
              <w:ind w:left="36" w:firstLine="0"/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>Թ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անաք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կնիքի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բարձիկի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համար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։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Գույնը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`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կապույտ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: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Տարայի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ծավալը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`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առնվազն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25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մլ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բարձր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յուղայնությամբ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,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ջրային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հիմքով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գլիցերինի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</w:rPr>
              <w:t>պարունակությամբ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>:</w:t>
            </w: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 </w:t>
            </w:r>
          </w:p>
          <w:p w14:paraId="5A064410" w14:textId="7DC178B8" w:rsidR="00481163" w:rsidRPr="00481163" w:rsidRDefault="00481163" w:rsidP="00481163">
            <w:pPr>
              <w:tabs>
                <w:tab w:val="left" w:pos="1248"/>
              </w:tabs>
              <w:spacing w:before="0" w:after="0"/>
              <w:ind w:left="36" w:firstLine="0"/>
              <w:contextualSpacing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81163">
              <w:rPr>
                <w:rFonts w:ascii="Times New Roman" w:hAnsi="Times New Roman"/>
                <w:bCs/>
                <w:iCs/>
                <w:sz w:val="18"/>
                <w:szCs w:val="18"/>
                <w:lang w:val="hy-AM"/>
              </w:rPr>
              <w:t xml:space="preserve">Պարտադիր պայման` ապրանքը պետք է լինի նոր, չօգտագործված: </w:t>
            </w:r>
          </w:p>
        </w:tc>
      </w:tr>
      <w:tr w:rsidR="00C0363B" w:rsidRPr="00481163" w14:paraId="4B8BC031" w14:textId="77777777" w:rsidTr="0049633C">
        <w:trPr>
          <w:trHeight w:val="169"/>
        </w:trPr>
        <w:tc>
          <w:tcPr>
            <w:tcW w:w="11482" w:type="dxa"/>
            <w:gridSpan w:val="38"/>
            <w:shd w:val="clear" w:color="auto" w:fill="99CCFF"/>
          </w:tcPr>
          <w:p w14:paraId="451180EC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</w:p>
        </w:tc>
      </w:tr>
      <w:tr w:rsidR="00FF257B" w:rsidRPr="00481163" w14:paraId="24C3B0CB" w14:textId="77777777" w:rsidTr="00481163">
        <w:trPr>
          <w:trHeight w:val="137"/>
        </w:trPr>
        <w:tc>
          <w:tcPr>
            <w:tcW w:w="4600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4B58E534" w14:textId="77777777" w:rsidR="00FF257B" w:rsidRPr="006C4638" w:rsidRDefault="00FF257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Կիրառված գ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նման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ընթացակարգ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 և դրա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ընտրության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հիմնավորումը</w:t>
            </w:r>
          </w:p>
        </w:tc>
        <w:tc>
          <w:tcPr>
            <w:tcW w:w="6882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2C5DC7B8" w14:textId="410EF7A4" w:rsidR="00FF257B" w:rsidRPr="006F67BD" w:rsidRDefault="006F67BD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իրականացվել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մեկ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անձից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ընթացակարգով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,,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Գնումների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մասին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,,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Հայաստանի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Հանրապետության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օրենքի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23 –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հոդվածի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1-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4-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ենթակետով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, 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Հայաստանի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Հանրապետության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կառավարության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04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մայիս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2017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թվականի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թիվ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526-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որոշման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71-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կետով՝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գնման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գինը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գերազանցում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գնումների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բազային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միավորը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>:</w:t>
            </w:r>
          </w:p>
        </w:tc>
      </w:tr>
      <w:tr w:rsidR="00C0363B" w:rsidRPr="00481163" w14:paraId="075EEA57" w14:textId="77777777" w:rsidTr="0049633C">
        <w:trPr>
          <w:trHeight w:val="196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02621226" w14:textId="14B6DABF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</w:p>
        </w:tc>
      </w:tr>
      <w:tr w:rsidR="00C0363B" w:rsidRPr="006C4638" w14:paraId="681596E8" w14:textId="77777777" w:rsidTr="00481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2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0B75D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կամ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հրապարակելու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425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</w:tcPr>
          <w:p w14:paraId="36975E9E" w14:textId="3FD66DA9" w:rsidR="00C0363B" w:rsidRPr="006C4638" w:rsidRDefault="001F38EB" w:rsidP="004811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8116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7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  <w:r w:rsidR="007411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53047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.202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C0363B" w:rsidRPr="006C4638" w14:paraId="199F948A" w14:textId="77777777" w:rsidTr="00481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86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4B3560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րավերում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կատարված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 ամսաթիվը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B575A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2E95F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6EE9B008" w14:textId="77777777" w:rsidTr="00481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86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2405C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BD52D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2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DEB54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13FE412E" w14:textId="77777777" w:rsidTr="00481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86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131DCB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AA406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6B9E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Հարցարդման ստացման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48CE7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Պարզաբանման</w:t>
            </w:r>
          </w:p>
        </w:tc>
      </w:tr>
      <w:tr w:rsidR="00C0363B" w:rsidRPr="006C4638" w14:paraId="321D26CF" w14:textId="77777777" w:rsidTr="00481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86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172B3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1F54F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CBC1A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91A91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68E691E2" w14:textId="77777777" w:rsidTr="00481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86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6AFE3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66564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C8393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05480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30B89418" w14:textId="77777777" w:rsidTr="0049633C">
        <w:trPr>
          <w:trHeight w:val="54"/>
        </w:trPr>
        <w:tc>
          <w:tcPr>
            <w:tcW w:w="11482" w:type="dxa"/>
            <w:gridSpan w:val="38"/>
            <w:shd w:val="clear" w:color="auto" w:fill="99CCFF"/>
          </w:tcPr>
          <w:p w14:paraId="70776DB4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10DC4861" w14:textId="77777777" w:rsidTr="00481163">
        <w:trPr>
          <w:trHeight w:val="605"/>
        </w:trPr>
        <w:tc>
          <w:tcPr>
            <w:tcW w:w="1307" w:type="dxa"/>
            <w:gridSpan w:val="4"/>
            <w:vMerge w:val="restart"/>
            <w:shd w:val="clear" w:color="auto" w:fill="auto"/>
          </w:tcPr>
          <w:p w14:paraId="34162061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3259" w:type="dxa"/>
            <w:gridSpan w:val="11"/>
            <w:vMerge w:val="restart"/>
            <w:shd w:val="clear" w:color="auto" w:fill="auto"/>
          </w:tcPr>
          <w:p w14:paraId="4FE503E7" w14:textId="29F83DA2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6916" w:type="dxa"/>
            <w:gridSpan w:val="23"/>
            <w:shd w:val="clear" w:color="auto" w:fill="auto"/>
          </w:tcPr>
          <w:p w14:paraId="1FD38684" w14:textId="2B462658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/ՀՀ դրամ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C0363B" w:rsidRPr="006C4638" w14:paraId="3FD00E3A" w14:textId="77777777" w:rsidTr="00481163">
        <w:trPr>
          <w:trHeight w:val="365"/>
        </w:trPr>
        <w:tc>
          <w:tcPr>
            <w:tcW w:w="1307" w:type="dxa"/>
            <w:gridSpan w:val="4"/>
            <w:vMerge/>
            <w:shd w:val="clear" w:color="auto" w:fill="auto"/>
          </w:tcPr>
          <w:p w14:paraId="67E5DBFB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gridSpan w:val="11"/>
            <w:vMerge/>
            <w:shd w:val="clear" w:color="auto" w:fill="auto"/>
          </w:tcPr>
          <w:p w14:paraId="7835142E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10"/>
            <w:shd w:val="clear" w:color="auto" w:fill="auto"/>
          </w:tcPr>
          <w:p w14:paraId="27542D6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Գինն առանց ԱԱՀ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635EE2FE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4A371FE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C0363B" w:rsidRPr="006C4638" w14:paraId="4DA511EC" w14:textId="77777777" w:rsidTr="00481163">
        <w:trPr>
          <w:trHeight w:val="83"/>
        </w:trPr>
        <w:tc>
          <w:tcPr>
            <w:tcW w:w="1307" w:type="dxa"/>
            <w:gridSpan w:val="4"/>
            <w:shd w:val="clear" w:color="auto" w:fill="auto"/>
          </w:tcPr>
          <w:p w14:paraId="5DBE5B3F" w14:textId="2039C81C" w:rsidR="00C0363B" w:rsidRPr="00481163" w:rsidRDefault="00C0363B" w:rsidP="00095FD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Չափաբաժին 1</w:t>
            </w:r>
            <w:r w:rsidR="003404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-2</w:t>
            </w:r>
            <w:r w:rsidR="0048116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175" w:type="dxa"/>
            <w:gridSpan w:val="34"/>
            <w:shd w:val="clear" w:color="auto" w:fill="auto"/>
          </w:tcPr>
          <w:p w14:paraId="6ABF72D4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481163" w:rsidRPr="006C4638" w14:paraId="685CBBF8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0C42FAAE" w14:textId="607F24B8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0097A6C7" w14:textId="65C59109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54E5D14C" w14:textId="52A8762C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22500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0F9B2283" w14:textId="23CA666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4D87A89F" w14:textId="26C65C66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22500</w:t>
            </w:r>
          </w:p>
        </w:tc>
      </w:tr>
      <w:tr w:rsidR="00481163" w:rsidRPr="006C4638" w14:paraId="29512EDB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4F63BA1E" w14:textId="08B09451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3FE7EC89" w14:textId="1B1582AD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3F6A233B" w14:textId="22D381A2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65D651A4" w14:textId="2720EFC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6A06FE28" w14:textId="359A9907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10000</w:t>
            </w:r>
          </w:p>
        </w:tc>
      </w:tr>
      <w:tr w:rsidR="00481163" w:rsidRPr="006C4638" w14:paraId="24826A6C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14BAE7F8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6161D767" w14:textId="1F02DC9A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0191811C" w14:textId="06ED7A30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4750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4612B7DC" w14:textId="5F753257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57243E99" w14:textId="2E192892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4750</w:t>
            </w:r>
          </w:p>
        </w:tc>
      </w:tr>
      <w:tr w:rsidR="00481163" w:rsidRPr="006C4638" w14:paraId="108F45F3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74EED390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09374483" w14:textId="4BD5B3A5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284BF92F" w14:textId="16363146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05A33E45" w14:textId="380D01CD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62988766" w14:textId="660AF83A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10000</w:t>
            </w:r>
          </w:p>
        </w:tc>
      </w:tr>
      <w:tr w:rsidR="00481163" w:rsidRPr="006C4638" w14:paraId="540458BF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41171AA1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2E6564E9" w14:textId="6059A784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02DD10FF" w14:textId="4DE1B258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75E1ABA6" w14:textId="6683BBAC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6D82F52B" w14:textId="66C3B04A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8000</w:t>
            </w:r>
          </w:p>
        </w:tc>
      </w:tr>
      <w:tr w:rsidR="00481163" w:rsidRPr="006C4638" w14:paraId="598F10AA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6A31A089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0CE892FF" w14:textId="6A7C6657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515BF157" w14:textId="7C4EFBEB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3600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4F4672FE" w14:textId="7D235BEE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5CB652B0" w14:textId="508AB983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3600</w:t>
            </w:r>
          </w:p>
        </w:tc>
      </w:tr>
      <w:tr w:rsidR="00481163" w:rsidRPr="006C4638" w14:paraId="660ADCCC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6EFF1D89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4C1CF9BE" w14:textId="416F0D51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0EA5DA4C" w14:textId="74FBC0C3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2400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0BB45B25" w14:textId="791EE170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21196380" w14:textId="30BB7568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2400</w:t>
            </w:r>
          </w:p>
        </w:tc>
      </w:tr>
      <w:tr w:rsidR="00481163" w:rsidRPr="006C4638" w14:paraId="00F25700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247B09E8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1F37C36E" w14:textId="5C5EC3FA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395104A4" w14:textId="2293EA07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742BCB76" w14:textId="1F85E0D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4F295D6F" w14:textId="6E0E7655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3000</w:t>
            </w:r>
          </w:p>
        </w:tc>
      </w:tr>
      <w:tr w:rsidR="00481163" w:rsidRPr="006C4638" w14:paraId="69516ED2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3D4C4BF8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330B50F2" w14:textId="3A9128B6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542D2450" w14:textId="3BDE94DD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2100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62D6E714" w14:textId="6501B108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696BD82F" w14:textId="0CF17C7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2100</w:t>
            </w:r>
          </w:p>
        </w:tc>
      </w:tr>
      <w:tr w:rsidR="00481163" w:rsidRPr="006C4638" w14:paraId="4C4AAF41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03A904FD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063117D5" w14:textId="6DD38E41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246C0984" w14:textId="273FAA2F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5FB5DD33" w14:textId="50708A37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5EF3DBF8" w14:textId="08734237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2000</w:t>
            </w:r>
          </w:p>
        </w:tc>
      </w:tr>
      <w:tr w:rsidR="00481163" w:rsidRPr="006C4638" w14:paraId="626178F9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4955A1F7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75336C79" w14:textId="68054008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50D565CD" w14:textId="48BFF07A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1440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25AF4F74" w14:textId="06795084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5187D0C8" w14:textId="77128369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1440</w:t>
            </w:r>
          </w:p>
        </w:tc>
      </w:tr>
      <w:tr w:rsidR="00481163" w:rsidRPr="006C4638" w14:paraId="321D1F55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588C3820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165219CA" w14:textId="2C766CD1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66B41F04" w14:textId="1C483A79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2716C4FB" w14:textId="19F7FA05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2F8F9392" w14:textId="593F3EEC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9000</w:t>
            </w:r>
          </w:p>
        </w:tc>
      </w:tr>
      <w:tr w:rsidR="00481163" w:rsidRPr="006C4638" w14:paraId="182363F3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2AD89833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52539BB1" w14:textId="563955B5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6C88B3DC" w14:textId="6A5DCAE9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5368E19A" w14:textId="2B3E2B0E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79A3B353" w14:textId="0B068CD5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2000</w:t>
            </w:r>
          </w:p>
        </w:tc>
      </w:tr>
      <w:tr w:rsidR="00481163" w:rsidRPr="006C4638" w14:paraId="4AE2FA33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417FCB6B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5EABA6BB" w14:textId="7099DB0A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7A284320" w14:textId="15558B9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75A411BE" w14:textId="0DD7F865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32498E40" w14:textId="3160EF7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2000</w:t>
            </w:r>
          </w:p>
        </w:tc>
      </w:tr>
      <w:tr w:rsidR="00481163" w:rsidRPr="006C4638" w14:paraId="31DF4AF1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44007405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606FBB08" w14:textId="59750A1D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39670C3B" w14:textId="6ECE9718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414D039B" w14:textId="068753C8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429038C9" w14:textId="10A5CE0A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3000</w:t>
            </w:r>
          </w:p>
        </w:tc>
      </w:tr>
      <w:tr w:rsidR="00481163" w:rsidRPr="006C4638" w14:paraId="51557BAE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3165C6D5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28899EC4" w14:textId="7A11E18F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429C8052" w14:textId="43DE19D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3600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08F3AFB2" w14:textId="3A914C01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07A7F458" w14:textId="731D9D79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3600</w:t>
            </w:r>
          </w:p>
        </w:tc>
      </w:tr>
      <w:tr w:rsidR="00481163" w:rsidRPr="006C4638" w14:paraId="691B8DB8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2E7DEEAD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303A387E" w14:textId="1B0721CA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449604DA" w14:textId="522F265D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4A44F92F" w14:textId="75DF9DEA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53185FAF" w14:textId="1EBA1BF0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800</w:t>
            </w:r>
          </w:p>
        </w:tc>
      </w:tr>
      <w:tr w:rsidR="00481163" w:rsidRPr="006C4638" w14:paraId="456681B9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010FBAC2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537C5434" w14:textId="7BA7F927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63B743C7" w14:textId="64CE7876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3000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08B01C63" w14:textId="5FF0427F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673DB570" w14:textId="1F33F71A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3000</w:t>
            </w:r>
          </w:p>
        </w:tc>
      </w:tr>
      <w:tr w:rsidR="00481163" w:rsidRPr="006C4638" w14:paraId="49C94E91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48590610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1A4A7512" w14:textId="760E44E7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357A048A" w14:textId="279B68AE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5400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250CE32C" w14:textId="100B9296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7A73DBEF" w14:textId="270340E3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5400</w:t>
            </w:r>
          </w:p>
        </w:tc>
      </w:tr>
      <w:tr w:rsidR="00481163" w:rsidRPr="006C4638" w14:paraId="45269D0C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2A712244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513C497E" w14:textId="1C7635F3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10DC48DC" w14:textId="42DD0760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3500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6DE3CA7B" w14:textId="3470CF95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56DBB11E" w14:textId="66D85B92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3500</w:t>
            </w:r>
          </w:p>
        </w:tc>
      </w:tr>
      <w:tr w:rsidR="00481163" w:rsidRPr="006C4638" w14:paraId="586EC8E9" w14:textId="77777777" w:rsidTr="001C54C2">
        <w:trPr>
          <w:trHeight w:val="47"/>
        </w:trPr>
        <w:tc>
          <w:tcPr>
            <w:tcW w:w="1307" w:type="dxa"/>
            <w:gridSpan w:val="4"/>
            <w:shd w:val="clear" w:color="auto" w:fill="auto"/>
            <w:vAlign w:val="bottom"/>
          </w:tcPr>
          <w:p w14:paraId="336A6C4A" w14:textId="77777777" w:rsidR="00481163" w:rsidRPr="00481163" w:rsidRDefault="00481163" w:rsidP="00481163">
            <w:pPr>
              <w:pStyle w:val="ListParagraph"/>
              <w:widowControl w:val="0"/>
              <w:numPr>
                <w:ilvl w:val="0"/>
                <w:numId w:val="13"/>
              </w:num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2"/>
            <w:shd w:val="clear" w:color="auto" w:fill="auto"/>
          </w:tcPr>
          <w:p w14:paraId="14C92130" w14:textId="7E0071A2" w:rsidR="00481163" w:rsidRPr="00781D9E" w:rsidRDefault="00481163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21" w:type="dxa"/>
            <w:gridSpan w:val="9"/>
            <w:shd w:val="clear" w:color="auto" w:fill="auto"/>
          </w:tcPr>
          <w:p w14:paraId="030ADACD" w14:textId="153DE514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1800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52788BF7" w14:textId="0289FF78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2" w:type="dxa"/>
            <w:gridSpan w:val="4"/>
            <w:shd w:val="clear" w:color="auto" w:fill="auto"/>
          </w:tcPr>
          <w:p w14:paraId="759E63FD" w14:textId="031A51D9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16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1800</w:t>
            </w:r>
          </w:p>
        </w:tc>
      </w:tr>
      <w:tr w:rsidR="003404DF" w:rsidRPr="006C4638" w14:paraId="700CD07F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10ED060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521126E1" w14:textId="77777777" w:rsidTr="0049633C"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14:paraId="36A77A7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Տ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3404DF" w:rsidRPr="006C4638" w14:paraId="552679BF" w14:textId="77777777" w:rsidTr="00481163">
        <w:tc>
          <w:tcPr>
            <w:tcW w:w="984" w:type="dxa"/>
            <w:gridSpan w:val="2"/>
            <w:vMerge w:val="restart"/>
            <w:shd w:val="clear" w:color="auto" w:fill="auto"/>
          </w:tcPr>
          <w:p w14:paraId="770D59CE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Չափա-բաժնի համարը</w:t>
            </w:r>
          </w:p>
        </w:tc>
        <w:tc>
          <w:tcPr>
            <w:tcW w:w="1166" w:type="dxa"/>
            <w:gridSpan w:val="3"/>
            <w:vMerge w:val="restart"/>
            <w:shd w:val="clear" w:color="auto" w:fill="auto"/>
          </w:tcPr>
          <w:p w14:paraId="563B2C65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Մասնակցի անվանումը</w:t>
            </w:r>
          </w:p>
        </w:tc>
        <w:tc>
          <w:tcPr>
            <w:tcW w:w="9332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14:paraId="37230292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(բավարար կամ անբավարար)</w:t>
            </w:r>
          </w:p>
        </w:tc>
      </w:tr>
      <w:tr w:rsidR="003404DF" w:rsidRPr="006C4638" w14:paraId="3CA6FABC" w14:textId="77777777" w:rsidTr="00481163">
        <w:tc>
          <w:tcPr>
            <w:tcW w:w="98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40198501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2E10516E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310A92D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89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136F05F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Հայտով ներկայացված</w:t>
            </w: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 xml:space="preserve"> փաստաթղթերի </w:t>
            </w: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3B06239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65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0B50C56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3404DF" w:rsidRPr="006C4638" w14:paraId="5E96A1C5" w14:textId="77777777" w:rsidTr="00481163">
        <w:trPr>
          <w:trHeight w:val="259"/>
        </w:trPr>
        <w:tc>
          <w:tcPr>
            <w:tcW w:w="9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4138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2F743AD3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5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04E155E" w14:textId="6A890094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3404DF" w:rsidRPr="006C4638" w14:paraId="443F73EF" w14:textId="77777777" w:rsidTr="00481163">
        <w:trPr>
          <w:trHeight w:val="40"/>
        </w:trPr>
        <w:tc>
          <w:tcPr>
            <w:tcW w:w="9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5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522ACAFB" w14:textId="77777777" w:rsidTr="00481163">
        <w:trPr>
          <w:trHeight w:val="331"/>
        </w:trPr>
        <w:tc>
          <w:tcPr>
            <w:tcW w:w="2150" w:type="dxa"/>
            <w:gridSpan w:val="5"/>
            <w:shd w:val="clear" w:color="auto" w:fill="auto"/>
          </w:tcPr>
          <w:p w14:paraId="514F7E40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Այլ տեղեկություններ</w:t>
            </w:r>
          </w:p>
        </w:tc>
        <w:tc>
          <w:tcPr>
            <w:tcW w:w="9332" w:type="dxa"/>
            <w:gridSpan w:val="33"/>
            <w:shd w:val="clear" w:color="auto" w:fill="auto"/>
          </w:tcPr>
          <w:p w14:paraId="71AB42B3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Ծանոթություն` </w:t>
            </w:r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Հայտերի մերժման այլ հիմքեր</w:t>
            </w:r>
          </w:p>
        </w:tc>
      </w:tr>
      <w:tr w:rsidR="003404DF" w:rsidRPr="006C4638" w14:paraId="617248CD" w14:textId="77777777" w:rsidTr="0049633C">
        <w:trPr>
          <w:trHeight w:val="289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772BABFF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1515C769" w14:textId="77777777" w:rsidTr="00481163">
        <w:trPr>
          <w:trHeight w:val="346"/>
        </w:trPr>
        <w:tc>
          <w:tcPr>
            <w:tcW w:w="5210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785FC15A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 մասնակցի որոշման ամսաթիվը</w:t>
            </w:r>
          </w:p>
        </w:tc>
        <w:tc>
          <w:tcPr>
            <w:tcW w:w="6272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0C899495" w14:textId="09B05427" w:rsidR="003404DF" w:rsidRPr="00481163" w:rsidRDefault="003404DF" w:rsidP="00481163">
            <w:pPr>
              <w:spacing w:before="0" w:after="0" w:line="256" w:lineRule="auto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  <w:r w:rsidR="0048116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3404DF" w:rsidRPr="006C4638" w14:paraId="71BEA872" w14:textId="77777777" w:rsidTr="00481163">
        <w:trPr>
          <w:trHeight w:val="92"/>
        </w:trPr>
        <w:tc>
          <w:tcPr>
            <w:tcW w:w="5210" w:type="dxa"/>
            <w:gridSpan w:val="19"/>
            <w:vMerge w:val="restart"/>
            <w:shd w:val="clear" w:color="auto" w:fill="auto"/>
          </w:tcPr>
          <w:p w14:paraId="7F8FD238" w14:textId="77777777" w:rsidR="003404DF" w:rsidRPr="006C4638" w:rsidRDefault="003404DF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4B80AEB2" w14:textId="36B390A2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Անգործության ժամկետի սկիզբ</w:t>
            </w:r>
          </w:p>
        </w:tc>
        <w:tc>
          <w:tcPr>
            <w:tcW w:w="31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2BAC259" w14:textId="2186A17E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Անգործության ժամկետի ավարտ</w:t>
            </w:r>
          </w:p>
        </w:tc>
      </w:tr>
      <w:tr w:rsidR="003404DF" w:rsidRPr="0045327C" w14:paraId="04C80107" w14:textId="77777777" w:rsidTr="00481163">
        <w:trPr>
          <w:trHeight w:val="92"/>
        </w:trPr>
        <w:tc>
          <w:tcPr>
            <w:tcW w:w="5210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</w:tcPr>
          <w:p w14:paraId="3A510EA2" w14:textId="77777777" w:rsidR="003404DF" w:rsidRPr="006C4638" w:rsidRDefault="003404DF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52AB2202" w14:textId="72C07358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A4499AC" w14:textId="7681F5D2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45327C" w14:paraId="2254FA5C" w14:textId="77777777" w:rsidTr="0049633C">
        <w:trPr>
          <w:trHeight w:val="344"/>
        </w:trPr>
        <w:tc>
          <w:tcPr>
            <w:tcW w:w="11482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7DC1D19" w14:textId="5D8BA432" w:rsidR="003404DF" w:rsidRPr="006C4638" w:rsidRDefault="003404D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մասնակցին պայմանագիր կնքելո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ւ առաջարկի ծանուցման ամսաթիվը </w:t>
            </w:r>
            <w:r w:rsidRPr="004A0AF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.04.2024</w:t>
            </w:r>
          </w:p>
        </w:tc>
      </w:tr>
      <w:tr w:rsidR="003404DF" w:rsidRPr="006C4638" w14:paraId="3C75DA26" w14:textId="77777777" w:rsidTr="00481163">
        <w:trPr>
          <w:trHeight w:val="344"/>
        </w:trPr>
        <w:tc>
          <w:tcPr>
            <w:tcW w:w="5210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311570B1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327C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 կողմից ստորագրված պ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այմանագիրը պատվիրատուի մոտ մուտքագրվելու ամսաթիվը</w:t>
            </w:r>
          </w:p>
        </w:tc>
        <w:tc>
          <w:tcPr>
            <w:tcW w:w="6272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1E9104E7" w14:textId="76CA4E52" w:rsidR="003404DF" w:rsidRPr="00F66305" w:rsidRDefault="003404D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3404DF" w:rsidRPr="006C4638" w14:paraId="0682C6BE" w14:textId="77777777" w:rsidTr="00481163">
        <w:trPr>
          <w:trHeight w:val="344"/>
        </w:trPr>
        <w:tc>
          <w:tcPr>
            <w:tcW w:w="5210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103EC18B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72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5293ADE3" w14:textId="4A1D58C8" w:rsidR="003404DF" w:rsidRPr="00DF3542" w:rsidRDefault="003404D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3404DF" w:rsidRPr="006C4638" w14:paraId="79A64497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620F225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4E4EA255" w14:textId="77777777" w:rsidTr="00481163">
        <w:tc>
          <w:tcPr>
            <w:tcW w:w="1161" w:type="dxa"/>
            <w:gridSpan w:val="3"/>
            <w:vMerge w:val="restart"/>
            <w:shd w:val="clear" w:color="auto" w:fill="auto"/>
          </w:tcPr>
          <w:p w14:paraId="7AA249E4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48" w:type="dxa"/>
            <w:gridSpan w:val="7"/>
            <w:vMerge w:val="restart"/>
            <w:shd w:val="clear" w:color="auto" w:fill="auto"/>
          </w:tcPr>
          <w:p w14:paraId="3EF9A58A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8473" w:type="dxa"/>
            <w:gridSpan w:val="28"/>
            <w:shd w:val="clear" w:color="auto" w:fill="auto"/>
          </w:tcPr>
          <w:p w14:paraId="0A5086C3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այմանագ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րի</w:t>
            </w:r>
          </w:p>
        </w:tc>
      </w:tr>
      <w:tr w:rsidR="003404DF" w:rsidRPr="006C4638" w14:paraId="11F19FA1" w14:textId="77777777" w:rsidTr="00481163">
        <w:trPr>
          <w:trHeight w:val="237"/>
        </w:trPr>
        <w:tc>
          <w:tcPr>
            <w:tcW w:w="1161" w:type="dxa"/>
            <w:gridSpan w:val="3"/>
            <w:vMerge/>
            <w:shd w:val="clear" w:color="auto" w:fill="auto"/>
          </w:tcPr>
          <w:p w14:paraId="39B67943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shd w:val="clear" w:color="auto" w:fill="auto"/>
          </w:tcPr>
          <w:p w14:paraId="2856C5C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10"/>
            <w:vMerge w:val="restart"/>
            <w:shd w:val="clear" w:color="auto" w:fill="auto"/>
          </w:tcPr>
          <w:p w14:paraId="23EE0CE1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Պայմանագ</w:t>
            </w:r>
            <w:bookmarkStart w:id="0" w:name="_GoBack"/>
            <w:bookmarkEnd w:id="0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րի համարը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</w:tcPr>
          <w:p w14:paraId="7E70E64E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Կնքման ամսաթիվը</w:t>
            </w:r>
          </w:p>
        </w:tc>
        <w:tc>
          <w:tcPr>
            <w:tcW w:w="1138" w:type="dxa"/>
            <w:gridSpan w:val="5"/>
            <w:vMerge w:val="restart"/>
            <w:shd w:val="clear" w:color="auto" w:fill="auto"/>
          </w:tcPr>
          <w:p w14:paraId="4C4044FB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58A33AC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Կանխա-վճարի չափը</w:t>
            </w:r>
          </w:p>
        </w:tc>
        <w:tc>
          <w:tcPr>
            <w:tcW w:w="3079" w:type="dxa"/>
            <w:gridSpan w:val="7"/>
            <w:shd w:val="clear" w:color="auto" w:fill="auto"/>
          </w:tcPr>
          <w:p w14:paraId="0911FBB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Գինը</w:t>
            </w:r>
          </w:p>
        </w:tc>
      </w:tr>
      <w:tr w:rsidR="003404DF" w:rsidRPr="006C4638" w14:paraId="4DC53241" w14:textId="77777777" w:rsidTr="00481163">
        <w:trPr>
          <w:trHeight w:val="238"/>
        </w:trPr>
        <w:tc>
          <w:tcPr>
            <w:tcW w:w="1161" w:type="dxa"/>
            <w:gridSpan w:val="3"/>
            <w:vMerge/>
            <w:shd w:val="clear" w:color="auto" w:fill="auto"/>
          </w:tcPr>
          <w:p w14:paraId="7D858D4B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shd w:val="clear" w:color="auto" w:fill="auto"/>
          </w:tcPr>
          <w:p w14:paraId="078A8417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10"/>
            <w:vMerge/>
            <w:shd w:val="clear" w:color="auto" w:fill="auto"/>
          </w:tcPr>
          <w:p w14:paraId="67FA13F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14:paraId="7FDD9C2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shd w:val="clear" w:color="auto" w:fill="auto"/>
          </w:tcPr>
          <w:p w14:paraId="73BBD2A3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078CB50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gridSpan w:val="7"/>
            <w:shd w:val="clear" w:color="auto" w:fill="auto"/>
          </w:tcPr>
          <w:p w14:paraId="3C0959C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ՀՀ դրամ</w:t>
            </w:r>
          </w:p>
        </w:tc>
      </w:tr>
      <w:tr w:rsidR="003404DF" w:rsidRPr="006C4638" w14:paraId="75FDA7D8" w14:textId="77777777" w:rsidTr="00481163">
        <w:trPr>
          <w:trHeight w:val="263"/>
        </w:trPr>
        <w:tc>
          <w:tcPr>
            <w:tcW w:w="11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2125CC18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42137E73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14:paraId="00E6D16E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31FD1FA9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6B460C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60F2659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E30FE9E" w14:textId="5B3C1582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 ֆինանսական միջոցներով</w:t>
            </w:r>
          </w:p>
        </w:tc>
        <w:tc>
          <w:tcPr>
            <w:tcW w:w="20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8A4D149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481163" w:rsidRPr="006C4638" w14:paraId="5B049713" w14:textId="77777777" w:rsidTr="00481163">
        <w:trPr>
          <w:trHeight w:val="110"/>
        </w:trPr>
        <w:tc>
          <w:tcPr>
            <w:tcW w:w="1161" w:type="dxa"/>
            <w:gridSpan w:val="3"/>
            <w:shd w:val="clear" w:color="auto" w:fill="auto"/>
          </w:tcPr>
          <w:p w14:paraId="00B7B0BF" w14:textId="0A255A17" w:rsidR="00481163" w:rsidRPr="00481163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1-21</w:t>
            </w:r>
          </w:p>
        </w:tc>
        <w:tc>
          <w:tcPr>
            <w:tcW w:w="1848" w:type="dxa"/>
            <w:gridSpan w:val="7"/>
            <w:shd w:val="clear" w:color="auto" w:fill="auto"/>
          </w:tcPr>
          <w:p w14:paraId="2204300F" w14:textId="3F549A1B" w:rsidR="00481163" w:rsidRPr="006C4638" w:rsidRDefault="00481163" w:rsidP="00080BF2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5719A">
              <w:rPr>
                <w:rFonts w:ascii="Times New Roman" w:hAnsi="Times New Roman"/>
              </w:rPr>
              <w:t>«Էլեկտրիկ» Ա/Կ</w:t>
            </w:r>
          </w:p>
        </w:tc>
        <w:tc>
          <w:tcPr>
            <w:tcW w:w="2555" w:type="dxa"/>
            <w:gridSpan w:val="10"/>
            <w:shd w:val="clear" w:color="auto" w:fill="auto"/>
          </w:tcPr>
          <w:p w14:paraId="15B46A6C" w14:textId="1EB9B82A" w:rsidR="00481163" w:rsidRPr="00481163" w:rsidRDefault="00481163" w:rsidP="0053139D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ԱՄԱՀՄՀՄ-ՄԱԱՊՁԲ-24/0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5636E57" w14:textId="002CC8E4" w:rsidR="00481163" w:rsidRPr="00DF3542" w:rsidRDefault="00481163" w:rsidP="004A0AFF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.2024</w:t>
            </w:r>
          </w:p>
        </w:tc>
        <w:tc>
          <w:tcPr>
            <w:tcW w:w="1138" w:type="dxa"/>
            <w:gridSpan w:val="5"/>
            <w:shd w:val="clear" w:color="auto" w:fill="auto"/>
          </w:tcPr>
          <w:p w14:paraId="128CCB2C" w14:textId="2DF9FA78" w:rsidR="00481163" w:rsidRPr="006C4638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30.12.2024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E5B24C3" w14:textId="6021A20C" w:rsidR="00481163" w:rsidRPr="006C4638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---</w:t>
            </w:r>
          </w:p>
        </w:tc>
        <w:tc>
          <w:tcPr>
            <w:tcW w:w="1035" w:type="dxa"/>
            <w:gridSpan w:val="5"/>
            <w:shd w:val="clear" w:color="auto" w:fill="auto"/>
          </w:tcPr>
          <w:p w14:paraId="499E1525" w14:textId="39ED32BF" w:rsidR="00481163" w:rsidRPr="004A0AFF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103890</w:t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509E1125" w14:textId="09F4C638" w:rsidR="00481163" w:rsidRPr="004A0AFF" w:rsidRDefault="00481163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48116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103890</w:t>
            </w:r>
          </w:p>
        </w:tc>
      </w:tr>
      <w:tr w:rsidR="003404DF" w:rsidRPr="00187A4C" w14:paraId="41E4ED39" w14:textId="77777777" w:rsidTr="0049633C">
        <w:trPr>
          <w:trHeight w:val="150"/>
        </w:trPr>
        <w:tc>
          <w:tcPr>
            <w:tcW w:w="11482" w:type="dxa"/>
            <w:gridSpan w:val="38"/>
            <w:shd w:val="clear" w:color="auto" w:fill="auto"/>
          </w:tcPr>
          <w:p w14:paraId="7265AE84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404DF" w:rsidRPr="006C4638" w14:paraId="1F657639" w14:textId="77777777" w:rsidTr="003404DF">
        <w:trPr>
          <w:trHeight w:val="125"/>
        </w:trPr>
        <w:tc>
          <w:tcPr>
            <w:tcW w:w="899" w:type="dxa"/>
            <w:tcBorders>
              <w:bottom w:val="single" w:sz="8" w:space="0" w:color="auto"/>
            </w:tcBorders>
            <w:shd w:val="clear" w:color="auto" w:fill="auto"/>
          </w:tcPr>
          <w:p w14:paraId="066D7382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F506D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312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66150E72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255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0D8142A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1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C8A668E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</w:tcPr>
          <w:p w14:paraId="348CFA27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ՀՎՀՀ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/ Անձնագրի համարը և սերիան</w:t>
            </w:r>
          </w:p>
        </w:tc>
      </w:tr>
      <w:tr w:rsidR="003404DF" w:rsidRPr="006C4638" w14:paraId="7DC710E4" w14:textId="77777777" w:rsidTr="003404DF">
        <w:trPr>
          <w:trHeight w:val="155"/>
        </w:trPr>
        <w:tc>
          <w:tcPr>
            <w:tcW w:w="899" w:type="dxa"/>
            <w:tcBorders>
              <w:bottom w:val="single" w:sz="8" w:space="0" w:color="auto"/>
            </w:tcBorders>
            <w:shd w:val="clear" w:color="auto" w:fill="auto"/>
          </w:tcPr>
          <w:p w14:paraId="2197DCDC" w14:textId="327B7FF6" w:rsidR="003404DF" w:rsidRPr="00481163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  <w:r w:rsidR="0048116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-21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A00B8AA" w14:textId="3D4D6C0D" w:rsidR="003404DF" w:rsidRPr="006C4638" w:rsidRDefault="003404D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5719A">
              <w:rPr>
                <w:rFonts w:ascii="Times New Roman" w:hAnsi="Times New Roman"/>
              </w:rPr>
              <w:t>«Էլեկտրիկ» Ա/Կ</w:t>
            </w:r>
          </w:p>
        </w:tc>
        <w:tc>
          <w:tcPr>
            <w:tcW w:w="312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085C8A1C" w14:textId="77777777" w:rsidR="003404DF" w:rsidRPr="001539A6" w:rsidRDefault="003404DF" w:rsidP="00E2417F">
            <w:pPr>
              <w:widowControl w:val="0"/>
              <w:spacing w:before="0" w:after="0" w:line="256" w:lineRule="auto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ՀՀ ք. Արտաշատ Օգոստոսի 23/ 103</w:t>
            </w:r>
          </w:p>
          <w:p w14:paraId="68B93C4E" w14:textId="612B1A14" w:rsidR="003404DF" w:rsidRPr="006C4638" w:rsidRDefault="003404D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098-48-47-18</w:t>
            </w:r>
          </w:p>
        </w:tc>
        <w:tc>
          <w:tcPr>
            <w:tcW w:w="255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54B616B" w14:textId="4D945D29" w:rsidR="003404DF" w:rsidRPr="006C4638" w:rsidRDefault="003404D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samvel-grigoryan-61@mail.ru</w:t>
            </w:r>
          </w:p>
        </w:tc>
        <w:tc>
          <w:tcPr>
            <w:tcW w:w="1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7E4FA9F" w14:textId="4FC6DD50" w:rsidR="003404DF" w:rsidRPr="004A0AFF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163098132166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</w:tcPr>
          <w:p w14:paraId="066F7ACF" w14:textId="1B2523BA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04207168</w:t>
            </w:r>
          </w:p>
        </w:tc>
      </w:tr>
      <w:tr w:rsidR="003404DF" w:rsidRPr="000354A5" w14:paraId="496A046D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393BE26B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530473" w14:paraId="3863A00B" w14:textId="77777777" w:rsidTr="00481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8B679" w14:textId="77777777" w:rsidR="003404DF" w:rsidRPr="00341BD7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41BD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70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CF083" w14:textId="4AAB3BEF" w:rsidR="003404DF" w:rsidRPr="000C3D24" w:rsidRDefault="003404DF" w:rsidP="006E4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hy-AM" w:eastAsia="ru-RU"/>
              </w:rPr>
              <w:t>Ծանոթություն`</w:t>
            </w:r>
            <w:r w:rsidRPr="00401F19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  <w:tr w:rsidR="003404DF" w:rsidRPr="00530473" w14:paraId="485BF528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60FF974B" w14:textId="2AD195FB" w:rsidR="003404DF" w:rsidRPr="00DF354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481163" w14:paraId="7DB42300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auto"/>
          </w:tcPr>
          <w:p w14:paraId="0AD8E25E" w14:textId="48AF2EC4" w:rsidR="003404DF" w:rsidRPr="00DF3542" w:rsidRDefault="003404DF" w:rsidP="000325F1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10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օրացուցային օրվա ընթացքում:</w:t>
            </w:r>
          </w:p>
          <w:p w14:paraId="3D70D3AA" w14:textId="77777777" w:rsidR="003404DF" w:rsidRPr="00DF3542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EB344F4" w:rsidR="003404DF" w:rsidRPr="00DF3542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1) ֆիզիկական անձին տրամադրված լիազորագրի բնօրինակը: Ընդ որում լիազորված՝</w:t>
            </w:r>
          </w:p>
          <w:p w14:paraId="1F4E4ACA" w14:textId="77777777" w:rsidR="003404DF" w:rsidRPr="00272803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3404DF" w:rsidRPr="00272803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3404DF" w:rsidRPr="00272803" w:rsidRDefault="003404DF" w:rsidP="000325F1">
            <w:pPr>
              <w:shd w:val="clear" w:color="auto" w:fill="FFFFFF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3404DF" w:rsidRPr="00CD4CB7" w:rsidRDefault="003404DF" w:rsidP="000325F1">
            <w:pPr>
              <w:shd w:val="clear" w:color="auto" w:fill="FFFFFF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3404DF" w:rsidRPr="00CD4CB7" w:rsidRDefault="003404DF" w:rsidP="000325F1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9027C89" w:rsidR="003404DF" w:rsidRPr="00CD4CB7" w:rsidRDefault="003404DF" w:rsidP="00095FDC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է: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3404DF" w:rsidRPr="00481163" w14:paraId="3CC8B38C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02AFA8BF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481163" w14:paraId="5484FA73" w14:textId="77777777" w:rsidTr="00481163">
        <w:trPr>
          <w:trHeight w:val="475"/>
        </w:trPr>
        <w:tc>
          <w:tcPr>
            <w:tcW w:w="27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3E6931F6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70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6FC786A2" w14:textId="7229C169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Հիմք ընդունելով ՀՀ կառավարության 04.05.2017թ. թիվ 526-Ն որոշմամբ հաստատված Գնումների գործընթացի կազմակերպման կարգի 21-րդ կետի 1-ին ենթակետի դ/ պարբերությունը՝ հրավեր է ուղարկվել պատասխանատու ստորաբաժանման կողմից գնման հայտում ներկայացված մասնակիցներին։</w:t>
            </w:r>
          </w:p>
        </w:tc>
      </w:tr>
      <w:tr w:rsidR="003404DF" w:rsidRPr="00481163" w14:paraId="5A7FED5D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0C88E28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6C4638" w14:paraId="40B30E88" w14:textId="77777777" w:rsidTr="00481163">
        <w:trPr>
          <w:trHeight w:val="427"/>
        </w:trPr>
        <w:tc>
          <w:tcPr>
            <w:tcW w:w="27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C1E3F8" w14:textId="64AE84CE" w:rsidR="003404DF" w:rsidRPr="006C4638" w:rsidRDefault="003404DF" w:rsidP="00CC61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lastRenderedPageBreak/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870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4153A378" w14:textId="5C56F946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Հակաօրինական գործողություններ չեն հայտնաբերվել</w:t>
            </w:r>
          </w:p>
        </w:tc>
      </w:tr>
      <w:tr w:rsidR="003404DF" w:rsidRPr="006C4638" w14:paraId="541BD7F7" w14:textId="77777777" w:rsidTr="0049633C">
        <w:trPr>
          <w:trHeight w:val="288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30414C60" w14:textId="77777777" w:rsidR="003404DF" w:rsidRPr="006C4638" w:rsidRDefault="003404DF" w:rsidP="00CC61EB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6C4638" w14:paraId="4DE14D25" w14:textId="77777777" w:rsidTr="00481163">
        <w:trPr>
          <w:trHeight w:val="427"/>
        </w:trPr>
        <w:tc>
          <w:tcPr>
            <w:tcW w:w="27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B38F772" w14:textId="476B513F" w:rsidR="003404DF" w:rsidRPr="006C4638" w:rsidRDefault="003404DF" w:rsidP="00CC61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Գնման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ընթացակարգի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870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6379ACA6" w14:textId="2B57B662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Բողոքներ չկան</w:t>
            </w:r>
          </w:p>
        </w:tc>
      </w:tr>
      <w:tr w:rsidR="003404DF" w:rsidRPr="006C4638" w14:paraId="1DAD5D5C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57597369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6C4638" w14:paraId="5F667D89" w14:textId="77777777" w:rsidTr="00481163">
        <w:trPr>
          <w:trHeight w:val="427"/>
        </w:trPr>
        <w:tc>
          <w:tcPr>
            <w:tcW w:w="27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EE36093" w14:textId="77777777" w:rsidR="003404DF" w:rsidRPr="006C4638" w:rsidRDefault="003404DF" w:rsidP="004963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701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14:paraId="13FCAC31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04DF" w:rsidRPr="006C4638" w14:paraId="406B68D6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79EAD14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1A2BD291" w14:textId="77777777" w:rsidTr="0049633C">
        <w:trPr>
          <w:trHeight w:val="227"/>
        </w:trPr>
        <w:tc>
          <w:tcPr>
            <w:tcW w:w="11482" w:type="dxa"/>
            <w:gridSpan w:val="38"/>
            <w:shd w:val="clear" w:color="auto" w:fill="auto"/>
          </w:tcPr>
          <w:p w14:paraId="73A19DB3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404DF" w:rsidRPr="006C4638" w14:paraId="002AF1AD" w14:textId="77777777" w:rsidTr="00481163">
        <w:trPr>
          <w:trHeight w:val="47"/>
        </w:trPr>
        <w:tc>
          <w:tcPr>
            <w:tcW w:w="3566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E39C5F1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296B6A0C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93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8D00A61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3404DF" w:rsidRPr="006C4638" w14:paraId="6C6C269C" w14:textId="77777777" w:rsidTr="00481163">
        <w:trPr>
          <w:trHeight w:val="47"/>
        </w:trPr>
        <w:tc>
          <w:tcPr>
            <w:tcW w:w="3566" w:type="dxa"/>
            <w:gridSpan w:val="11"/>
            <w:shd w:val="clear" w:color="auto" w:fill="auto"/>
          </w:tcPr>
          <w:p w14:paraId="0A862370" w14:textId="75BA119C" w:rsidR="003404DF" w:rsidRPr="006C4638" w:rsidRDefault="003404DF" w:rsidP="00CF3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Հասմիկ Թադևոսյան</w:t>
            </w:r>
          </w:p>
        </w:tc>
        <w:tc>
          <w:tcPr>
            <w:tcW w:w="3984" w:type="dxa"/>
            <w:gridSpan w:val="16"/>
            <w:shd w:val="clear" w:color="auto" w:fill="auto"/>
          </w:tcPr>
          <w:p w14:paraId="570A2BE5" w14:textId="3BFF62A7" w:rsidR="003404DF" w:rsidRPr="006C4638" w:rsidRDefault="003404DF" w:rsidP="00401F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094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 xml:space="preserve"> 83 93 24</w:t>
            </w:r>
          </w:p>
        </w:tc>
        <w:tc>
          <w:tcPr>
            <w:tcW w:w="3932" w:type="dxa"/>
            <w:gridSpan w:val="11"/>
            <w:shd w:val="clear" w:color="auto" w:fill="auto"/>
          </w:tcPr>
          <w:p w14:paraId="3C42DEDA" w14:textId="2617E151" w:rsidR="003404DF" w:rsidRPr="00401F19" w:rsidRDefault="003404DF" w:rsidP="00401F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numner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@gmail.com</w:t>
            </w:r>
          </w:p>
        </w:tc>
      </w:tr>
    </w:tbl>
    <w:p w14:paraId="6519A8D1" w14:textId="77777777" w:rsidR="009562AE" w:rsidRDefault="009562AE" w:rsidP="009562AE">
      <w:pPr>
        <w:spacing w:before="0" w:line="36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14:paraId="1FE808AF" w14:textId="7C6FB903" w:rsidR="00286DFD" w:rsidRPr="006C4638" w:rsidRDefault="00286DFD" w:rsidP="009562AE">
      <w:pPr>
        <w:spacing w:before="0" w:line="36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</w:pP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Պատվիրատու՝ </w:t>
      </w:r>
      <w:r w:rsidR="009562AE" w:rsidRPr="009562AE"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  <w:t xml:space="preserve">Արտաշատ համայնքի Արտաշատ քաղաքի մանկապատանեկան համալիր մարզադպրոց 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  <w:t>ՀՈԱԿ</w:t>
      </w:r>
    </w:p>
    <w:p w14:paraId="09F34D10" w14:textId="77777777" w:rsidR="0022631D" w:rsidRPr="006C4638" w:rsidRDefault="0022631D" w:rsidP="0022631D">
      <w:pPr>
        <w:spacing w:before="0" w:line="360" w:lineRule="auto"/>
        <w:ind w:left="0" w:firstLine="0"/>
        <w:jc w:val="both"/>
        <w:rPr>
          <w:rFonts w:ascii="Times New Roman" w:eastAsia="Times New Roman" w:hAnsi="Times New Roman"/>
          <w:strike/>
          <w:sz w:val="20"/>
          <w:szCs w:val="20"/>
          <w:lang w:val="hy-AM" w:eastAsia="ru-RU"/>
        </w:rPr>
      </w:pPr>
    </w:p>
    <w:p w14:paraId="55E01A61" w14:textId="77777777" w:rsidR="0022631D" w:rsidRPr="006C4638" w:rsidRDefault="0022631D" w:rsidP="009C5E0F">
      <w:pPr>
        <w:spacing w:before="0" w:line="360" w:lineRule="auto"/>
        <w:ind w:left="0" w:firstLine="0"/>
        <w:rPr>
          <w:rFonts w:ascii="Times New Roman" w:eastAsia="Times New Roman" w:hAnsi="Times New Roman"/>
          <w:i/>
          <w:sz w:val="20"/>
          <w:szCs w:val="20"/>
          <w:lang w:val="hy-AM" w:eastAsia="ru-RU"/>
        </w:rPr>
      </w:pPr>
    </w:p>
    <w:p w14:paraId="1160E497" w14:textId="77777777" w:rsidR="001021B0" w:rsidRPr="006C4638" w:rsidRDefault="001021B0" w:rsidP="009C5E0F">
      <w:pPr>
        <w:tabs>
          <w:tab w:val="left" w:pos="9829"/>
        </w:tabs>
        <w:ind w:left="0" w:firstLine="0"/>
        <w:rPr>
          <w:rFonts w:ascii="Times New Roman" w:hAnsi="Times New Roman"/>
          <w:sz w:val="18"/>
          <w:szCs w:val="18"/>
          <w:lang w:val="hy-AM"/>
        </w:rPr>
      </w:pPr>
    </w:p>
    <w:sectPr w:rsidR="001021B0" w:rsidRPr="006C4638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1F28" w14:textId="77777777" w:rsidR="00DF5BBB" w:rsidRDefault="00DF5BBB" w:rsidP="0022631D">
      <w:pPr>
        <w:spacing w:before="0" w:after="0"/>
      </w:pPr>
      <w:r>
        <w:separator/>
      </w:r>
    </w:p>
  </w:endnote>
  <w:endnote w:type="continuationSeparator" w:id="0">
    <w:p w14:paraId="6C675887" w14:textId="77777777" w:rsidR="00DF5BBB" w:rsidRDefault="00DF5BB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D9F0" w14:textId="77777777" w:rsidR="00DF5BBB" w:rsidRDefault="00DF5BBB" w:rsidP="0022631D">
      <w:pPr>
        <w:spacing w:before="0" w:after="0"/>
      </w:pPr>
      <w:r>
        <w:separator/>
      </w:r>
    </w:p>
  </w:footnote>
  <w:footnote w:type="continuationSeparator" w:id="0">
    <w:p w14:paraId="373A0F3F" w14:textId="77777777" w:rsidR="00DF5BBB" w:rsidRDefault="00DF5BBB" w:rsidP="0022631D">
      <w:pPr>
        <w:spacing w:before="0" w:after="0"/>
      </w:pPr>
      <w:r>
        <w:continuationSeparator/>
      </w:r>
    </w:p>
  </w:footnote>
  <w:footnote w:id="1">
    <w:p w14:paraId="73E33F31" w14:textId="77777777" w:rsidR="00530473" w:rsidRPr="00541A77" w:rsidRDefault="00530473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530473" w:rsidRPr="002D0BF6" w:rsidRDefault="0053047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404DF" w:rsidRPr="00871366" w:rsidRDefault="003404D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404DF" w:rsidRPr="002D0BF6" w:rsidRDefault="003404DF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404DF" w:rsidRPr="0078682E" w:rsidRDefault="003404DF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404DF" w:rsidRPr="0078682E" w:rsidRDefault="003404DF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404DF" w:rsidRPr="00005B9C" w:rsidRDefault="003404DF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C7E"/>
    <w:multiLevelType w:val="hybridMultilevel"/>
    <w:tmpl w:val="8A80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993"/>
    <w:multiLevelType w:val="hybridMultilevel"/>
    <w:tmpl w:val="C1A2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C16BF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6001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75A"/>
    <w:multiLevelType w:val="hybridMultilevel"/>
    <w:tmpl w:val="666CB77C"/>
    <w:lvl w:ilvl="0" w:tplc="0409000F">
      <w:start w:val="1"/>
      <w:numFmt w:val="decimal"/>
      <w:lvlText w:val="%1.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>
    <w:nsid w:val="1EAA0E90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B5C1D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22A59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841"/>
    <w:multiLevelType w:val="hybridMultilevel"/>
    <w:tmpl w:val="4AE4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21DCF"/>
    <w:multiLevelType w:val="hybridMultilevel"/>
    <w:tmpl w:val="6F5A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1908"/>
    <w:rsid w:val="00012170"/>
    <w:rsid w:val="00015D7F"/>
    <w:rsid w:val="0002149F"/>
    <w:rsid w:val="000325F1"/>
    <w:rsid w:val="000351B7"/>
    <w:rsid w:val="000354A5"/>
    <w:rsid w:val="0003687A"/>
    <w:rsid w:val="000374A6"/>
    <w:rsid w:val="000376BA"/>
    <w:rsid w:val="00044EA8"/>
    <w:rsid w:val="00046CCF"/>
    <w:rsid w:val="00051ECE"/>
    <w:rsid w:val="0007090E"/>
    <w:rsid w:val="00071418"/>
    <w:rsid w:val="00073D66"/>
    <w:rsid w:val="00074CB6"/>
    <w:rsid w:val="00075991"/>
    <w:rsid w:val="00080BF2"/>
    <w:rsid w:val="00095FDC"/>
    <w:rsid w:val="000A27DB"/>
    <w:rsid w:val="000A3584"/>
    <w:rsid w:val="000B0199"/>
    <w:rsid w:val="000B4E1A"/>
    <w:rsid w:val="000C3D24"/>
    <w:rsid w:val="000E4515"/>
    <w:rsid w:val="000E4FF1"/>
    <w:rsid w:val="000F2FAA"/>
    <w:rsid w:val="000F376D"/>
    <w:rsid w:val="001021B0"/>
    <w:rsid w:val="00112372"/>
    <w:rsid w:val="0018422F"/>
    <w:rsid w:val="00187A4C"/>
    <w:rsid w:val="0019120E"/>
    <w:rsid w:val="00192BD2"/>
    <w:rsid w:val="001A1999"/>
    <w:rsid w:val="001B7A58"/>
    <w:rsid w:val="001C1BE1"/>
    <w:rsid w:val="001C2F1D"/>
    <w:rsid w:val="001C71F4"/>
    <w:rsid w:val="001D3413"/>
    <w:rsid w:val="001D4D44"/>
    <w:rsid w:val="001D546C"/>
    <w:rsid w:val="001E0091"/>
    <w:rsid w:val="001E15DA"/>
    <w:rsid w:val="001F2D32"/>
    <w:rsid w:val="001F38EB"/>
    <w:rsid w:val="002234F7"/>
    <w:rsid w:val="0022631D"/>
    <w:rsid w:val="002454BC"/>
    <w:rsid w:val="00246BD1"/>
    <w:rsid w:val="00252D22"/>
    <w:rsid w:val="00253636"/>
    <w:rsid w:val="00272803"/>
    <w:rsid w:val="0028105A"/>
    <w:rsid w:val="002839B0"/>
    <w:rsid w:val="00286DFD"/>
    <w:rsid w:val="002879AC"/>
    <w:rsid w:val="00295B92"/>
    <w:rsid w:val="002B007D"/>
    <w:rsid w:val="002B6FB6"/>
    <w:rsid w:val="002D3D5D"/>
    <w:rsid w:val="002D51C1"/>
    <w:rsid w:val="002E4E6F"/>
    <w:rsid w:val="002E5AFA"/>
    <w:rsid w:val="002F16CC"/>
    <w:rsid w:val="002F1FEB"/>
    <w:rsid w:val="00304AC1"/>
    <w:rsid w:val="0031024E"/>
    <w:rsid w:val="003125E4"/>
    <w:rsid w:val="003404DF"/>
    <w:rsid w:val="00341382"/>
    <w:rsid w:val="00341BD7"/>
    <w:rsid w:val="00341E29"/>
    <w:rsid w:val="00362208"/>
    <w:rsid w:val="00371B1D"/>
    <w:rsid w:val="00373492"/>
    <w:rsid w:val="00383513"/>
    <w:rsid w:val="00393002"/>
    <w:rsid w:val="003A32C8"/>
    <w:rsid w:val="003B2758"/>
    <w:rsid w:val="003C5A45"/>
    <w:rsid w:val="003C6C6F"/>
    <w:rsid w:val="003D72E6"/>
    <w:rsid w:val="003E3D40"/>
    <w:rsid w:val="003E6978"/>
    <w:rsid w:val="00401F19"/>
    <w:rsid w:val="004129A0"/>
    <w:rsid w:val="00433E3C"/>
    <w:rsid w:val="0044609B"/>
    <w:rsid w:val="0045327C"/>
    <w:rsid w:val="00472069"/>
    <w:rsid w:val="00474C2F"/>
    <w:rsid w:val="004764CD"/>
    <w:rsid w:val="00481163"/>
    <w:rsid w:val="004875E0"/>
    <w:rsid w:val="0049633C"/>
    <w:rsid w:val="004A0AFF"/>
    <w:rsid w:val="004A4F11"/>
    <w:rsid w:val="004C4209"/>
    <w:rsid w:val="004C55A8"/>
    <w:rsid w:val="004C7F0E"/>
    <w:rsid w:val="004D078F"/>
    <w:rsid w:val="004D72AE"/>
    <w:rsid w:val="004E1757"/>
    <w:rsid w:val="004E376E"/>
    <w:rsid w:val="004F05C1"/>
    <w:rsid w:val="00503BCC"/>
    <w:rsid w:val="00513E54"/>
    <w:rsid w:val="00530473"/>
    <w:rsid w:val="0053139D"/>
    <w:rsid w:val="00546023"/>
    <w:rsid w:val="005605F6"/>
    <w:rsid w:val="00562FD1"/>
    <w:rsid w:val="005737F9"/>
    <w:rsid w:val="00581E49"/>
    <w:rsid w:val="0058536B"/>
    <w:rsid w:val="0059480B"/>
    <w:rsid w:val="005A3F14"/>
    <w:rsid w:val="005D1F8D"/>
    <w:rsid w:val="005D5FBD"/>
    <w:rsid w:val="005D61F8"/>
    <w:rsid w:val="006030DC"/>
    <w:rsid w:val="00605991"/>
    <w:rsid w:val="00607C9A"/>
    <w:rsid w:val="006403E2"/>
    <w:rsid w:val="00646760"/>
    <w:rsid w:val="00650DFA"/>
    <w:rsid w:val="006708E7"/>
    <w:rsid w:val="006825C2"/>
    <w:rsid w:val="00690ECB"/>
    <w:rsid w:val="006A38B4"/>
    <w:rsid w:val="006A6274"/>
    <w:rsid w:val="006B2E21"/>
    <w:rsid w:val="006B55A0"/>
    <w:rsid w:val="006B721B"/>
    <w:rsid w:val="006C0266"/>
    <w:rsid w:val="006C1516"/>
    <w:rsid w:val="006C4638"/>
    <w:rsid w:val="006C50C5"/>
    <w:rsid w:val="006D5B86"/>
    <w:rsid w:val="006E0D92"/>
    <w:rsid w:val="006E1A83"/>
    <w:rsid w:val="006E4AFF"/>
    <w:rsid w:val="006F2779"/>
    <w:rsid w:val="006F5D74"/>
    <w:rsid w:val="006F67BD"/>
    <w:rsid w:val="007060FC"/>
    <w:rsid w:val="007411B4"/>
    <w:rsid w:val="007732E7"/>
    <w:rsid w:val="00777D84"/>
    <w:rsid w:val="007803E9"/>
    <w:rsid w:val="00781D9E"/>
    <w:rsid w:val="00784D3A"/>
    <w:rsid w:val="0078682E"/>
    <w:rsid w:val="00790258"/>
    <w:rsid w:val="0079350E"/>
    <w:rsid w:val="0079620E"/>
    <w:rsid w:val="007A3246"/>
    <w:rsid w:val="007E2690"/>
    <w:rsid w:val="00813E7E"/>
    <w:rsid w:val="0081420B"/>
    <w:rsid w:val="008536AC"/>
    <w:rsid w:val="0087700C"/>
    <w:rsid w:val="008A0177"/>
    <w:rsid w:val="008A4498"/>
    <w:rsid w:val="008B4949"/>
    <w:rsid w:val="008C4E62"/>
    <w:rsid w:val="008E493A"/>
    <w:rsid w:val="00901CB7"/>
    <w:rsid w:val="009029AE"/>
    <w:rsid w:val="00914EF2"/>
    <w:rsid w:val="00915DCE"/>
    <w:rsid w:val="0092651A"/>
    <w:rsid w:val="009326BF"/>
    <w:rsid w:val="00932BEE"/>
    <w:rsid w:val="009522F2"/>
    <w:rsid w:val="009562AE"/>
    <w:rsid w:val="00961ADB"/>
    <w:rsid w:val="009807F7"/>
    <w:rsid w:val="00982454"/>
    <w:rsid w:val="00985AAF"/>
    <w:rsid w:val="009966D1"/>
    <w:rsid w:val="009A4AAB"/>
    <w:rsid w:val="009C3966"/>
    <w:rsid w:val="009C5E0F"/>
    <w:rsid w:val="009C6EAE"/>
    <w:rsid w:val="009D4301"/>
    <w:rsid w:val="009D5D30"/>
    <w:rsid w:val="009E75FF"/>
    <w:rsid w:val="009F3844"/>
    <w:rsid w:val="009F5CB0"/>
    <w:rsid w:val="00A012BB"/>
    <w:rsid w:val="00A306F5"/>
    <w:rsid w:val="00A30908"/>
    <w:rsid w:val="00A31820"/>
    <w:rsid w:val="00A35CD9"/>
    <w:rsid w:val="00A37538"/>
    <w:rsid w:val="00A45FB0"/>
    <w:rsid w:val="00A56604"/>
    <w:rsid w:val="00A56A29"/>
    <w:rsid w:val="00A7251C"/>
    <w:rsid w:val="00A76E7A"/>
    <w:rsid w:val="00A80A3A"/>
    <w:rsid w:val="00A87E71"/>
    <w:rsid w:val="00A95F69"/>
    <w:rsid w:val="00AA070A"/>
    <w:rsid w:val="00AA32E4"/>
    <w:rsid w:val="00AA5EDB"/>
    <w:rsid w:val="00AB1E22"/>
    <w:rsid w:val="00AB3401"/>
    <w:rsid w:val="00AC4930"/>
    <w:rsid w:val="00AD07B9"/>
    <w:rsid w:val="00AD59DC"/>
    <w:rsid w:val="00AE45EC"/>
    <w:rsid w:val="00B16E22"/>
    <w:rsid w:val="00B31C4E"/>
    <w:rsid w:val="00B666F9"/>
    <w:rsid w:val="00B75762"/>
    <w:rsid w:val="00B804C8"/>
    <w:rsid w:val="00B91DE2"/>
    <w:rsid w:val="00B92B93"/>
    <w:rsid w:val="00B94EA2"/>
    <w:rsid w:val="00BA0083"/>
    <w:rsid w:val="00BA03B0"/>
    <w:rsid w:val="00BB0A93"/>
    <w:rsid w:val="00BB23CB"/>
    <w:rsid w:val="00BC194A"/>
    <w:rsid w:val="00BD3D4E"/>
    <w:rsid w:val="00BE6182"/>
    <w:rsid w:val="00BF1465"/>
    <w:rsid w:val="00BF4745"/>
    <w:rsid w:val="00C0363B"/>
    <w:rsid w:val="00C55254"/>
    <w:rsid w:val="00C63F42"/>
    <w:rsid w:val="00C75467"/>
    <w:rsid w:val="00C82737"/>
    <w:rsid w:val="00C84DF7"/>
    <w:rsid w:val="00C96337"/>
    <w:rsid w:val="00C96BED"/>
    <w:rsid w:val="00CB1EA0"/>
    <w:rsid w:val="00CB44D2"/>
    <w:rsid w:val="00CC14B9"/>
    <w:rsid w:val="00CC1F23"/>
    <w:rsid w:val="00CC61EB"/>
    <w:rsid w:val="00CC77BE"/>
    <w:rsid w:val="00CD4CB7"/>
    <w:rsid w:val="00CD5CD5"/>
    <w:rsid w:val="00CD7E56"/>
    <w:rsid w:val="00CE70F4"/>
    <w:rsid w:val="00CF1F70"/>
    <w:rsid w:val="00CF3CD3"/>
    <w:rsid w:val="00CF73B6"/>
    <w:rsid w:val="00D055A1"/>
    <w:rsid w:val="00D06422"/>
    <w:rsid w:val="00D07730"/>
    <w:rsid w:val="00D350DE"/>
    <w:rsid w:val="00D36189"/>
    <w:rsid w:val="00D50901"/>
    <w:rsid w:val="00D80C64"/>
    <w:rsid w:val="00D83CC6"/>
    <w:rsid w:val="00D97ABE"/>
    <w:rsid w:val="00DB45E4"/>
    <w:rsid w:val="00DC205A"/>
    <w:rsid w:val="00DD46F5"/>
    <w:rsid w:val="00DE06F1"/>
    <w:rsid w:val="00DF3542"/>
    <w:rsid w:val="00DF5BBB"/>
    <w:rsid w:val="00E0200D"/>
    <w:rsid w:val="00E16938"/>
    <w:rsid w:val="00E243EA"/>
    <w:rsid w:val="00E33A25"/>
    <w:rsid w:val="00E4188B"/>
    <w:rsid w:val="00E54C4D"/>
    <w:rsid w:val="00E56328"/>
    <w:rsid w:val="00E97163"/>
    <w:rsid w:val="00EA01A2"/>
    <w:rsid w:val="00EA069B"/>
    <w:rsid w:val="00EA1CEF"/>
    <w:rsid w:val="00EA568C"/>
    <w:rsid w:val="00EA767F"/>
    <w:rsid w:val="00EB59EE"/>
    <w:rsid w:val="00EB5D1F"/>
    <w:rsid w:val="00EF16D0"/>
    <w:rsid w:val="00F079B6"/>
    <w:rsid w:val="00F10AFE"/>
    <w:rsid w:val="00F26A0C"/>
    <w:rsid w:val="00F31004"/>
    <w:rsid w:val="00F50535"/>
    <w:rsid w:val="00F61596"/>
    <w:rsid w:val="00F64167"/>
    <w:rsid w:val="00F66305"/>
    <w:rsid w:val="00F6673B"/>
    <w:rsid w:val="00F77AAD"/>
    <w:rsid w:val="00F916C4"/>
    <w:rsid w:val="00F968D0"/>
    <w:rsid w:val="00FA4484"/>
    <w:rsid w:val="00FA559B"/>
    <w:rsid w:val="00FB097B"/>
    <w:rsid w:val="00FB0A86"/>
    <w:rsid w:val="00FB18B3"/>
    <w:rsid w:val="00FB238A"/>
    <w:rsid w:val="00FB4410"/>
    <w:rsid w:val="00FC7FBC"/>
    <w:rsid w:val="00FF1FB2"/>
    <w:rsid w:val="00FF257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2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0351B7"/>
    <w:pPr>
      <w:spacing w:before="0" w:after="120" w:line="480" w:lineRule="auto"/>
      <w:ind w:left="283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0351B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962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62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">
    <w:name w:val="Style1"/>
    <w:basedOn w:val="NoSpacing"/>
    <w:qFormat/>
    <w:rsid w:val="00530473"/>
    <w:pPr>
      <w:ind w:left="0" w:firstLine="0"/>
    </w:pPr>
    <w:rPr>
      <w:rFonts w:ascii="GHEA Grapalat" w:eastAsia="Times New Roman" w:hAnsi="GHEA Grapalat"/>
      <w:b/>
      <w:bCs/>
      <w:color w:val="000000"/>
      <w:sz w:val="16"/>
      <w:szCs w:val="16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481163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481163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2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0351B7"/>
    <w:pPr>
      <w:spacing w:before="0" w:after="120" w:line="480" w:lineRule="auto"/>
      <w:ind w:left="283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0351B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962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62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">
    <w:name w:val="Style1"/>
    <w:basedOn w:val="NoSpacing"/>
    <w:qFormat/>
    <w:rsid w:val="00530473"/>
    <w:pPr>
      <w:ind w:left="0" w:firstLine="0"/>
    </w:pPr>
    <w:rPr>
      <w:rFonts w:ascii="GHEA Grapalat" w:eastAsia="Times New Roman" w:hAnsi="GHEA Grapalat"/>
      <w:b/>
      <w:bCs/>
      <w:color w:val="000000"/>
      <w:sz w:val="16"/>
      <w:szCs w:val="16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481163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481163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2AC9-0BC6-40A6-B983-64A9B324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388</cp:revision>
  <cp:lastPrinted>2021-04-06T07:47:00Z</cp:lastPrinted>
  <dcterms:created xsi:type="dcterms:W3CDTF">2021-06-28T12:08:00Z</dcterms:created>
  <dcterms:modified xsi:type="dcterms:W3CDTF">2024-05-02T22:11:00Z</dcterms:modified>
</cp:coreProperties>
</file>