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48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938"/>
        <w:gridCol w:w="7547"/>
      </w:tblGrid>
      <w:tr w:rsidR="002931C9" w:rsidRPr="0012400D" w14:paraId="3C6639AD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725F9" w14:textId="65EAB207" w:rsidR="002931C9" w:rsidRPr="00212FFA" w:rsidRDefault="00212FFA" w:rsidP="00212FFA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12FF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ՀԱՅՏԱՐԱՐՈՒԹՅՈՒՆ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48A171" w14:textId="5EA63E09" w:rsidR="002931C9" w:rsidRPr="00212FFA" w:rsidRDefault="00E04996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2743C">
              <w:rPr>
                <w:rFonts w:ascii="GHEA Grapalat" w:hAnsi="GHEA Grapalat" w:cs="Sylfaen"/>
                <w:b/>
                <w:sz w:val="20"/>
                <w:lang w:val="af-ZA"/>
              </w:rPr>
              <w:t>ОБЪЯВЛЕНИЕ</w:t>
            </w:r>
          </w:p>
        </w:tc>
      </w:tr>
      <w:tr w:rsidR="002931C9" w:rsidRPr="0012400D" w14:paraId="1C1BA801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F8295" w14:textId="4AEF23B0" w:rsidR="002931C9" w:rsidRPr="0012400D" w:rsidRDefault="00212FFA" w:rsidP="00212FF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212FFA"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  <w:t>հրավերում փոփոխություններ կատարելու մասին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0154B7" w14:textId="581A3410" w:rsidR="002931C9" w:rsidRPr="00212FFA" w:rsidRDefault="00212FFA" w:rsidP="00212FFA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2743C">
              <w:rPr>
                <w:rFonts w:ascii="GHEA Grapalat" w:hAnsi="GHEA Grapalat" w:cs="Sylfaen"/>
                <w:b/>
                <w:sz w:val="20"/>
                <w:lang w:val="af-ZA"/>
              </w:rPr>
              <w:t>О внесении изменений в приглашение</w:t>
            </w:r>
          </w:p>
        </w:tc>
      </w:tr>
      <w:tr w:rsidR="00F11B59" w:rsidRPr="0012400D" w14:paraId="360C1CE8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ED751" w14:textId="77777777" w:rsidR="00F11B59" w:rsidRPr="0012400D" w:rsidRDefault="00F11B59" w:rsidP="002931C9">
            <w:pPr>
              <w:jc w:val="center"/>
              <w:rPr>
                <w:rFonts w:ascii="GHEA Grapalat" w:eastAsia="Times New Roman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E6EC83" w14:textId="77777777" w:rsidR="00F11B59" w:rsidRPr="0012400D" w:rsidRDefault="00F11B59" w:rsidP="002931C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212FFA" w:rsidRPr="0012400D" w14:paraId="63A2106B" w14:textId="3A32CA24" w:rsidTr="004A0906">
        <w:trPr>
          <w:trHeight w:val="42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E5FF" w14:textId="52A91835" w:rsidR="00212FFA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ru-RU"/>
              </w:rPr>
            </w:pP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Հայտարարության սույն տեքստը հաստատված է</w:t>
            </w: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գնահատող հանձնաժողովի</w:t>
            </w:r>
          </w:p>
          <w:p w14:paraId="74415DD8" w14:textId="3CFA9471" w:rsidR="00212FFA" w:rsidRDefault="00212FFA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ru-RU"/>
              </w:rPr>
            </w:pP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2025 թվականի </w:t>
            </w:r>
            <w:r w:rsidR="00604752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հոկտեմբերի 09</w:t>
            </w: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-ի թիվ 2 որոշմամբ և հրապարակվում է</w:t>
            </w:r>
          </w:p>
          <w:p w14:paraId="3DB3F306" w14:textId="71F063D4" w:rsidR="00212FFA" w:rsidRPr="00212FFA" w:rsidRDefault="00A319C3" w:rsidP="00212FFA">
            <w:pPr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«</w:t>
            </w:r>
            <w:r w:rsidR="00212FFA"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Գնումների մասին</w:t>
            </w:r>
            <w:r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»</w:t>
            </w:r>
            <w:r w:rsidR="00212FFA"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ՀՀ օրենքի 29-րդ հոդվածի համաձայն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D34AE" w14:textId="77777777" w:rsidR="00212FFA" w:rsidRPr="00212FFA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2FFA">
              <w:rPr>
                <w:rFonts w:ascii="GHEA Grapalat" w:hAnsi="GHEA Grapalat"/>
                <w:sz w:val="18"/>
                <w:szCs w:val="18"/>
                <w:lang w:val="ru-RU"/>
              </w:rPr>
              <w:t>Объявление в данном тексте утверждено оценочной комиссией</w:t>
            </w:r>
          </w:p>
          <w:p w14:paraId="3AEAD715" w14:textId="13CCBB0E" w:rsidR="00212FFA" w:rsidRPr="00212FFA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2FFA">
              <w:rPr>
                <w:rFonts w:ascii="GHEA Grapalat" w:hAnsi="GHEA Grapalat"/>
                <w:sz w:val="18"/>
                <w:szCs w:val="18"/>
                <w:lang w:val="ru-RU"/>
              </w:rPr>
              <w:t xml:space="preserve">По решению № 2 от </w:t>
            </w:r>
            <w:r w:rsidR="00604752"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  <w:r w:rsidRPr="00212FFA">
              <w:rPr>
                <w:rFonts w:ascii="GHEA Grapalat" w:hAnsi="GHEA Grapalat"/>
                <w:sz w:val="18"/>
                <w:szCs w:val="18"/>
                <w:lang w:val="ru-RU"/>
              </w:rPr>
              <w:t>/</w:t>
            </w:r>
            <w:r w:rsidR="00604752">
              <w:rPr>
                <w:rFonts w:ascii="GHEA Grapalat" w:hAnsi="GHEA Grapalat"/>
                <w:sz w:val="18"/>
                <w:szCs w:val="18"/>
                <w:lang w:val="hy-AM"/>
              </w:rPr>
              <w:t>10</w:t>
            </w:r>
            <w:r w:rsidRPr="00212FFA">
              <w:rPr>
                <w:rFonts w:ascii="GHEA Grapalat" w:hAnsi="GHEA Grapalat"/>
                <w:sz w:val="18"/>
                <w:szCs w:val="18"/>
                <w:lang w:val="ru-RU"/>
              </w:rPr>
              <w:t>/2025 года и публикуется</w:t>
            </w:r>
          </w:p>
          <w:p w14:paraId="4981A7A9" w14:textId="70AB53AF" w:rsidR="00212FFA" w:rsidRPr="00212FFA" w:rsidRDefault="00212FFA" w:rsidP="00212F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12FFA">
              <w:rPr>
                <w:rFonts w:ascii="GHEA Grapalat" w:hAnsi="GHEA Grapalat"/>
                <w:sz w:val="18"/>
                <w:szCs w:val="18"/>
                <w:lang w:val="ru-RU"/>
              </w:rPr>
              <w:t>Согласно статье 29 Закона РА " О закупках</w:t>
            </w:r>
            <w:r w:rsidRPr="00212FFA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>”</w:t>
            </w:r>
            <w:r w:rsidR="006630F5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</w:p>
        </w:tc>
      </w:tr>
      <w:tr w:rsidR="00D741BC" w:rsidRPr="0012400D" w14:paraId="31746BE5" w14:textId="5E3DB0C3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D6D2B1" w14:textId="3C9847AC" w:rsidR="00D741BC" w:rsidRPr="0012400D" w:rsidRDefault="00D741BC" w:rsidP="004C38A3">
            <w:pPr>
              <w:jc w:val="right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FB30A05" w14:textId="559B299D" w:rsidR="00D741BC" w:rsidRPr="0012400D" w:rsidRDefault="00D741BC" w:rsidP="004C38A3">
            <w:pPr>
              <w:jc w:val="right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</w:p>
        </w:tc>
      </w:tr>
      <w:tr w:rsidR="0044695F" w:rsidRPr="0012400D" w14:paraId="6DDE13AA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435BD" w14:textId="58E5F17E" w:rsidR="0044695F" w:rsidRPr="00212FFA" w:rsidRDefault="00212FFA" w:rsidP="00212FFA">
            <w:pPr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212FFA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Ընթացակարգի ծածկագիրը </w:t>
            </w:r>
            <w:r w:rsidR="006630F5" w:rsidRPr="006630F5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ԵԹԿՊԻ-ԳՀԱՊՁԲ-</w:t>
            </w:r>
            <w:r w:rsidR="00604752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25/08</w:t>
            </w:r>
            <w:r w:rsidR="006630F5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E6B7A" w14:textId="0A65DAE4" w:rsidR="0044695F" w:rsidRPr="00212FFA" w:rsidRDefault="00212FFA" w:rsidP="00212FFA">
            <w:pPr>
              <w:tabs>
                <w:tab w:val="left" w:pos="900"/>
              </w:tabs>
              <w:jc w:val="center"/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</w:pPr>
            <w:r w:rsidRPr="00212FFA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Код процедуры </w:t>
            </w:r>
            <w:r w:rsidR="006630F5" w:rsidRPr="006630F5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ETKPI-GHAPDzB-</w:t>
            </w:r>
            <w:r w:rsidR="00604752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>25/08</w:t>
            </w:r>
            <w:r w:rsidR="006630F5">
              <w:rPr>
                <w:rFonts w:ascii="GHEA Grapalat" w:eastAsia="Tahoma" w:hAnsi="GHEA Grapalat" w:cs="Tahoma"/>
                <w:b/>
                <w:bCs/>
                <w:sz w:val="18"/>
                <w:szCs w:val="20"/>
                <w:lang w:val="hy-AM"/>
              </w:rPr>
              <w:t xml:space="preserve"> </w:t>
            </w:r>
          </w:p>
        </w:tc>
      </w:tr>
      <w:tr w:rsidR="0044695F" w:rsidRPr="0012400D" w14:paraId="291A1AB0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75F36" w14:textId="2DB3B720" w:rsidR="0044695F" w:rsidRPr="0012400D" w:rsidRDefault="0044695F" w:rsidP="0044695F">
            <w:pPr>
              <w:rPr>
                <w:rFonts w:ascii="GHEA Grapalat" w:eastAsia="Tahoma" w:hAnsi="GHEA Grapalat" w:cs="Tahoma"/>
                <w:bCs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BC767C" w14:textId="390270F2" w:rsidR="0044695F" w:rsidRPr="0012400D" w:rsidRDefault="0044695F" w:rsidP="0044695F">
            <w:pPr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</w:tr>
      <w:tr w:rsidR="00677DF5" w:rsidRPr="0012400D" w14:paraId="55207465" w14:textId="77777777" w:rsidTr="008C49D7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0CFAE4F4" w14:textId="2AC2BC4E" w:rsidR="00677DF5" w:rsidRPr="00212FFA" w:rsidRDefault="006630F5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</w:pPr>
            <w:r w:rsidRPr="006630F5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«ԵՐԵՎԱՆԻ ԹԱՏՐՈՆԻ ԵՎ ԿԻՆՈՅԻ ՊԵՏԱԿԱՆ ԻՆՍՏԻՏՈՒՏ» ՊՈԱԿ</w:t>
            </w:r>
            <w:r w:rsidR="00212FFA" w:rsidRPr="00212FFA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-ի կարիքների համար </w:t>
            </w:r>
            <w:r w:rsidR="00604752" w:rsidRPr="00604752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լատեքսային ներկի, լինոլեումի և յուղաներկի 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ձեռքբերման</w:t>
            </w:r>
            <w:r w:rsidR="00212FFA" w:rsidRPr="00212FFA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նպատակով կազմակերպված </w:t>
            </w:r>
            <w:r w:rsidRPr="006630F5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ԵԹԿՊԻ-ԳՀԱՊՁԲ-</w:t>
            </w:r>
            <w:r w:rsidR="00604752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25/08</w:t>
            </w:r>
            <w:r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  <w:r w:rsidR="00212FFA" w:rsidRPr="00212FFA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      </w:r>
            <w:r w:rsidR="00604752">
              <w:rPr>
                <w:rFonts w:ascii="GHEA Grapalat" w:eastAsia="Tahoma" w:hAnsi="GHEA Grapalat" w:cs="Tahoma"/>
                <w:bCs/>
                <w:sz w:val="18"/>
                <w:szCs w:val="20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E23CF" w14:textId="2193DACB" w:rsidR="00677DF5" w:rsidRPr="00F520EC" w:rsidRDefault="00212FFA" w:rsidP="00212FFA">
            <w:pPr>
              <w:jc w:val="both"/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Комиссия по оценке процедуры закупки под кодом </w:t>
            </w:r>
            <w:r w:rsidR="006630F5"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ETKPI-GHAPDzB-</w:t>
            </w:r>
            <w:r w:rsidR="00604752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25/08</w:t>
            </w:r>
            <w:r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, организованная с целью приобретения </w:t>
            </w:r>
            <w:r w:rsidR="00604752" w:rsidRPr="00604752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латексной краски, линолеума и масляной краски </w:t>
            </w:r>
            <w:r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для нужд </w:t>
            </w:r>
            <w:r w:rsidR="006630F5"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ГНКО ''ГОСУДАРСТВЕННЫЙ ИНСТИТУТ ТЕАТРА И КИНО ЕРЕВАНА''</w:t>
            </w:r>
            <w:r w:rsidRPr="00F520EC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, ниже представляет причины изменений, внесенных в приглашение с тем же кодом, и краткое описание внесенных изменений:</w:t>
            </w:r>
            <w:r w:rsidR="00604752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</w:tr>
      <w:tr w:rsidR="00BF3BF7" w:rsidRPr="0012400D" w14:paraId="6590161A" w14:textId="77777777" w:rsidTr="00E12F0D">
        <w:trPr>
          <w:trHeight w:val="236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C966AD8" w14:textId="77777777" w:rsidR="0044695F" w:rsidRPr="0012400D" w:rsidRDefault="0044695F" w:rsidP="0044695F">
            <w:pPr>
              <w:rPr>
                <w:rFonts w:ascii="GHEA Grapalat" w:eastAsia="Tahoma" w:hAnsi="GHEA Grapalat" w:cs="Tahoma"/>
                <w:bCs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18DBCC7" w14:textId="77777777" w:rsidR="0044695F" w:rsidRPr="00F520EC" w:rsidRDefault="0044695F" w:rsidP="0044695F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</w:p>
        </w:tc>
      </w:tr>
      <w:tr w:rsidR="008C49D7" w:rsidRPr="0012400D" w14:paraId="2D9E19A6" w14:textId="77777777" w:rsidTr="008C49D7">
        <w:trPr>
          <w:trHeight w:val="235"/>
        </w:trPr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C25B11" w14:textId="3A30CC33" w:rsidR="008C49D7" w:rsidRPr="0012400D" w:rsidRDefault="008C49D7" w:rsidP="008C49D7">
            <w:pPr>
              <w:rPr>
                <w:rFonts w:ascii="GHEA Grapalat" w:eastAsia="Tahoma" w:hAnsi="GHEA Grapalat" w:cs="Tahoma"/>
                <w:bCs/>
                <w:lang w:val="hy-AM"/>
              </w:rPr>
            </w:pPr>
            <w:r w:rsidRPr="006630F5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>Փոփոխության առաջացման պատճառ N 1՝</w:t>
            </w:r>
            <w: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  <w:r w:rsidRPr="002325C0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Պատվիրատուի կողմից սահմանված ապրանքի տեխնիկական բնութագրի</w:t>
            </w:r>
            <w:r w:rsidR="00440DE0">
              <w:rPr>
                <w:rFonts w:ascii="GHEA Grapalat" w:eastAsia="Tahoma" w:hAnsi="GHEA Grapalat" w:cs="Tahoma"/>
                <w:bCs/>
                <w:sz w:val="18"/>
                <w:szCs w:val="18"/>
                <w:lang w:val="ru-RU"/>
              </w:rPr>
              <w:t xml:space="preserve"> </w:t>
            </w:r>
            <w:r w:rsidRPr="002325C0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պայմաններում փոփոխություն՝</w:t>
            </w:r>
            <w: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2C5AA4" w14:textId="15FFC0FD" w:rsidR="008C49D7" w:rsidRPr="00F520EC" w:rsidRDefault="008C49D7" w:rsidP="008C49D7">
            <w:pP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</w:pPr>
            <w:r w:rsidRPr="00F520EC"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  <w:t xml:space="preserve">Причина изменения № 1: </w:t>
            </w:r>
            <w:r w:rsidRPr="003644E8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Изменение в технических характеристиках продукции, установленных заказчиком:</w:t>
            </w:r>
            <w:r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 </w:t>
            </w:r>
          </w:p>
        </w:tc>
      </w:tr>
      <w:tr w:rsidR="008C49D7" w:rsidRPr="0012400D" w14:paraId="265CB0D1" w14:textId="77777777" w:rsidTr="004A0906">
        <w:trPr>
          <w:trHeight w:val="312"/>
        </w:trPr>
        <w:tc>
          <w:tcPr>
            <w:tcW w:w="15485" w:type="dxa"/>
            <w:gridSpan w:val="2"/>
            <w:tcBorders>
              <w:left w:val="nil"/>
              <w:bottom w:val="nil"/>
            </w:tcBorders>
          </w:tcPr>
          <w:p w14:paraId="774E83D2" w14:textId="77777777" w:rsidR="008C49D7" w:rsidRDefault="008C49D7" w:rsidP="008C49D7">
            <w:pPr>
              <w:pStyle w:val="ListParagraph"/>
              <w:ind w:left="0"/>
              <w:jc w:val="both"/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</w:pPr>
            <w:bookmarkStart w:id="0" w:name="_GoBack"/>
            <w:bookmarkEnd w:id="0"/>
          </w:p>
          <w:tbl>
            <w:tblPr>
              <w:tblW w:w="14354" w:type="dxa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7"/>
              <w:gridCol w:w="1309"/>
              <w:gridCol w:w="1314"/>
              <w:gridCol w:w="1663"/>
              <w:gridCol w:w="4077"/>
              <w:gridCol w:w="1820"/>
              <w:gridCol w:w="924"/>
              <w:gridCol w:w="1127"/>
              <w:gridCol w:w="934"/>
              <w:gridCol w:w="9"/>
            </w:tblGrid>
            <w:tr w:rsidR="008C49D7" w:rsidRPr="00A71D81" w14:paraId="6C8D27D5" w14:textId="77777777" w:rsidTr="008C49D7">
              <w:tc>
                <w:tcPr>
                  <w:tcW w:w="2486" w:type="dxa"/>
                  <w:gridSpan w:val="2"/>
                </w:tcPr>
                <w:p w14:paraId="0D511469" w14:textId="77777777" w:rsidR="008C49D7" w:rsidRPr="003644E8" w:rsidRDefault="008C49D7" w:rsidP="008C49D7">
                  <w:pPr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6"/>
                      <w:lang w:val="hy-AM"/>
                    </w:rPr>
                  </w:pPr>
                </w:p>
              </w:tc>
              <w:tc>
                <w:tcPr>
                  <w:tcW w:w="11868" w:type="dxa"/>
                  <w:gridSpan w:val="8"/>
                </w:tcPr>
                <w:p w14:paraId="7A88C8D2" w14:textId="418BAF96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b/>
                      <w:bCs/>
                      <w:sz w:val="20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</w:rPr>
                    <w:t>Ապրանքի</w:t>
                  </w:r>
                  <w:r>
                    <w:rPr>
                      <w:rFonts w:ascii="GHEA Grapalat" w:hAnsi="GHEA Grapalat"/>
                      <w:b/>
                      <w:bCs/>
                      <w:sz w:val="20"/>
                      <w:szCs w:val="16"/>
                      <w:lang w:val="ru-RU"/>
                    </w:rPr>
                    <w:t>/</w:t>
                  </w: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</w:rPr>
                    <w:t>Товар</w:t>
                  </w: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8C49D7" w:rsidRPr="00A71D81" w14:paraId="3E1DAA51" w14:textId="77777777" w:rsidTr="008C49D7">
              <w:trPr>
                <w:gridAfter w:val="1"/>
                <w:wAfter w:w="9" w:type="dxa"/>
                <w:trHeight w:val="1642"/>
              </w:trPr>
              <w:tc>
                <w:tcPr>
                  <w:tcW w:w="1177" w:type="dxa"/>
                  <w:vAlign w:val="center"/>
                </w:tcPr>
                <w:p w14:paraId="0E87E802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հրավերով նախատեսված չափաբաժնի համարը</w:t>
                  </w:r>
                </w:p>
                <w:p w14:paraId="0E2F2FF5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7E3E06D8" w14:textId="69FEDEE0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н/л</w:t>
                  </w:r>
                </w:p>
              </w:tc>
              <w:tc>
                <w:tcPr>
                  <w:tcW w:w="1309" w:type="dxa"/>
                  <w:vAlign w:val="center"/>
                </w:tcPr>
                <w:p w14:paraId="69AFD945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գնումների պլանով նախատեսված միջանցիկ ծածկագիրը` ըստ ԳՄԱ դասակարգման (CPV)</w:t>
                  </w:r>
                </w:p>
                <w:p w14:paraId="1EE4A330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2C997F09" w14:textId="4DF2D452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промежуточный код, предусмотренный планом закупок по классификации ЕЗК (CPV)</w:t>
                  </w:r>
                </w:p>
              </w:tc>
              <w:tc>
                <w:tcPr>
                  <w:tcW w:w="1314" w:type="dxa"/>
                  <w:vAlign w:val="center"/>
                </w:tcPr>
                <w:p w14:paraId="553D764E" w14:textId="72EE90D4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անվանումը</w:t>
                  </w:r>
                </w:p>
                <w:p w14:paraId="357147C7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17AB4BC5" w14:textId="67C2C0F4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663" w:type="dxa"/>
                  <w:vAlign w:val="center"/>
                </w:tcPr>
                <w:p w14:paraId="3ACBB22F" w14:textId="5C2471B9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ապրանքային նշանը, 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ֆիրմային անվանումը, մոդելը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 և արտադրողի անվանումը **</w:t>
                  </w:r>
                </w:p>
                <w:p w14:paraId="7D2BB6BF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218693B1" w14:textId="16D4F3FB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товарный знак, фирменное наименование, модель и наименование производителя *</w:t>
                  </w:r>
                </w:p>
              </w:tc>
              <w:tc>
                <w:tcPr>
                  <w:tcW w:w="4077" w:type="dxa"/>
                  <w:vAlign w:val="center"/>
                </w:tcPr>
                <w:p w14:paraId="66515B48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տեխնիկական բնութագիրը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</w:t>
                  </w:r>
                </w:p>
                <w:p w14:paraId="2801CA83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42DCBFF2" w14:textId="67E3C4CD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техническая характеристика*</w:t>
                  </w:r>
                </w:p>
              </w:tc>
              <w:tc>
                <w:tcPr>
                  <w:tcW w:w="1820" w:type="dxa"/>
                  <w:vAlign w:val="center"/>
                </w:tcPr>
                <w:p w14:paraId="31BDBDCD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չափման միավորը</w:t>
                  </w:r>
                </w:p>
                <w:p w14:paraId="00C38577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29BC8E2B" w14:textId="13DF8379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924" w:type="dxa"/>
                  <w:vAlign w:val="center"/>
                </w:tcPr>
                <w:p w14:paraId="2A465A12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միավոր գինը/ՀՀ դրամ</w:t>
                  </w:r>
                </w:p>
                <w:p w14:paraId="35B6926B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41A6C6A3" w14:textId="052D4B83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цена единицы/драмов РА</w:t>
                  </w:r>
                </w:p>
              </w:tc>
              <w:tc>
                <w:tcPr>
                  <w:tcW w:w="1127" w:type="dxa"/>
                  <w:vAlign w:val="center"/>
                </w:tcPr>
                <w:p w14:paraId="6A5138FB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ընդհանուր գինը/ՀՀ դրամ</w:t>
                  </w:r>
                </w:p>
                <w:p w14:paraId="5EB948DE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361F2BD7" w14:textId="26DBF100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общая цена/драмов РА</w:t>
                  </w:r>
                </w:p>
              </w:tc>
              <w:tc>
                <w:tcPr>
                  <w:tcW w:w="934" w:type="dxa"/>
                  <w:vAlign w:val="center"/>
                </w:tcPr>
                <w:p w14:paraId="0B980F32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քանակը</w:t>
                  </w:r>
                </w:p>
                <w:p w14:paraId="212141A1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64E19BAA" w14:textId="381BE4B2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общий объем</w:t>
                  </w:r>
                </w:p>
              </w:tc>
            </w:tr>
            <w:tr w:rsidR="008C49D7" w:rsidRPr="00A71D81" w14:paraId="22751F55" w14:textId="77777777" w:rsidTr="008C49D7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131BABF0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09" w:type="dxa"/>
                  <w:vAlign w:val="center"/>
                </w:tcPr>
                <w:p w14:paraId="279FC6BE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44111414-2</w:t>
                  </w:r>
                </w:p>
              </w:tc>
              <w:tc>
                <w:tcPr>
                  <w:tcW w:w="1314" w:type="dxa"/>
                  <w:vAlign w:val="center"/>
                </w:tcPr>
                <w:p w14:paraId="5E5C71B2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ներկ` լատեքսային</w:t>
                  </w:r>
                </w:p>
                <w:p w14:paraId="37983579" w14:textId="5511EBB8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краска </w:t>
                  </w:r>
                  <w:r>
                    <w:rPr>
                      <w:rFonts w:ascii="GHEA Grapalat" w:hAnsi="GHEA Grapalat"/>
                      <w:sz w:val="16"/>
                      <w:szCs w:val="16"/>
                    </w:rPr>
                    <w:t>–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 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латексная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663" w:type="dxa"/>
                </w:tcPr>
                <w:p w14:paraId="6548439D" w14:textId="77777777" w:rsidR="008C49D7" w:rsidRPr="00F63400" w:rsidRDefault="008C49D7" w:rsidP="008C49D7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14:paraId="2056C404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Ն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երկ</w:t>
                  </w:r>
                  <w:r w:rsidRPr="009B6BB8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(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L</w:t>
                  </w:r>
                  <w:r w:rsidRPr="009B6BB8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)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լատեքսային, անփայլ, օժտված բարձր ծածկողականությամբ, էկոլոգիապես մաքուր, առողջության համար անվտանգ և ջրակայուն:</w:t>
                  </w:r>
                </w:p>
                <w:p w14:paraId="3BAA8919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lastRenderedPageBreak/>
                    <w:t>Նախատեսված է շինարարական ներքին մակերեսների (բետոն, գիպս, ծեփ, փայտ, պաստառ) և այլ ծածկույթների ներկման համար:</w:t>
                  </w:r>
                </w:p>
                <w:p w14:paraId="185A4E0A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Բաղադրություն՝ ակրիլային սոպոլիմեր, պոլիմերային հավելանյութեր, պիգմենտներ և անօրգանական լցանյութեր:</w:t>
                  </w:r>
                </w:p>
                <w:p w14:paraId="5B7093D2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մատակարարումը՝ 15լ տարաներով</w:t>
                  </w:r>
                </w:p>
                <w:p w14:paraId="08E3D65B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Քսվող մակերեսի ջերմաստիճան՝ +5°C-ից +30°C </w:t>
                  </w:r>
                </w:p>
                <w:p w14:paraId="27A3063A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Ծածկողականություն՝ մեկ շերտով, 1լ - 12մ²</w:t>
                  </w:r>
                </w:p>
                <w:p w14:paraId="34329625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Պահպանման պայմանները՝ 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փակ վիճակում +5°С-ից ոչ ցածր ջերմաստիճանային պայմաններում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, </w:t>
                  </w:r>
                </w:p>
                <w:p w14:paraId="436BA350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Պ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իտանելիության մնացորդային ժամկետը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մատակարարման պահին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առնվազն 50%</w:t>
                  </w:r>
                </w:p>
                <w:p w14:paraId="254F1A0D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  <w:p w14:paraId="66A72B01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Краска (Л): 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латексная, матовая, высокоукрывистая, экологически чистая, безопасная для здоровья и водостойкая.</w:t>
                  </w:r>
                </w:p>
                <w:p w14:paraId="3629ADBD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Предназначена для окраски внутренних строительных поверхностей (бетон, гипс, штукатурка, дерево, обои) и других покрытий.</w:t>
                  </w:r>
                </w:p>
                <w:p w14:paraId="77FB0678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Состав: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акриловый сополимер, полимерные добавки, пигменты и неорганические наполнители.</w:t>
                  </w:r>
                </w:p>
                <w:p w14:paraId="74342F7D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Поставляется в канистрах объемом 15 л.</w:t>
                  </w:r>
                </w:p>
                <w:p w14:paraId="110EBF08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Температура поверхности для нанесения: от +5°C до +30°C.</w:t>
                  </w:r>
                </w:p>
                <w:p w14:paraId="7DC349AE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Расход: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один слой, 1 л на 12 м².</w:t>
                  </w:r>
                </w:p>
                <w:p w14:paraId="47EE85C2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Условия хранения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в закрытом виде при температуре не ниже +5°C.</w:t>
                  </w:r>
                </w:p>
                <w:p w14:paraId="13B6D054" w14:textId="248E2C89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Остаток годности на момент поставки: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не менее 50%.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20" w:type="dxa"/>
                  <w:vAlign w:val="center"/>
                </w:tcPr>
                <w:p w14:paraId="6762D38C" w14:textId="21EF63F5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լիտր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</w:t>
                  </w:r>
                  <w:r w:rsidRPr="00202A71">
                    <w:rPr>
                      <w:rFonts w:ascii="GHEA Grapalat" w:hAnsi="GHEA Grapalat" w:cs="Calibri"/>
                      <w:sz w:val="16"/>
                      <w:szCs w:val="16"/>
                    </w:rPr>
                    <w:t>литр</w:t>
                  </w:r>
                </w:p>
              </w:tc>
              <w:tc>
                <w:tcPr>
                  <w:tcW w:w="924" w:type="dxa"/>
                  <w:vAlign w:val="center"/>
                </w:tcPr>
                <w:p w14:paraId="555A8211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0C3CA8B6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E20FC20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300</w:t>
                  </w:r>
                </w:p>
              </w:tc>
            </w:tr>
            <w:tr w:rsidR="008C49D7" w:rsidRPr="00A71D81" w14:paraId="76CCABBE" w14:textId="77777777" w:rsidTr="008C49D7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023FD334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309" w:type="dxa"/>
                  <w:vAlign w:val="center"/>
                </w:tcPr>
                <w:p w14:paraId="659624C4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44112170-2</w:t>
                  </w:r>
                </w:p>
              </w:tc>
              <w:tc>
                <w:tcPr>
                  <w:tcW w:w="1314" w:type="dxa"/>
                  <w:vAlign w:val="center"/>
                </w:tcPr>
                <w:p w14:paraId="710BA860" w14:textId="5D4A789B" w:rsidR="008C49D7" w:rsidRDefault="008C49D7" w:rsidP="008C49D7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լ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ինոլեու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մ</w:t>
                  </w:r>
                </w:p>
                <w:p w14:paraId="4C0D59DB" w14:textId="0D01AF73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линолеум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663" w:type="dxa"/>
                </w:tcPr>
                <w:p w14:paraId="373D118F" w14:textId="77777777" w:rsidR="008C49D7" w:rsidRPr="00F63400" w:rsidRDefault="008C49D7" w:rsidP="008C49D7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14:paraId="3CD75D1D" w14:textId="77777777" w:rsidR="008C49D7" w:rsidRPr="005135C0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Լ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ինոլեու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մ</w:t>
                  </w: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ru-RU"/>
                    </w:rPr>
                    <w:t>քեչայով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՝ 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նախատեսված բնակելի և հասարակական տարածքների հատակի երեսապատման համար։ Օժտված բարձր մաշվածակայունությամբ, ջերմամեկուսիչ հատկություններով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, հարվածակայուն, հակասահքային մակերես, խոնավադիմացկուն, ջերմակայուն:</w:t>
                  </w:r>
                </w:p>
                <w:p w14:paraId="2D1BE3EC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հաստություն՝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առնվազն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2,5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մմ։</w:t>
                  </w:r>
                </w:p>
                <w:p w14:paraId="2203AC07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Լայնություն՝ </w:t>
                  </w:r>
                  <w:r w:rsidRPr="00BD5738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մ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:</w:t>
                  </w:r>
                </w:p>
                <w:p w14:paraId="01EB537A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Խտությունը՝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առնվազն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1,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3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կգ/մ²։</w:t>
                  </w:r>
                </w:p>
                <w:p w14:paraId="3BEE1503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Օգտագործման ջերմաստիճանային միջակայք՝ +5°C-ից +30°C։</w:t>
                  </w:r>
                </w:p>
                <w:p w14:paraId="37A8D595" w14:textId="7777777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lastRenderedPageBreak/>
                    <w:t xml:space="preserve">Գույն և նախշ՝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ներկայացված է ստորև</w:t>
                  </w:r>
                </w:p>
                <w:p w14:paraId="6316762A" w14:textId="1FD888D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0970013" wp14:editId="0BEA9AB1">
                        <wp:extent cx="1362075" cy="1329045"/>
                        <wp:effectExtent l="0" t="0" r="0" b="508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340" cy="1351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5106620B" w14:textId="7CEC13D6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</w:p>
                <w:p w14:paraId="2961EC1D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Линолеум (с войлоком)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предназначен для устройства напольных покрытий в жилых и общественных помещениях. Обладает высокой износостойкостью, теплоизоляционными свойствами, ударопрочностью, противоскользящей поверхностью, влагостойкостью, термостойкостью.</w:t>
                  </w:r>
                </w:p>
                <w:p w14:paraId="2CABE17D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Общая толщина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не менее 2,5 мм.</w:t>
                  </w:r>
                </w:p>
                <w:p w14:paraId="58F640CA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Ширина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3 м.</w:t>
                  </w:r>
                </w:p>
                <w:p w14:paraId="7A20710D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Плотность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не менее 1,3 кг/м².</w:t>
                  </w:r>
                </w:p>
                <w:p w14:paraId="499E0099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Температурный диапазон использования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от +5°C до +30°C.</w:t>
                  </w:r>
                </w:p>
                <w:p w14:paraId="4D89D79B" w14:textId="77777777" w:rsidR="008C49D7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Цвет и рисунок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представлены ниже.</w:t>
                  </w:r>
                </w:p>
                <w:p w14:paraId="07C202C4" w14:textId="34ED6328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01C4A9" wp14:editId="68E233AD">
                        <wp:extent cx="1362075" cy="1329045"/>
                        <wp:effectExtent l="0" t="0" r="0" b="508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340" cy="1351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FC01C92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820" w:type="dxa"/>
                  <w:vAlign w:val="center"/>
                </w:tcPr>
                <w:p w14:paraId="3814FBC9" w14:textId="77DA8059" w:rsidR="008C49D7" w:rsidRPr="00F63400" w:rsidRDefault="008C49D7" w:rsidP="008C49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lastRenderedPageBreak/>
                    <w:t>քմ</w:t>
                  </w:r>
                  <w:r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/</w:t>
                  </w:r>
                  <w:r w:rsidRPr="008C49D7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м²</w:t>
                  </w:r>
                </w:p>
              </w:tc>
              <w:tc>
                <w:tcPr>
                  <w:tcW w:w="924" w:type="dxa"/>
                  <w:vAlign w:val="center"/>
                </w:tcPr>
                <w:p w14:paraId="180C137B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225417C6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F20C25A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400</w:t>
                  </w:r>
                </w:p>
              </w:tc>
            </w:tr>
            <w:tr w:rsidR="008C49D7" w:rsidRPr="00180ECE" w14:paraId="3038DD85" w14:textId="77777777" w:rsidTr="008C49D7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24E588F1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09" w:type="dxa"/>
                  <w:vAlign w:val="center"/>
                </w:tcPr>
                <w:p w14:paraId="14C35534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44111413-2</w:t>
                  </w:r>
                </w:p>
              </w:tc>
              <w:tc>
                <w:tcPr>
                  <w:tcW w:w="1314" w:type="dxa"/>
                  <w:vAlign w:val="center"/>
                </w:tcPr>
                <w:p w14:paraId="2C2ABEC1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յուղաներ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կ</w:t>
                  </w:r>
                </w:p>
                <w:p w14:paraId="24A86297" w14:textId="178D5489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масляная краска</w:t>
                  </w:r>
                </w:p>
              </w:tc>
              <w:tc>
                <w:tcPr>
                  <w:tcW w:w="1663" w:type="dxa"/>
                </w:tcPr>
                <w:p w14:paraId="6ADB0542" w14:textId="77777777" w:rsidR="008C49D7" w:rsidRPr="00F63400" w:rsidRDefault="008C49D7" w:rsidP="008C49D7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14:paraId="6F659CF9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CE5703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Յուղաներկ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Pr="00E6331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էմալ </w:t>
                  </w:r>
                  <w:r w:rsidRPr="00E6331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ПФ-115)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</w:t>
                  </w:r>
                  <w:r w:rsidRPr="00CE5703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ունիվերսալ, մթնոլորտադիմացկուն, </w:t>
                  </w:r>
                  <w:r w:rsidRPr="00695F52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ալկիդային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, փայլուն</w:t>
                  </w:r>
                </w:p>
                <w:p w14:paraId="28440128" w14:textId="77777777" w:rsidR="008C49D7" w:rsidRPr="00A4573A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Չորացման ժամանակը՝ մինչև 16ժամ</w:t>
                  </w:r>
                </w:p>
                <w:p w14:paraId="53ED2961" w14:textId="77777777" w:rsidR="008C49D7" w:rsidRPr="004D0CC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Մ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ատակարարումը՝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2,7-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20կգ տարաներով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, ըստ Գնորդի պահանջի</w:t>
                  </w:r>
                </w:p>
                <w:p w14:paraId="4C5963E0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Գույնը՝ սպիտակ</w:t>
                  </w:r>
                </w:p>
                <w:p w14:paraId="1C5968F6" w14:textId="77777777" w:rsidR="008C49D7" w:rsidRPr="00B06C69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6D11A2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Ծախսը մեկ շերտի համար՝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80-180</w:t>
                  </w:r>
                  <w:r w:rsidRPr="00B06C6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գ/քմ </w:t>
                  </w:r>
                </w:p>
                <w:p w14:paraId="7DC55454" w14:textId="16005AFD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Պ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իտանելիության մնացորդային ժամկետը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մատակարարման պահին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առնվազն 50%</w:t>
                  </w:r>
                </w:p>
                <w:p w14:paraId="26AF62A5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  <w:p w14:paraId="066A200E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lastRenderedPageBreak/>
                    <w:t>Краска масляная (эмаль ПФ-115):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универсальная, атмосферостойкая, алкидная, глянцевая</w:t>
                  </w:r>
                </w:p>
                <w:p w14:paraId="305C63B9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Время высыхания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до 16 часов</w:t>
                  </w:r>
                </w:p>
                <w:p w14:paraId="636A713E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Поставка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в таре 2,7-20 кг по заявке Покупателя</w:t>
                  </w:r>
                </w:p>
                <w:p w14:paraId="05874AD8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Цвет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белый</w:t>
                  </w:r>
                </w:p>
                <w:p w14:paraId="324EE27D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Расход на один слой: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80-180 г/м²</w:t>
                  </w:r>
                </w:p>
                <w:p w14:paraId="2D1C5E04" w14:textId="3B62EE16" w:rsidR="008C49D7" w:rsidRPr="00761964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A50069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Остаток годности на момент поставки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не менее 50%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="00A5006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820" w:type="dxa"/>
                  <w:vAlign w:val="center"/>
                </w:tcPr>
                <w:p w14:paraId="344F7F38" w14:textId="22544CC6" w:rsidR="008C49D7" w:rsidRPr="00F63400" w:rsidRDefault="008C49D7" w:rsidP="008C49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lastRenderedPageBreak/>
                    <w:t>կգ</w:t>
                  </w:r>
                  <w:r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/</w:t>
                  </w:r>
                  <w:r w:rsidRPr="008C49D7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кг</w:t>
                  </w:r>
                </w:p>
              </w:tc>
              <w:tc>
                <w:tcPr>
                  <w:tcW w:w="924" w:type="dxa"/>
                  <w:vAlign w:val="center"/>
                </w:tcPr>
                <w:p w14:paraId="68D050EC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1ABD55D0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6C91CB80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150</w:t>
                  </w:r>
                </w:p>
              </w:tc>
            </w:tr>
          </w:tbl>
          <w:p w14:paraId="5C32DD32" w14:textId="7EA76805" w:rsidR="008C49D7" w:rsidRPr="00F520EC" w:rsidRDefault="008C49D7" w:rsidP="008C49D7">
            <w:pPr>
              <w:pStyle w:val="ListParagraph"/>
              <w:ind w:left="0"/>
              <w:jc w:val="both"/>
              <w:rPr>
                <w:rFonts w:ascii="GHEA Grapalat" w:eastAsia="Tahoma" w:hAnsi="GHEA Grapalat" w:cs="Tahoma"/>
                <w:b/>
                <w:bCs/>
                <w:sz w:val="18"/>
                <w:szCs w:val="18"/>
                <w:lang w:val="hy-AM"/>
              </w:rPr>
            </w:pPr>
          </w:p>
        </w:tc>
      </w:tr>
      <w:tr w:rsidR="008C49D7" w:rsidRPr="0012400D" w14:paraId="4C5F1A69" w14:textId="77777777" w:rsidTr="004A0906">
        <w:tc>
          <w:tcPr>
            <w:tcW w:w="7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D1E355" w14:textId="73498AFD" w:rsidR="008C49D7" w:rsidRPr="0012400D" w:rsidRDefault="008C49D7" w:rsidP="008C49D7">
            <w:pPr>
              <w:jc w:val="both"/>
              <w:rPr>
                <w:rFonts w:ascii="GHEA Grapalat" w:eastAsia="Tahoma" w:hAnsi="GHEA Grapalat" w:cs="Tahoma"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1D0B0F85" w14:textId="4E3105A2" w:rsidR="008C49D7" w:rsidRPr="00F520EC" w:rsidRDefault="008C49D7" w:rsidP="008C49D7">
            <w:pPr>
              <w:jc w:val="both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</w:p>
        </w:tc>
      </w:tr>
      <w:tr w:rsidR="008C49D7" w:rsidRPr="0012400D" w14:paraId="4EB9A8C3" w14:textId="77777777" w:rsidTr="004A0906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557EF803" w14:textId="75C74CB1" w:rsidR="008C49D7" w:rsidRPr="006630F5" w:rsidRDefault="008C49D7" w:rsidP="008C49D7">
            <w:pPr>
              <w:jc w:val="both"/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</w:pPr>
            <w:r w:rsidRPr="006630F5">
              <w:rPr>
                <w:rFonts w:ascii="GHEA Grapalat" w:eastAsia="Tahoma" w:hAnsi="GHEA Grapalat" w:cs="Tahoma"/>
                <w:b/>
                <w:sz w:val="18"/>
                <w:szCs w:val="20"/>
                <w:lang w:val="hy-AM"/>
              </w:rPr>
              <w:t>Փոփոխության նկարագրություն՝</w:t>
            </w:r>
            <w:r w:rsidRPr="006630F5">
              <w:rPr>
                <w:rFonts w:ascii="GHEA Grapalat" w:eastAsia="Tahoma" w:hAnsi="GHEA Grapalat" w:cs="Tahoma"/>
                <w:sz w:val="18"/>
                <w:szCs w:val="20"/>
                <w:lang w:val="hy-AM"/>
              </w:rPr>
              <w:t xml:space="preserve"> </w:t>
            </w:r>
            <w:r w:rsidR="00A50069" w:rsidRPr="00A50069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>Գնահատող հանձնաժողովը որոշեց  տեխնիկական բնութագրի պայմաններում կատարել հետևյալ փոփոխությունները՝</w:t>
            </w:r>
            <w:r w:rsidR="00A50069">
              <w:rPr>
                <w:rFonts w:ascii="GHEA Grapalat" w:eastAsia="Tahoma" w:hAnsi="GHEA Grapalat" w:cs="Tahoma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</w:tcPr>
          <w:p w14:paraId="02FD6934" w14:textId="4F23B017" w:rsidR="008C49D7" w:rsidRPr="003644E8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0E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Описание изменения:</w:t>
            </w:r>
            <w:r w:rsidRPr="00F520EC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A50069" w:rsidRPr="00A50069">
              <w:rPr>
                <w:rFonts w:ascii="GHEA Grapalat" w:hAnsi="GHEA Grapalat"/>
                <w:sz w:val="18"/>
                <w:szCs w:val="18"/>
                <w:lang w:val="ru-RU"/>
              </w:rPr>
              <w:t>Оценочная комиссия решила внести следующие изменения в</w:t>
            </w:r>
            <w:r w:rsidR="00A50069">
              <w:t xml:space="preserve"> </w:t>
            </w:r>
            <w:r w:rsidR="00A50069" w:rsidRPr="00A50069">
              <w:rPr>
                <w:rFonts w:ascii="GHEA Grapalat" w:hAnsi="GHEA Grapalat"/>
                <w:sz w:val="18"/>
                <w:szCs w:val="18"/>
                <w:lang w:val="ru-RU"/>
              </w:rPr>
              <w:t>услови</w:t>
            </w:r>
            <w:r w:rsidR="00A50069">
              <w:rPr>
                <w:rFonts w:ascii="GHEA Grapalat" w:hAnsi="GHEA Grapalat"/>
                <w:sz w:val="18"/>
                <w:szCs w:val="18"/>
                <w:lang w:val="ru-RU"/>
              </w:rPr>
              <w:t>я</w:t>
            </w:r>
            <w:r w:rsidR="00A50069" w:rsidRPr="00A50069">
              <w:rPr>
                <w:rFonts w:ascii="GHEA Grapalat" w:hAnsi="GHEA Grapalat"/>
                <w:sz w:val="18"/>
                <w:szCs w:val="18"/>
                <w:lang w:val="ru-RU"/>
              </w:rPr>
              <w:t xml:space="preserve"> техническ</w:t>
            </w:r>
            <w:r w:rsidR="00A50069">
              <w:rPr>
                <w:rFonts w:ascii="GHEA Grapalat" w:hAnsi="GHEA Grapalat"/>
                <w:sz w:val="18"/>
                <w:szCs w:val="18"/>
                <w:lang w:val="ru-RU"/>
              </w:rPr>
              <w:t xml:space="preserve">ой </w:t>
            </w:r>
            <w:r w:rsidR="00A50069" w:rsidRPr="00A50069">
              <w:rPr>
                <w:rFonts w:ascii="GHEA Grapalat" w:hAnsi="GHEA Grapalat"/>
                <w:sz w:val="18"/>
                <w:szCs w:val="18"/>
                <w:lang w:val="ru-RU"/>
              </w:rPr>
              <w:t>характеристик</w:t>
            </w:r>
            <w:r w:rsidR="00A50069">
              <w:rPr>
                <w:rFonts w:ascii="GHEA Grapalat" w:hAnsi="GHEA Grapalat"/>
                <w:sz w:val="18"/>
                <w:szCs w:val="18"/>
                <w:lang w:val="ru-RU"/>
              </w:rPr>
              <w:t>и</w:t>
            </w:r>
            <w:r w:rsidR="00A50069" w:rsidRPr="00A50069">
              <w:rPr>
                <w:rFonts w:ascii="GHEA Grapalat" w:hAnsi="GHEA Grapalat"/>
                <w:sz w:val="18"/>
                <w:szCs w:val="18"/>
                <w:lang w:val="ru-RU"/>
              </w:rPr>
              <w:t>:</w:t>
            </w:r>
            <w:r w:rsidR="00A50069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</w:tr>
      <w:tr w:rsidR="008C49D7" w:rsidRPr="0012400D" w14:paraId="70D4530F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</w:tcBorders>
          </w:tcPr>
          <w:p w14:paraId="193DBEFB" w14:textId="77777777" w:rsidR="008C49D7" w:rsidRPr="00F520E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</w:tc>
      </w:tr>
      <w:tr w:rsidR="008C49D7" w:rsidRPr="0012400D" w14:paraId="303E03C6" w14:textId="77777777" w:rsidTr="008C49D7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07798FA" w14:textId="77777777" w:rsidR="008C49D7" w:rsidRPr="0012400D" w:rsidRDefault="008C49D7" w:rsidP="008C49D7">
            <w:pPr>
              <w:jc w:val="center"/>
              <w:rPr>
                <w:rFonts w:ascii="GHEA Grapalat" w:eastAsia="Tahoma" w:hAnsi="GHEA Grapalat" w:cs="Tahoma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6BBDDEF" w14:textId="031AA657" w:rsidR="008C49D7" w:rsidRPr="00F520E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8C49D7" w:rsidRPr="0012400D" w14:paraId="32015D55" w14:textId="77777777" w:rsidTr="008C49D7">
        <w:tc>
          <w:tcPr>
            <w:tcW w:w="1548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3C313883" w14:textId="77777777" w:rsidR="008C49D7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  <w:tbl>
            <w:tblPr>
              <w:tblW w:w="14354" w:type="dxa"/>
              <w:tblInd w:w="3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77"/>
              <w:gridCol w:w="1174"/>
              <w:gridCol w:w="1449"/>
              <w:gridCol w:w="1521"/>
              <w:gridCol w:w="4219"/>
              <w:gridCol w:w="1735"/>
              <w:gridCol w:w="1009"/>
              <w:gridCol w:w="1127"/>
              <w:gridCol w:w="934"/>
              <w:gridCol w:w="9"/>
            </w:tblGrid>
            <w:tr w:rsidR="008C49D7" w:rsidRPr="00A71D81" w14:paraId="1285165C" w14:textId="77777777" w:rsidTr="008C49D7">
              <w:tc>
                <w:tcPr>
                  <w:tcW w:w="2351" w:type="dxa"/>
                  <w:gridSpan w:val="2"/>
                </w:tcPr>
                <w:p w14:paraId="400F63BC" w14:textId="77777777" w:rsidR="008C49D7" w:rsidRPr="00574651" w:rsidRDefault="008C49D7" w:rsidP="008C49D7">
                  <w:pPr>
                    <w:jc w:val="center"/>
                    <w:rPr>
                      <w:rFonts w:ascii="GHEA Grapalat" w:hAnsi="GHEA Grapalat"/>
                      <w:b/>
                      <w:bCs/>
                      <w:sz w:val="18"/>
                      <w:lang w:val="hy-AM"/>
                    </w:rPr>
                  </w:pPr>
                </w:p>
              </w:tc>
              <w:tc>
                <w:tcPr>
                  <w:tcW w:w="12003" w:type="dxa"/>
                  <w:gridSpan w:val="8"/>
                </w:tcPr>
                <w:p w14:paraId="2971EC5B" w14:textId="77777777" w:rsidR="008C49D7" w:rsidRPr="00C018D8" w:rsidRDefault="008C49D7" w:rsidP="008C49D7">
                  <w:pPr>
                    <w:jc w:val="center"/>
                    <w:rPr>
                      <w:rFonts w:ascii="GHEA Grapalat" w:hAnsi="GHEA Grapalat"/>
                      <w:b/>
                      <w:bCs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</w:rPr>
                    <w:t>Ապրանքի</w:t>
                  </w:r>
                  <w:r>
                    <w:rPr>
                      <w:rFonts w:ascii="GHEA Grapalat" w:hAnsi="GHEA Grapalat"/>
                      <w:b/>
                      <w:bCs/>
                      <w:sz w:val="20"/>
                      <w:szCs w:val="16"/>
                      <w:lang w:val="ru-RU"/>
                    </w:rPr>
                    <w:t>/</w:t>
                  </w: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</w:rPr>
                    <w:t>Товар</w:t>
                  </w:r>
                  <w:r w:rsidRPr="008C49D7">
                    <w:rPr>
                      <w:rFonts w:ascii="GHEA Grapalat" w:hAnsi="GHEA Grapalat"/>
                      <w:b/>
                      <w:bCs/>
                      <w:sz w:val="20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A50069" w:rsidRPr="00A71D81" w14:paraId="24BE5F36" w14:textId="77777777" w:rsidTr="00A50069">
              <w:trPr>
                <w:gridAfter w:val="1"/>
                <w:wAfter w:w="9" w:type="dxa"/>
                <w:trHeight w:val="1642"/>
              </w:trPr>
              <w:tc>
                <w:tcPr>
                  <w:tcW w:w="1177" w:type="dxa"/>
                  <w:vAlign w:val="center"/>
                </w:tcPr>
                <w:p w14:paraId="4967FE72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հրավերով նախատեսված չափաբաժնի համարը</w:t>
                  </w:r>
                </w:p>
                <w:p w14:paraId="359945F7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04609A9F" w14:textId="541DD372" w:rsidR="00A50069" w:rsidRPr="00BE646D" w:rsidRDefault="00A50069" w:rsidP="00A50069">
                  <w:pPr>
                    <w:jc w:val="center"/>
                    <w:rPr>
                      <w:rFonts w:ascii="GHEA Grapalat" w:hAnsi="GHEA Grapalat"/>
                      <w:sz w:val="14"/>
                      <w:szCs w:val="20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н/л</w:t>
                  </w:r>
                </w:p>
              </w:tc>
              <w:tc>
                <w:tcPr>
                  <w:tcW w:w="1174" w:type="dxa"/>
                  <w:vAlign w:val="center"/>
                </w:tcPr>
                <w:p w14:paraId="63D2EB16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գնումների պլանով նախատեսված միջանցիկ ծածկագիրը` ըստ ԳՄԱ դասակարգման (CPV)</w:t>
                  </w:r>
                </w:p>
                <w:p w14:paraId="2D918B0D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6C306F80" w14:textId="43904651" w:rsidR="00A50069" w:rsidRPr="00BE646D" w:rsidRDefault="00A50069" w:rsidP="00A50069">
                  <w:pPr>
                    <w:jc w:val="center"/>
                    <w:rPr>
                      <w:rFonts w:ascii="GHEA Grapalat" w:hAnsi="GHEA Grapalat"/>
                      <w:sz w:val="12"/>
                      <w:szCs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промежуточный код, предусмотренный планом закупок по классификации ЕЗК (CPV)</w:t>
                  </w:r>
                </w:p>
              </w:tc>
              <w:tc>
                <w:tcPr>
                  <w:tcW w:w="1449" w:type="dxa"/>
                  <w:vAlign w:val="center"/>
                </w:tcPr>
                <w:p w14:paraId="73183C96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անվանումը</w:t>
                  </w:r>
                </w:p>
                <w:p w14:paraId="03D94739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148955B1" w14:textId="418E0B95" w:rsidR="00A50069" w:rsidRPr="00A71D81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1521" w:type="dxa"/>
                  <w:vAlign w:val="center"/>
                </w:tcPr>
                <w:p w14:paraId="38FFB247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ապրանքային նշանը, 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ֆիրմային անվանումը, մոդելը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 և արտադրողի անվանումը **</w:t>
                  </w:r>
                </w:p>
                <w:p w14:paraId="44672802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7B7DE235" w14:textId="4476AE57" w:rsidR="00A50069" w:rsidRPr="001B2A6E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>товарный знак, фирменное наименование, модель и наименование производителя *</w:t>
                  </w:r>
                </w:p>
              </w:tc>
              <w:tc>
                <w:tcPr>
                  <w:tcW w:w="4219" w:type="dxa"/>
                  <w:vAlign w:val="center"/>
                </w:tcPr>
                <w:p w14:paraId="7E406C0C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տեխնիկական բնութագիրը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*</w:t>
                  </w:r>
                </w:p>
                <w:p w14:paraId="087DFBD4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6D4C4BE6" w14:textId="6432A40B" w:rsidR="00A50069" w:rsidRPr="00C018D8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техническая характеристика*</w:t>
                  </w:r>
                </w:p>
              </w:tc>
              <w:tc>
                <w:tcPr>
                  <w:tcW w:w="1735" w:type="dxa"/>
                  <w:vAlign w:val="center"/>
                </w:tcPr>
                <w:p w14:paraId="039D0DD6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չափման միավորը</w:t>
                  </w:r>
                </w:p>
                <w:p w14:paraId="3B2887BC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4495A525" w14:textId="1CEC0B98" w:rsidR="00A50069" w:rsidRPr="00A71D81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единица измерения</w:t>
                  </w:r>
                </w:p>
              </w:tc>
              <w:tc>
                <w:tcPr>
                  <w:tcW w:w="1009" w:type="dxa"/>
                  <w:vAlign w:val="center"/>
                </w:tcPr>
                <w:p w14:paraId="6B973C71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միավոր գինը/ՀՀ դրամ</w:t>
                  </w:r>
                </w:p>
                <w:p w14:paraId="23F6BA48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5F4E36D9" w14:textId="4B55201E" w:rsidR="00A50069" w:rsidRPr="00A71D81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цена единицы/драмов РА</w:t>
                  </w:r>
                </w:p>
              </w:tc>
              <w:tc>
                <w:tcPr>
                  <w:tcW w:w="1127" w:type="dxa"/>
                  <w:vAlign w:val="center"/>
                </w:tcPr>
                <w:p w14:paraId="60896D03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ընդհանուր գինը/ՀՀ դրամ</w:t>
                  </w:r>
                </w:p>
                <w:p w14:paraId="13280660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3B7AD813" w14:textId="01895524" w:rsidR="00A50069" w:rsidRPr="00A71D81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общая цена/драмов РА</w:t>
                  </w:r>
                </w:p>
              </w:tc>
              <w:tc>
                <w:tcPr>
                  <w:tcW w:w="934" w:type="dxa"/>
                  <w:vAlign w:val="center"/>
                </w:tcPr>
                <w:p w14:paraId="20D4510D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քանակը</w:t>
                  </w:r>
                </w:p>
                <w:p w14:paraId="0C361A48" w14:textId="77777777" w:rsidR="00A50069" w:rsidRPr="008C49D7" w:rsidRDefault="00A50069" w:rsidP="00A50069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14:paraId="7A5B89B2" w14:textId="129B00FB" w:rsidR="00A50069" w:rsidRPr="00A71D81" w:rsidRDefault="00A50069" w:rsidP="00A50069">
                  <w:pPr>
                    <w:jc w:val="center"/>
                    <w:rPr>
                      <w:rFonts w:ascii="GHEA Grapalat" w:hAnsi="GHEA Grapalat"/>
                      <w:sz w:val="18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общий объем</w:t>
                  </w:r>
                </w:p>
              </w:tc>
            </w:tr>
            <w:tr w:rsidR="008C49D7" w:rsidRPr="00A71D81" w14:paraId="13FC7BEB" w14:textId="77777777" w:rsidTr="00A50069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365763AC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174" w:type="dxa"/>
                  <w:vAlign w:val="center"/>
                </w:tcPr>
                <w:p w14:paraId="51979B25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44111414-2</w:t>
                  </w:r>
                </w:p>
              </w:tc>
              <w:tc>
                <w:tcPr>
                  <w:tcW w:w="1449" w:type="dxa"/>
                  <w:vAlign w:val="center"/>
                </w:tcPr>
                <w:p w14:paraId="4027B63B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ներկ` լատեքսային</w:t>
                  </w:r>
                </w:p>
                <w:p w14:paraId="4E86BC77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краска </w:t>
                  </w:r>
                  <w:r>
                    <w:rPr>
                      <w:rFonts w:ascii="GHEA Grapalat" w:hAnsi="GHEA Grapalat"/>
                      <w:sz w:val="16"/>
                      <w:szCs w:val="16"/>
                    </w:rPr>
                    <w:t>–</w:t>
                  </w: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 xml:space="preserve"> латексная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521" w:type="dxa"/>
                </w:tcPr>
                <w:p w14:paraId="21F90291" w14:textId="77777777" w:rsidR="008C49D7" w:rsidRPr="00F63400" w:rsidRDefault="008C49D7" w:rsidP="008C49D7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4219" w:type="dxa"/>
                  <w:vAlign w:val="center"/>
                </w:tcPr>
                <w:p w14:paraId="68E42647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Ն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երկ</w:t>
                  </w:r>
                  <w:r w:rsidRPr="009B6BB8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(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L</w:t>
                  </w:r>
                  <w:r w:rsidRPr="009B6BB8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)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լատեքսային, անփայլ, օժտված բարձր ծածկողականությամբ, էկոլոգիապես մաքուր, առողջության համար անվտանգ և ջրակայուն:</w:t>
                  </w:r>
                </w:p>
                <w:p w14:paraId="139D5513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Նախատեսված է շինարարական ներքին մակերեսների (բետոն, գիպս, ծեփ, փայտ, պաստառ) և այլ ծածկույթների ներկման համար:</w:t>
                  </w:r>
                </w:p>
                <w:p w14:paraId="15D5873B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Բաղադրություն՝ ակրիլային սոպոլիմեր, պոլիմերային հավելանյութեր, պիգմենտներ և անօրգանական 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lastRenderedPageBreak/>
                    <w:t>լցանյութեր:</w:t>
                  </w:r>
                </w:p>
                <w:p w14:paraId="3BB1A74B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մատակարարումը՝ 15լ տարաներով</w:t>
                  </w:r>
                </w:p>
                <w:p w14:paraId="296BBF51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Քսվող մակերեսի ջերմաստիճան՝ +5°C-ից +30°C </w:t>
                  </w:r>
                </w:p>
                <w:p w14:paraId="25973C73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Ծածկողականություն՝ մեկ շերտով, 1լ - 12մ²</w:t>
                  </w:r>
                </w:p>
                <w:p w14:paraId="35F6E032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Պահպանման պայմանները՝ </w:t>
                  </w:r>
                  <w:r w:rsidRPr="00F6340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փակ վիճակում +5°С-ից ոչ ցածր ջերմաստիճանային պայմաններում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, </w:t>
                  </w:r>
                </w:p>
                <w:p w14:paraId="5B039E87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Պ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իտանելիության մնացորդային ժամկետը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մատակարարման պահին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առնվազն 50%</w:t>
                  </w:r>
                </w:p>
                <w:p w14:paraId="34E57C02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  <w:p w14:paraId="62D31FD5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Краска (Л): 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латексная, матовая, высокоукрывистая, экологически чистая, безопасная для здоровья и водостойкая.</w:t>
                  </w:r>
                </w:p>
                <w:p w14:paraId="587916AE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Предназначена для окраски внутренних строительных поверхностей (бетон, гипс, штукатурка, дерево, обои) и других покрытий.</w:t>
                  </w:r>
                </w:p>
                <w:p w14:paraId="3867E50E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Состав: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акриловый сополимер, полимерные добавки, пигменты и неорганические наполнители.</w:t>
                  </w:r>
                </w:p>
                <w:p w14:paraId="04CB2DBF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Поставляется в канистрах объемом 15 л.</w:t>
                  </w:r>
                </w:p>
                <w:p w14:paraId="01A69BD5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Температура поверхности для нанесения: от +5°C до +30°C.</w:t>
                  </w:r>
                </w:p>
                <w:p w14:paraId="6FB4EAA1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Расход: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один слой, 1 л на 12 м².</w:t>
                  </w:r>
                </w:p>
                <w:p w14:paraId="0A9A21CC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Условия хранения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в закрытом виде при температуре не ниже +5°C.</w:t>
                  </w:r>
                </w:p>
                <w:p w14:paraId="560F3F23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3F7B3C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Остаток годности на момент поставки: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не менее 50%.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</w:p>
              </w:tc>
              <w:tc>
                <w:tcPr>
                  <w:tcW w:w="1735" w:type="dxa"/>
                  <w:vAlign w:val="center"/>
                </w:tcPr>
                <w:p w14:paraId="21F60C1D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լիտր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/</w:t>
                  </w:r>
                  <w:r w:rsidRPr="00202A71">
                    <w:rPr>
                      <w:rFonts w:ascii="GHEA Grapalat" w:hAnsi="GHEA Grapalat" w:cs="Calibri"/>
                      <w:sz w:val="16"/>
                      <w:szCs w:val="16"/>
                    </w:rPr>
                    <w:t>литр</w:t>
                  </w:r>
                </w:p>
              </w:tc>
              <w:tc>
                <w:tcPr>
                  <w:tcW w:w="1009" w:type="dxa"/>
                  <w:vAlign w:val="center"/>
                </w:tcPr>
                <w:p w14:paraId="773B8BAC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426A4F34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036D5257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300</w:t>
                  </w:r>
                </w:p>
              </w:tc>
            </w:tr>
            <w:tr w:rsidR="008C49D7" w:rsidRPr="00A71D81" w14:paraId="2CAD3734" w14:textId="77777777" w:rsidTr="00A50069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582AB592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74" w:type="dxa"/>
                  <w:vAlign w:val="center"/>
                </w:tcPr>
                <w:p w14:paraId="79847BA6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44112170-2</w:t>
                  </w:r>
                </w:p>
              </w:tc>
              <w:tc>
                <w:tcPr>
                  <w:tcW w:w="1449" w:type="dxa"/>
                  <w:vAlign w:val="center"/>
                </w:tcPr>
                <w:p w14:paraId="6A8898CC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լինոլեու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մ</w:t>
                  </w:r>
                </w:p>
              </w:tc>
              <w:tc>
                <w:tcPr>
                  <w:tcW w:w="1521" w:type="dxa"/>
                </w:tcPr>
                <w:p w14:paraId="155AAFF1" w14:textId="77777777" w:rsidR="008C49D7" w:rsidRPr="00F63400" w:rsidRDefault="008C49D7" w:rsidP="008C49D7">
                  <w:pP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4219" w:type="dxa"/>
                  <w:vAlign w:val="center"/>
                </w:tcPr>
                <w:p w14:paraId="531C5E42" w14:textId="77777777" w:rsidR="008C49D7" w:rsidRPr="005135C0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>Լ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ինոլեու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մ</w:t>
                  </w: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 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(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ru-RU"/>
                    </w:rPr>
                    <w:t>քեչայով</w:t>
                  </w:r>
                  <w:r w:rsidRPr="003A14EF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)</w:t>
                  </w:r>
                  <w:r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  <w:lang w:val="hy-AM"/>
                    </w:rPr>
                    <w:t xml:space="preserve">՝ 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նախատեսված բնակելի և հասարակական տարածքների հատակի երեսապատման համար։ Օժտված բարձր մաշվածակայունությամբ, ջերմամեկուսիչ հատկություններով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, հարվածակայուն, հակասահքային մակերես, խոնավադիմացկուն, ջերմակայուն:</w:t>
                  </w:r>
                </w:p>
                <w:p w14:paraId="0258DC2D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Ընդհանուր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հաստություն՝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առնվազն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2,5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  <w:t>մմ։</w:t>
                  </w:r>
                </w:p>
                <w:p w14:paraId="260367CA" w14:textId="77777777" w:rsidR="008C49D7" w:rsidRPr="00F63400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Լայնություն՝ </w:t>
                  </w:r>
                  <w:r w:rsidRPr="00BD5738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մ</w:t>
                  </w:r>
                  <w:r w:rsidRPr="00F63400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:</w:t>
                  </w:r>
                </w:p>
                <w:p w14:paraId="6BB18820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Խտությունը՝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առնվազն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1,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3 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կգ/մ²։</w:t>
                  </w:r>
                </w:p>
                <w:p w14:paraId="14C01902" w14:textId="77777777" w:rsidR="008C49D7" w:rsidRPr="00695F52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Օգտագործման ջերմաստիճանային միջակայք՝ +5°C-ից +30°C։</w:t>
                  </w:r>
                </w:p>
                <w:p w14:paraId="288C0C10" w14:textId="7777777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Գույն և նախշ՝ 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</w:t>
                  </w:r>
                </w:p>
                <w:p w14:paraId="1FB78D58" w14:textId="7777777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200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մ²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-  բաց մոխրագույն, ոչ խավավոր մակերեսով,</w:t>
                  </w:r>
                </w:p>
                <w:p w14:paraId="5FB6200A" w14:textId="7777777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200</w:t>
                  </w:r>
                  <w:r w:rsidRPr="00695F52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մ²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- բաց կաղնու գույն, </w:t>
                  </w:r>
                  <w:r w:rsidRPr="00CD0564"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>բնական փայտի</w:t>
                  </w:r>
                  <w:r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hy-AM"/>
                    </w:rPr>
                    <w:t xml:space="preserve"> նախշով, ներկայացված է ստորև </w:t>
                  </w:r>
                </w:p>
                <w:p w14:paraId="68F80CE0" w14:textId="77777777" w:rsidR="008C49D7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inline distT="0" distB="0" distL="0" distR="0" wp14:anchorId="37923EB8" wp14:editId="007CE281">
                        <wp:extent cx="1362075" cy="1329045"/>
                        <wp:effectExtent l="0" t="0" r="0" b="508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340" cy="1351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F12E723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Линолеум (с войлоком)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 предназначен для устройства напольных покрытий в жилых и общественных помещениях. Обладает высокой износостойкостью, теплоизоляционными свойствами, ударопрочностью, противоскользящей поверхностью, влагостойкостью, термостойкостью.</w:t>
                  </w:r>
                </w:p>
                <w:p w14:paraId="6339E38F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Общая толщина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не менее 2,5 мм.</w:t>
                  </w:r>
                </w:p>
                <w:p w14:paraId="3EDBC77B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Ширина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3 м.</w:t>
                  </w:r>
                </w:p>
                <w:p w14:paraId="10808E0E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Плотность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не менее 1,3 кг/м².</w:t>
                  </w:r>
                </w:p>
                <w:p w14:paraId="2ED676CB" w14:textId="77777777" w:rsidR="008C49D7" w:rsidRPr="003F7B3C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Температурный диапазон использования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: от +5°C до +30°C.</w:t>
                  </w:r>
                </w:p>
                <w:p w14:paraId="74981D10" w14:textId="77777777" w:rsidR="008C49D7" w:rsidRPr="00027A7D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D92C84">
                    <w:rPr>
                      <w:rFonts w:ascii="GHEA Grapalat" w:hAnsi="GHEA Grapalat" w:cs="Calibri"/>
                      <w:b/>
                      <w:bCs/>
                      <w:color w:val="000000"/>
                      <w:sz w:val="16"/>
                      <w:szCs w:val="16"/>
                    </w:rPr>
                    <w:t>Цвет и рисунок</w:t>
                  </w:r>
                  <w:r w:rsidRPr="003F7B3C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 xml:space="preserve">: </w:t>
                  </w:r>
                </w:p>
                <w:p w14:paraId="0A9FEE6B" w14:textId="77777777" w:rsidR="008C49D7" w:rsidRPr="00027A7D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027A7D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200 м² - светло-серый, неламинированная поверхность,</w:t>
                  </w:r>
                </w:p>
                <w:p w14:paraId="348A3F3C" w14:textId="77777777" w:rsidR="008C49D7" w:rsidRDefault="008C49D7" w:rsidP="008C49D7">
                  <w:pPr>
                    <w:widowControl w:val="0"/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</w:pPr>
                  <w:r w:rsidRPr="00027A7D">
                    <w:rPr>
                      <w:rFonts w:ascii="GHEA Grapalat" w:hAnsi="GHEA Grapalat" w:cs="Calibri"/>
                      <w:bCs/>
                      <w:color w:val="000000"/>
                      <w:sz w:val="16"/>
                      <w:szCs w:val="16"/>
                    </w:rPr>
                    <w:t>200 м² - цвет светлого дуба, рисунок натурального дерева, представлен ниже</w:t>
                  </w:r>
                </w:p>
                <w:p w14:paraId="36A8BBC3" w14:textId="77777777" w:rsidR="008C49D7" w:rsidRPr="008B0F8D" w:rsidRDefault="008C49D7" w:rsidP="008C49D7">
                  <w:pPr>
                    <w:jc w:val="both"/>
                    <w:rPr>
                      <w:rFonts w:ascii="GHEA Grapalat" w:hAnsi="GHEA Grapalat" w:cs="Calibri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20A112E" wp14:editId="6741F2E4">
                        <wp:extent cx="1362075" cy="1329045"/>
                        <wp:effectExtent l="0" t="0" r="0" b="508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5340" cy="13517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5" w:type="dxa"/>
                  <w:vAlign w:val="center"/>
                </w:tcPr>
                <w:p w14:paraId="0237EEF3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lastRenderedPageBreak/>
                    <w:t>քմ</w:t>
                  </w:r>
                </w:p>
              </w:tc>
              <w:tc>
                <w:tcPr>
                  <w:tcW w:w="1009" w:type="dxa"/>
                  <w:vAlign w:val="center"/>
                </w:tcPr>
                <w:p w14:paraId="36D6A237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6319EBD3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7478F84F" w14:textId="77777777" w:rsidR="008C49D7" w:rsidRPr="003E4FFB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400</w:t>
                  </w:r>
                  <w: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 xml:space="preserve">, որից </w:t>
                  </w:r>
                  <w:r w:rsidRPr="003E4FFB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200մ² - բաց մոխրագույն, ոչ խավավոր մակերեսով</w:t>
                  </w:r>
                </w:p>
                <w:p w14:paraId="5FDAD5CD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3E4FFB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200մ²- բաց կաղնու գույն, բնական փայտի նախշով</w:t>
                  </w:r>
                </w:p>
                <w:p w14:paraId="6948F0E9" w14:textId="77777777" w:rsidR="008C49D7" w:rsidRP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lastRenderedPageBreak/>
                    <w:t>400, из которого200 м² - светло-серый, неламинированная поверхность,</w:t>
                  </w:r>
                </w:p>
                <w:p w14:paraId="2E4F19E0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200 м² - цвет светлого дуба, рисунок натурального дерева</w:t>
                  </w:r>
                </w:p>
                <w:p w14:paraId="2BA06A30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  <w:p w14:paraId="441675AD" w14:textId="77777777" w:rsidR="008C49D7" w:rsidRPr="00F63400" w:rsidRDefault="008C49D7" w:rsidP="008C49D7">
                  <w:pPr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</w:tr>
            <w:tr w:rsidR="008C49D7" w:rsidRPr="00180ECE" w14:paraId="5DF91472" w14:textId="77777777" w:rsidTr="00A50069">
              <w:trPr>
                <w:gridAfter w:val="1"/>
                <w:wAfter w:w="9" w:type="dxa"/>
                <w:trHeight w:val="246"/>
              </w:trPr>
              <w:tc>
                <w:tcPr>
                  <w:tcW w:w="1177" w:type="dxa"/>
                  <w:vAlign w:val="center"/>
                </w:tcPr>
                <w:p w14:paraId="0C2B9911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</w:rPr>
                    <w:lastRenderedPageBreak/>
                    <w:t>3</w:t>
                  </w:r>
                </w:p>
              </w:tc>
              <w:tc>
                <w:tcPr>
                  <w:tcW w:w="1174" w:type="dxa"/>
                  <w:vAlign w:val="center"/>
                </w:tcPr>
                <w:p w14:paraId="7F9BC61D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44111413-2</w:t>
                  </w:r>
                </w:p>
              </w:tc>
              <w:tc>
                <w:tcPr>
                  <w:tcW w:w="1449" w:type="dxa"/>
                  <w:vAlign w:val="center"/>
                </w:tcPr>
                <w:p w14:paraId="160C356F" w14:textId="77777777" w:rsidR="008C49D7" w:rsidRDefault="008C49D7" w:rsidP="008C49D7">
                  <w:pPr>
                    <w:jc w:val="center"/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F63400">
                    <w:rPr>
                      <w:rFonts w:ascii="Calibri" w:hAnsi="Calibri" w:cs="Calibri"/>
                      <w:color w:val="000000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Pr="00F63400">
                    <w:rPr>
                      <w:rFonts w:ascii="GHEA Grapalat" w:hAnsi="GHEA Grapalat" w:cs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յուղաներ</w:t>
                  </w:r>
                  <w:r w:rsidRPr="00F63400">
                    <w:rPr>
                      <w:rFonts w:ascii="GHEA Grapalat" w:hAnsi="GHEA Grapalat"/>
                      <w:color w:val="000000"/>
                      <w:sz w:val="16"/>
                      <w:szCs w:val="16"/>
                      <w:shd w:val="clear" w:color="auto" w:fill="FFFFFF"/>
                    </w:rPr>
                    <w:t>կ</w:t>
                  </w:r>
                </w:p>
                <w:p w14:paraId="6D6A9034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8C49D7">
                    <w:rPr>
                      <w:rFonts w:ascii="GHEA Grapalat" w:hAnsi="GHEA Grapalat"/>
                      <w:sz w:val="16"/>
                      <w:szCs w:val="16"/>
                    </w:rPr>
                    <w:t>масляная краска</w:t>
                  </w:r>
                </w:p>
              </w:tc>
              <w:tc>
                <w:tcPr>
                  <w:tcW w:w="1521" w:type="dxa"/>
                </w:tcPr>
                <w:p w14:paraId="2C2B1387" w14:textId="77777777" w:rsidR="008C49D7" w:rsidRPr="00F63400" w:rsidRDefault="008C49D7" w:rsidP="008C49D7">
                  <w:pP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4219" w:type="dxa"/>
                  <w:vAlign w:val="center"/>
                </w:tcPr>
                <w:p w14:paraId="0B98E69B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CE5703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Յուղաներկ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Pr="00E6331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էմալ </w:t>
                  </w:r>
                  <w:r w:rsidRPr="00E6331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ПФ-115)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</w:t>
                  </w:r>
                  <w:r w:rsidRPr="00CE5703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ունիվերսալ, մթնոլորտադիմացկուն, </w:t>
                  </w:r>
                  <w:r w:rsidRPr="00695F52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ալկիդային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, փայլուն</w:t>
                  </w:r>
                </w:p>
                <w:p w14:paraId="03D38382" w14:textId="77777777" w:rsidR="008C49D7" w:rsidRPr="00A4573A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Չորացման ժամանակը՝ մինչև 16ժամ</w:t>
                  </w:r>
                </w:p>
                <w:p w14:paraId="6468B25E" w14:textId="77777777" w:rsidR="008C49D7" w:rsidRPr="004D0CC0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Մ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ատակարարումը՝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2,7-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20կգ տարաներով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, ըստ Գնորդի պահանջի</w:t>
                  </w:r>
                </w:p>
                <w:p w14:paraId="1F8FBD6E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Գույնը՝ սպիտակ</w:t>
                  </w:r>
                </w:p>
                <w:p w14:paraId="6862F369" w14:textId="77777777" w:rsidR="008C49D7" w:rsidRPr="00B06C69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6D11A2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Ծախսը մեկ շերտի համար՝ 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80-180</w:t>
                  </w:r>
                  <w:r w:rsidRPr="00B06C69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գ/քմ </w:t>
                  </w:r>
                </w:p>
                <w:p w14:paraId="3720E3CE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Պ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իտանելիության մնացորդային ժամկետը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մատակարարման պահին</w:t>
                  </w:r>
                  <w:r w:rsidRPr="004D0CC0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՝ առնվազն 50%</w:t>
                  </w:r>
                </w:p>
                <w:p w14:paraId="03D01574" w14:textId="77777777" w:rsid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</w:p>
                <w:p w14:paraId="60D3BEC8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Краска масляная (эмаль ПФ-115):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универсальная, атмосферостойкая, алкидная, глянцевая</w:t>
                  </w:r>
                </w:p>
                <w:p w14:paraId="364AEEFA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Время высыхания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до 16 часов</w:t>
                  </w:r>
                </w:p>
                <w:p w14:paraId="73BEAB02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Поставка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в таре 2,7-20 кг по заявке Покупателя</w:t>
                  </w:r>
                </w:p>
                <w:p w14:paraId="74B362C9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Цвет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белый</w:t>
                  </w:r>
                </w:p>
                <w:p w14:paraId="20E1AAFD" w14:textId="77777777" w:rsidR="008C49D7" w:rsidRPr="008C49D7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Расход на один слой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80-180 г/м²</w:t>
                  </w:r>
                </w:p>
                <w:p w14:paraId="0C696A07" w14:textId="42446003" w:rsidR="008C49D7" w:rsidRPr="00E61492" w:rsidRDefault="008C49D7" w:rsidP="008C49D7">
                  <w:pPr>
                    <w:jc w:val="both"/>
                    <w:rPr>
                      <w:rFonts w:ascii="GHEA Grapalat" w:hAnsi="GHEA Grapalat"/>
                      <w:bCs/>
                      <w:sz w:val="16"/>
                      <w:szCs w:val="16"/>
                      <w:lang w:val="ru-RU"/>
                    </w:rPr>
                  </w:pPr>
                  <w:r w:rsidRPr="00E61492">
                    <w:rPr>
                      <w:rFonts w:ascii="GHEA Grapalat" w:hAnsi="GHEA Grapalat"/>
                      <w:b/>
                      <w:bCs/>
                      <w:sz w:val="16"/>
                      <w:szCs w:val="16"/>
                      <w:lang w:val="hy-AM"/>
                    </w:rPr>
                    <w:t>Остаток годности на момент поставки</w:t>
                  </w:r>
                  <w:r w:rsidRPr="008C49D7"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>: не менее 50%</w:t>
                  </w:r>
                  <w:r>
                    <w:rPr>
                      <w:rFonts w:ascii="GHEA Grapalat" w:hAnsi="GHEA Grapalat"/>
                      <w:bCs/>
                      <w:sz w:val="16"/>
                      <w:szCs w:val="16"/>
                      <w:lang w:val="hy-AM"/>
                    </w:rPr>
                    <w:t xml:space="preserve"> </w:t>
                  </w:r>
                  <w:r w:rsidR="00E61492">
                    <w:rPr>
                      <w:rFonts w:ascii="GHEA Grapalat" w:hAnsi="GHEA Grapalat"/>
                      <w:bCs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735" w:type="dxa"/>
                  <w:vAlign w:val="center"/>
                </w:tcPr>
                <w:p w14:paraId="43155846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lastRenderedPageBreak/>
                    <w:t>կգ</w:t>
                  </w:r>
                  <w:r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/</w:t>
                  </w:r>
                  <w:r w:rsidRPr="008C49D7">
                    <w:rPr>
                      <w:rFonts w:ascii="GHEA Grapalat" w:hAnsi="GHEA Grapalat" w:cs="Calibri"/>
                      <w:sz w:val="16"/>
                      <w:szCs w:val="16"/>
                      <w:lang w:val="hy-AM"/>
                    </w:rPr>
                    <w:t>кг</w:t>
                  </w:r>
                </w:p>
              </w:tc>
              <w:tc>
                <w:tcPr>
                  <w:tcW w:w="1009" w:type="dxa"/>
                  <w:vAlign w:val="center"/>
                </w:tcPr>
                <w:p w14:paraId="24E84515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1127" w:type="dxa"/>
                  <w:vAlign w:val="center"/>
                </w:tcPr>
                <w:p w14:paraId="7DAEED53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</w:p>
              </w:tc>
              <w:tc>
                <w:tcPr>
                  <w:tcW w:w="934" w:type="dxa"/>
                  <w:vAlign w:val="center"/>
                </w:tcPr>
                <w:p w14:paraId="3AD379EC" w14:textId="77777777" w:rsidR="008C49D7" w:rsidRPr="00F63400" w:rsidRDefault="008C49D7" w:rsidP="008C49D7">
                  <w:pPr>
                    <w:jc w:val="center"/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</w:pPr>
                  <w:r w:rsidRPr="00F63400">
                    <w:rPr>
                      <w:rFonts w:ascii="GHEA Grapalat" w:hAnsi="GHEA Grapalat"/>
                      <w:sz w:val="16"/>
                      <w:szCs w:val="16"/>
                      <w:lang w:val="hy-AM"/>
                    </w:rPr>
                    <w:t>150</w:t>
                  </w:r>
                </w:p>
              </w:tc>
            </w:tr>
          </w:tbl>
          <w:p w14:paraId="6A1490BC" w14:textId="232E243F" w:rsidR="008C49D7" w:rsidRPr="00F520EC" w:rsidRDefault="008C49D7" w:rsidP="008C49D7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</w:pPr>
          </w:p>
        </w:tc>
      </w:tr>
      <w:tr w:rsidR="008C49D7" w:rsidRPr="0012400D" w14:paraId="2ABEC734" w14:textId="77777777" w:rsidTr="004A0906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E5A8EAC" w14:textId="306BFBF2" w:rsidR="008C49D7" w:rsidRPr="0012400D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23205738" w14:textId="77777777" w:rsidR="008C49D7" w:rsidRPr="00F520EC" w:rsidRDefault="008C49D7" w:rsidP="008C49D7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8C49D7" w:rsidRPr="0012400D" w14:paraId="0DB1D7EC" w14:textId="77777777" w:rsidTr="004A0906">
        <w:tc>
          <w:tcPr>
            <w:tcW w:w="7938" w:type="dxa"/>
            <w:tcBorders>
              <w:top w:val="nil"/>
              <w:left w:val="nil"/>
              <w:right w:val="single" w:sz="4" w:space="0" w:color="auto"/>
            </w:tcBorders>
          </w:tcPr>
          <w:p w14:paraId="27B9BD12" w14:textId="69D0BA00" w:rsidR="008C49D7" w:rsidRPr="006630F5" w:rsidRDefault="008C49D7" w:rsidP="008C49D7">
            <w:pPr>
              <w:jc w:val="both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6630F5">
              <w:rPr>
                <w:rFonts w:ascii="GHEA Grapalat" w:hAnsi="GHEA Grapalat" w:cs="Sylfaen"/>
                <w:sz w:val="18"/>
                <w:lang w:val="af-ZA"/>
              </w:rPr>
              <w:t>Սույն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հայտարարության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հետ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կապված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լրացուցիչ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տեղեկություններ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ստանալու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կարողեք</w:t>
            </w:r>
            <w:r w:rsidRPr="006630F5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դիմել</w:t>
            </w:r>
            <w:r w:rsidRPr="006630F5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 w:rsidRPr="00A319C3">
              <w:rPr>
                <w:rFonts w:ascii="GHEA Grapalat" w:hAnsi="GHEA Grapalat"/>
                <w:sz w:val="18"/>
                <w:lang w:val="hy-AM"/>
              </w:rPr>
              <w:t>ԵԹԿՊԻ-ԳՀԱՊՁԲ-</w:t>
            </w:r>
            <w:r>
              <w:rPr>
                <w:rFonts w:ascii="GHEA Grapalat" w:hAnsi="GHEA Grapalat"/>
                <w:sz w:val="18"/>
                <w:lang w:val="hy-AM"/>
              </w:rPr>
              <w:t>25/08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6630F5">
              <w:rPr>
                <w:rFonts w:ascii="GHEA Grapalat" w:hAnsi="GHEA Grapalat" w:cs="Sylfaen"/>
                <w:sz w:val="18"/>
                <w:lang w:val="af-ZA"/>
              </w:rPr>
              <w:t>ծածկագրով գնահատող հանձնաժողովի քարտուղար</w:t>
            </w:r>
            <w:r w:rsidRPr="006630F5">
              <w:rPr>
                <w:rFonts w:ascii="GHEA Grapalat" w:hAnsi="GHEA Grapalat" w:cs="Sylfaen"/>
                <w:sz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hy-AM"/>
              </w:rPr>
              <w:t>Հայկ Ղազարյանին</w:t>
            </w:r>
            <w:r w:rsidRPr="006630F5">
              <w:rPr>
                <w:rFonts w:ascii="GHEA Grapalat" w:hAnsi="GHEA Grapalat" w:cs="Sylfaen"/>
                <w:b/>
                <w:sz w:val="18"/>
                <w:lang w:val="hy-AM"/>
              </w:rPr>
              <w:t>։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7129D" w14:textId="510D260B" w:rsidR="008C49D7" w:rsidRPr="00F520EC" w:rsidRDefault="008C49D7" w:rsidP="008C49D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520EC">
              <w:rPr>
                <w:rFonts w:ascii="GHEA Grapalat" w:hAnsi="GHEA Grapalat"/>
                <w:sz w:val="18"/>
                <w:szCs w:val="18"/>
                <w:lang w:val="hy-AM"/>
              </w:rPr>
              <w:t>За дополнительной информацией по данному объявлению по коду ETKPI-GHAPDzB-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25/08</w:t>
            </w:r>
            <w:r w:rsidRPr="00F520EC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обращайтесь к секретарю оценочной комиссии </w:t>
            </w:r>
            <w:r w:rsidRPr="00F520EC">
              <w:rPr>
                <w:rFonts w:ascii="GHEA Grapalat" w:hAnsi="GHEA Grapalat"/>
                <w:b/>
                <w:sz w:val="18"/>
                <w:szCs w:val="18"/>
                <w:lang w:val="hy-AM"/>
              </w:rPr>
              <w:t>Айку Казаряну</w:t>
            </w:r>
            <w:r w:rsidRPr="00F520EC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</w:p>
        </w:tc>
      </w:tr>
      <w:tr w:rsidR="008C49D7" w:rsidRPr="0012400D" w14:paraId="3471F8E6" w14:textId="77777777" w:rsidTr="004A0906">
        <w:tc>
          <w:tcPr>
            <w:tcW w:w="7938" w:type="dxa"/>
            <w:tcBorders>
              <w:left w:val="nil"/>
            </w:tcBorders>
            <w:shd w:val="clear" w:color="auto" w:fill="BFBFBF" w:themeFill="background1" w:themeFillShade="BF"/>
          </w:tcPr>
          <w:p w14:paraId="0660DAD2" w14:textId="69003888" w:rsidR="008C49D7" w:rsidRPr="0012400D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CB770DF" w14:textId="77777777" w:rsidR="008C49D7" w:rsidRPr="0012400D" w:rsidRDefault="008C49D7" w:rsidP="008C49D7">
            <w:pPr>
              <w:jc w:val="both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</w:p>
        </w:tc>
      </w:tr>
      <w:tr w:rsidR="008C49D7" w:rsidRPr="0012400D" w14:paraId="3B39F9DD" w14:textId="77777777" w:rsidTr="004A0906">
        <w:tc>
          <w:tcPr>
            <w:tcW w:w="154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A8C466" w14:textId="693BD4F1" w:rsidR="008C49D7" w:rsidRPr="00A319C3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>Հեռախոս</w:t>
            </w:r>
            <w:r w:rsidRPr="00A319C3">
              <w:rPr>
                <w:rFonts w:ascii="GHEA Grapalat" w:hAnsi="GHEA Grapalat" w:cs="Calibri"/>
                <w:b/>
                <w:sz w:val="20"/>
                <w:lang w:val="hy-AM"/>
              </w:rPr>
              <w:t>/</w:t>
            </w: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 xml:space="preserve"> Телефон</w:t>
            </w:r>
            <w:r w:rsidRPr="00A319C3">
              <w:rPr>
                <w:rFonts w:ascii="GHEA Grapalat" w:hAnsi="GHEA Grapalat" w:cs="Calibri"/>
                <w:b/>
                <w:sz w:val="20"/>
                <w:lang w:val="hy-AM"/>
              </w:rPr>
              <w:t xml:space="preserve">: </w:t>
            </w: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>099033539</w:t>
            </w:r>
          </w:p>
          <w:p w14:paraId="0EA4860F" w14:textId="09E1C042" w:rsidR="008C49D7" w:rsidRPr="00A319C3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>Էլ. Փոստ</w:t>
            </w:r>
            <w:r w:rsidRPr="00A319C3">
              <w:rPr>
                <w:rFonts w:ascii="GHEA Grapalat" w:hAnsi="GHEA Grapalat" w:cs="Calibri"/>
                <w:b/>
                <w:sz w:val="20"/>
                <w:lang w:val="hy-AM"/>
              </w:rPr>
              <w:t>/</w:t>
            </w:r>
            <w:r w:rsidRPr="00A319C3">
              <w:t xml:space="preserve"> </w:t>
            </w:r>
            <w:r w:rsidRPr="00A319C3">
              <w:rPr>
                <w:rFonts w:ascii="GHEA Grapalat" w:hAnsi="GHEA Grapalat" w:cs="Calibri"/>
                <w:b/>
                <w:sz w:val="20"/>
                <w:lang w:val="hy-AM"/>
              </w:rPr>
              <w:t xml:space="preserve">Электронная почта: </w:t>
            </w: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 xml:space="preserve"> </w:t>
            </w:r>
            <w:hyperlink r:id="rId9" w:history="1">
              <w:r w:rsidRPr="00A319C3">
                <w:rPr>
                  <w:rStyle w:val="Hyperlink"/>
                  <w:rFonts w:ascii="GHEA Grapalat" w:hAnsi="GHEA Grapalat" w:cs="Calibri"/>
                  <w:b/>
                  <w:sz w:val="20"/>
                  <w:lang w:val="af-ZA"/>
                </w:rPr>
                <w:t>info@smarttender.am</w:t>
              </w:r>
            </w:hyperlink>
          </w:p>
          <w:p w14:paraId="78837CE8" w14:textId="77777777" w:rsidR="008C49D7" w:rsidRPr="00A319C3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sz w:val="20"/>
                <w:lang w:val="af-ZA"/>
              </w:rPr>
            </w:pP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>Պատվիրատու «ԵՐԵՎԱՆԻ ԹԱՏՐՈՆԻ ԵՎ ԿԻՆՈՅԻ ՊԵՏԱԿԱՆ ԻՆՍՏԻՏՈՒՏ» ՊՈԱԿ</w:t>
            </w:r>
          </w:p>
          <w:p w14:paraId="26057A85" w14:textId="2F32CD13" w:rsidR="008C49D7" w:rsidRPr="00604752" w:rsidRDefault="008C49D7" w:rsidP="008C49D7">
            <w:pPr>
              <w:pStyle w:val="BodyTextIndent"/>
              <w:spacing w:after="0"/>
              <w:ind w:left="0"/>
              <w:rPr>
                <w:rFonts w:ascii="GHEA Grapalat" w:hAnsi="GHEA Grapalat" w:cs="Calibri"/>
                <w:b/>
                <w:i/>
                <w:sz w:val="20"/>
                <w:lang w:val="hy-AM"/>
              </w:rPr>
            </w:pPr>
            <w:r w:rsidRPr="00A319C3">
              <w:rPr>
                <w:rFonts w:ascii="GHEA Grapalat" w:hAnsi="GHEA Grapalat" w:cs="Calibri"/>
                <w:b/>
                <w:sz w:val="20"/>
                <w:lang w:val="af-ZA"/>
              </w:rPr>
              <w:t>Заказчик: ГНКО ''ГОСУДАРСТВЕННЫЙ ИНСТИТУТ ТЕАТРА И КИНО ЕРЕВАНА''</w:t>
            </w:r>
            <w:r>
              <w:rPr>
                <w:rFonts w:ascii="GHEA Grapalat" w:hAnsi="GHEA Grapalat" w:cs="Calibri"/>
                <w:b/>
                <w:sz w:val="20"/>
                <w:lang w:val="hy-AM"/>
              </w:rPr>
              <w:t xml:space="preserve"> </w:t>
            </w:r>
          </w:p>
        </w:tc>
      </w:tr>
    </w:tbl>
    <w:p w14:paraId="6769DFD7" w14:textId="77777777" w:rsidR="00A319C3" w:rsidRDefault="00A319C3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</w:p>
    <w:p w14:paraId="24FBC166" w14:textId="26ABFDC2" w:rsidR="004C38A3" w:rsidRPr="004C38A3" w:rsidRDefault="00604752" w:rsidP="00A319C3">
      <w:pPr>
        <w:tabs>
          <w:tab w:val="left" w:pos="8803"/>
        </w:tabs>
        <w:jc w:val="right"/>
        <w:rPr>
          <w:rFonts w:ascii="GHEA Grapalat" w:eastAsia="Times New Roman" w:hAnsi="GHEA Grapalat"/>
          <w:lang w:val="hy-AM"/>
        </w:rPr>
      </w:pPr>
      <w:r>
        <w:rPr>
          <w:rFonts w:ascii="GHEA Grapalat" w:eastAsia="Times New Roman" w:hAnsi="GHEA Grapalat"/>
          <w:lang w:val="hy-AM"/>
        </w:rPr>
        <w:t>09</w:t>
      </w:r>
      <w:r w:rsidR="004C38A3">
        <w:rPr>
          <w:rFonts w:ascii="GHEA Grapalat" w:eastAsia="Times New Roman" w:hAnsi="GHEA Grapalat"/>
          <w:lang w:val="ru-RU"/>
        </w:rPr>
        <w:t>/</w:t>
      </w:r>
      <w:r>
        <w:rPr>
          <w:rFonts w:ascii="GHEA Grapalat" w:eastAsia="Times New Roman" w:hAnsi="GHEA Grapalat"/>
          <w:lang w:val="hy-AM"/>
        </w:rPr>
        <w:t>10</w:t>
      </w:r>
      <w:r w:rsidR="004C38A3">
        <w:rPr>
          <w:rFonts w:ascii="GHEA Grapalat" w:eastAsia="Times New Roman" w:hAnsi="GHEA Grapalat"/>
          <w:lang w:val="ru-RU"/>
        </w:rPr>
        <w:t>/2025</w:t>
      </w:r>
      <w:r w:rsidR="004C38A3">
        <w:rPr>
          <w:rFonts w:ascii="GHEA Grapalat" w:eastAsia="Times New Roman" w:hAnsi="GHEA Grapalat"/>
          <w:lang w:val="hy-AM"/>
        </w:rPr>
        <w:t>թ</w:t>
      </w:r>
    </w:p>
    <w:sectPr w:rsidR="004C38A3" w:rsidRPr="004C38A3" w:rsidSect="004A0906">
      <w:pgSz w:w="16834" w:h="11909" w:orient="landscape"/>
      <w:pgMar w:top="709" w:right="851" w:bottom="568" w:left="14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A201" w14:textId="77777777" w:rsidR="00E61492" w:rsidRDefault="00E61492" w:rsidP="00255C58">
      <w:pPr>
        <w:spacing w:line="240" w:lineRule="auto"/>
      </w:pPr>
      <w:r>
        <w:separator/>
      </w:r>
    </w:p>
  </w:endnote>
  <w:endnote w:type="continuationSeparator" w:id="0">
    <w:p w14:paraId="7ADA391E" w14:textId="77777777" w:rsidR="00E61492" w:rsidRDefault="00E61492" w:rsidP="00255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92363" w14:textId="77777777" w:rsidR="00E61492" w:rsidRDefault="00E61492" w:rsidP="00255C58">
      <w:pPr>
        <w:spacing w:line="240" w:lineRule="auto"/>
      </w:pPr>
      <w:r>
        <w:separator/>
      </w:r>
    </w:p>
  </w:footnote>
  <w:footnote w:type="continuationSeparator" w:id="0">
    <w:p w14:paraId="50F82DB2" w14:textId="77777777" w:rsidR="00E61492" w:rsidRDefault="00E61492" w:rsidP="00255C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3FBA"/>
    <w:multiLevelType w:val="multilevel"/>
    <w:tmpl w:val="1FAA3DB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4B467B2A"/>
    <w:multiLevelType w:val="hybridMultilevel"/>
    <w:tmpl w:val="D45C6256"/>
    <w:lvl w:ilvl="0" w:tplc="B9DCDC3E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5766"/>
    <w:multiLevelType w:val="hybridMultilevel"/>
    <w:tmpl w:val="3FDEA0D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94E"/>
    <w:rsid w:val="00001B53"/>
    <w:rsid w:val="00001D38"/>
    <w:rsid w:val="00016CC2"/>
    <w:rsid w:val="00023915"/>
    <w:rsid w:val="00024672"/>
    <w:rsid w:val="00024C74"/>
    <w:rsid w:val="0002510A"/>
    <w:rsid w:val="00030905"/>
    <w:rsid w:val="000318A4"/>
    <w:rsid w:val="00040F9A"/>
    <w:rsid w:val="000603DB"/>
    <w:rsid w:val="000606D5"/>
    <w:rsid w:val="00061A08"/>
    <w:rsid w:val="00073999"/>
    <w:rsid w:val="00092037"/>
    <w:rsid w:val="0009390A"/>
    <w:rsid w:val="00093D11"/>
    <w:rsid w:val="000971AE"/>
    <w:rsid w:val="000A3CDB"/>
    <w:rsid w:val="000A3EBC"/>
    <w:rsid w:val="000B0438"/>
    <w:rsid w:val="000B3499"/>
    <w:rsid w:val="000B3A0D"/>
    <w:rsid w:val="000B6F74"/>
    <w:rsid w:val="000B7B22"/>
    <w:rsid w:val="000C03E7"/>
    <w:rsid w:val="000C07D8"/>
    <w:rsid w:val="000C270E"/>
    <w:rsid w:val="000C273B"/>
    <w:rsid w:val="000C447F"/>
    <w:rsid w:val="000C4B7C"/>
    <w:rsid w:val="000C4B7F"/>
    <w:rsid w:val="000C53CF"/>
    <w:rsid w:val="000D0A65"/>
    <w:rsid w:val="000D709B"/>
    <w:rsid w:val="000E178E"/>
    <w:rsid w:val="000E304C"/>
    <w:rsid w:val="000E60F3"/>
    <w:rsid w:val="000E7D68"/>
    <w:rsid w:val="000F1B5B"/>
    <w:rsid w:val="000F7819"/>
    <w:rsid w:val="0011319B"/>
    <w:rsid w:val="00113800"/>
    <w:rsid w:val="00116AA3"/>
    <w:rsid w:val="0012003F"/>
    <w:rsid w:val="00123514"/>
    <w:rsid w:val="0012400D"/>
    <w:rsid w:val="00131077"/>
    <w:rsid w:val="00132B3B"/>
    <w:rsid w:val="001417C8"/>
    <w:rsid w:val="00146E62"/>
    <w:rsid w:val="0015510D"/>
    <w:rsid w:val="00163552"/>
    <w:rsid w:val="00171AE8"/>
    <w:rsid w:val="00172B7B"/>
    <w:rsid w:val="001737FD"/>
    <w:rsid w:val="001741D1"/>
    <w:rsid w:val="001779FA"/>
    <w:rsid w:val="00181512"/>
    <w:rsid w:val="0018748A"/>
    <w:rsid w:val="0018776E"/>
    <w:rsid w:val="00187F2E"/>
    <w:rsid w:val="00193041"/>
    <w:rsid w:val="001B2159"/>
    <w:rsid w:val="001B2A67"/>
    <w:rsid w:val="001C19F7"/>
    <w:rsid w:val="001C45FC"/>
    <w:rsid w:val="001C7471"/>
    <w:rsid w:val="001E0396"/>
    <w:rsid w:val="001E27D5"/>
    <w:rsid w:val="001E4505"/>
    <w:rsid w:val="001E58E4"/>
    <w:rsid w:val="00212FFA"/>
    <w:rsid w:val="00220735"/>
    <w:rsid w:val="002212FD"/>
    <w:rsid w:val="00221678"/>
    <w:rsid w:val="00221FCD"/>
    <w:rsid w:val="00231DD8"/>
    <w:rsid w:val="002325C0"/>
    <w:rsid w:val="002340A0"/>
    <w:rsid w:val="00236993"/>
    <w:rsid w:val="002433C4"/>
    <w:rsid w:val="00245D82"/>
    <w:rsid w:val="00250C96"/>
    <w:rsid w:val="00254F73"/>
    <w:rsid w:val="00255C17"/>
    <w:rsid w:val="00255C58"/>
    <w:rsid w:val="0026235D"/>
    <w:rsid w:val="00266B89"/>
    <w:rsid w:val="00274B7D"/>
    <w:rsid w:val="0027689E"/>
    <w:rsid w:val="00277522"/>
    <w:rsid w:val="0028207E"/>
    <w:rsid w:val="00286A53"/>
    <w:rsid w:val="00286EE8"/>
    <w:rsid w:val="002931C9"/>
    <w:rsid w:val="00295C4B"/>
    <w:rsid w:val="00296401"/>
    <w:rsid w:val="002A686F"/>
    <w:rsid w:val="002A6906"/>
    <w:rsid w:val="002B4AEA"/>
    <w:rsid w:val="002C0951"/>
    <w:rsid w:val="002D4DB5"/>
    <w:rsid w:val="002D67C1"/>
    <w:rsid w:val="002E324A"/>
    <w:rsid w:val="002E709A"/>
    <w:rsid w:val="002F2754"/>
    <w:rsid w:val="002F2827"/>
    <w:rsid w:val="002F32E6"/>
    <w:rsid w:val="002F6DD6"/>
    <w:rsid w:val="00303F87"/>
    <w:rsid w:val="0030514F"/>
    <w:rsid w:val="003101FC"/>
    <w:rsid w:val="0031574E"/>
    <w:rsid w:val="00332CF8"/>
    <w:rsid w:val="003625BD"/>
    <w:rsid w:val="003644E8"/>
    <w:rsid w:val="00364D38"/>
    <w:rsid w:val="00365E14"/>
    <w:rsid w:val="00381FA8"/>
    <w:rsid w:val="00382297"/>
    <w:rsid w:val="00384EDC"/>
    <w:rsid w:val="00384F1F"/>
    <w:rsid w:val="00391ABF"/>
    <w:rsid w:val="00394FE6"/>
    <w:rsid w:val="003951FD"/>
    <w:rsid w:val="003A596F"/>
    <w:rsid w:val="003B069D"/>
    <w:rsid w:val="003B3638"/>
    <w:rsid w:val="003C0DF2"/>
    <w:rsid w:val="003C547C"/>
    <w:rsid w:val="003D0FBC"/>
    <w:rsid w:val="003D7CAD"/>
    <w:rsid w:val="003E1570"/>
    <w:rsid w:val="003E21CF"/>
    <w:rsid w:val="003E2EF6"/>
    <w:rsid w:val="003E45DC"/>
    <w:rsid w:val="003E5D52"/>
    <w:rsid w:val="003E6363"/>
    <w:rsid w:val="003F2F25"/>
    <w:rsid w:val="003F2F96"/>
    <w:rsid w:val="00401206"/>
    <w:rsid w:val="004034A5"/>
    <w:rsid w:val="00404298"/>
    <w:rsid w:val="00406ADB"/>
    <w:rsid w:val="00407BF0"/>
    <w:rsid w:val="0041542E"/>
    <w:rsid w:val="004234CD"/>
    <w:rsid w:val="004254FC"/>
    <w:rsid w:val="00431ADF"/>
    <w:rsid w:val="0043458A"/>
    <w:rsid w:val="00435588"/>
    <w:rsid w:val="00437380"/>
    <w:rsid w:val="00440DE0"/>
    <w:rsid w:val="00441D26"/>
    <w:rsid w:val="00441E8E"/>
    <w:rsid w:val="0044695F"/>
    <w:rsid w:val="00450A8B"/>
    <w:rsid w:val="0045464B"/>
    <w:rsid w:val="00473A43"/>
    <w:rsid w:val="004756DB"/>
    <w:rsid w:val="004811E7"/>
    <w:rsid w:val="00481C17"/>
    <w:rsid w:val="00482A53"/>
    <w:rsid w:val="004847DC"/>
    <w:rsid w:val="00486B53"/>
    <w:rsid w:val="00486F3F"/>
    <w:rsid w:val="00490F48"/>
    <w:rsid w:val="00497D0C"/>
    <w:rsid w:val="004A0906"/>
    <w:rsid w:val="004A1577"/>
    <w:rsid w:val="004A3854"/>
    <w:rsid w:val="004A3A59"/>
    <w:rsid w:val="004B2C14"/>
    <w:rsid w:val="004B4D2C"/>
    <w:rsid w:val="004C30B1"/>
    <w:rsid w:val="004C356A"/>
    <w:rsid w:val="004C38A3"/>
    <w:rsid w:val="004C7D96"/>
    <w:rsid w:val="004D1E4C"/>
    <w:rsid w:val="004E63E9"/>
    <w:rsid w:val="004E7288"/>
    <w:rsid w:val="004F685F"/>
    <w:rsid w:val="00500A76"/>
    <w:rsid w:val="00501A92"/>
    <w:rsid w:val="00512AB5"/>
    <w:rsid w:val="00527BF7"/>
    <w:rsid w:val="0053792E"/>
    <w:rsid w:val="005404E6"/>
    <w:rsid w:val="00541910"/>
    <w:rsid w:val="0055135A"/>
    <w:rsid w:val="00560C2A"/>
    <w:rsid w:val="00572037"/>
    <w:rsid w:val="005770B2"/>
    <w:rsid w:val="00581AA8"/>
    <w:rsid w:val="00590520"/>
    <w:rsid w:val="00591F73"/>
    <w:rsid w:val="005953A7"/>
    <w:rsid w:val="00595B2F"/>
    <w:rsid w:val="005A5478"/>
    <w:rsid w:val="005B0563"/>
    <w:rsid w:val="005B3C0F"/>
    <w:rsid w:val="005B4C6F"/>
    <w:rsid w:val="005B50DC"/>
    <w:rsid w:val="005B5D79"/>
    <w:rsid w:val="005D187B"/>
    <w:rsid w:val="005F32EC"/>
    <w:rsid w:val="005F397B"/>
    <w:rsid w:val="005F7874"/>
    <w:rsid w:val="00602917"/>
    <w:rsid w:val="0060429D"/>
    <w:rsid w:val="006042EC"/>
    <w:rsid w:val="00604752"/>
    <w:rsid w:val="006052C9"/>
    <w:rsid w:val="00606780"/>
    <w:rsid w:val="00613C2B"/>
    <w:rsid w:val="00615BFA"/>
    <w:rsid w:val="0061713D"/>
    <w:rsid w:val="006204C2"/>
    <w:rsid w:val="00622116"/>
    <w:rsid w:val="00622A39"/>
    <w:rsid w:val="006234AD"/>
    <w:rsid w:val="006308D6"/>
    <w:rsid w:val="006311E6"/>
    <w:rsid w:val="006328FD"/>
    <w:rsid w:val="00635061"/>
    <w:rsid w:val="006361F4"/>
    <w:rsid w:val="00646091"/>
    <w:rsid w:val="006630F5"/>
    <w:rsid w:val="006676F2"/>
    <w:rsid w:val="00677DF5"/>
    <w:rsid w:val="00682B01"/>
    <w:rsid w:val="00693AA7"/>
    <w:rsid w:val="006C0935"/>
    <w:rsid w:val="006C6DF9"/>
    <w:rsid w:val="006C7B06"/>
    <w:rsid w:val="006D105D"/>
    <w:rsid w:val="006D5C32"/>
    <w:rsid w:val="006D692D"/>
    <w:rsid w:val="006E1AD1"/>
    <w:rsid w:val="006F0DC1"/>
    <w:rsid w:val="006F128D"/>
    <w:rsid w:val="006F2FBA"/>
    <w:rsid w:val="006F4A65"/>
    <w:rsid w:val="00700E5E"/>
    <w:rsid w:val="007066E8"/>
    <w:rsid w:val="00715D76"/>
    <w:rsid w:val="00731441"/>
    <w:rsid w:val="00734775"/>
    <w:rsid w:val="00751ACA"/>
    <w:rsid w:val="00754B59"/>
    <w:rsid w:val="007579D1"/>
    <w:rsid w:val="00761D20"/>
    <w:rsid w:val="007644FE"/>
    <w:rsid w:val="00772044"/>
    <w:rsid w:val="0077788C"/>
    <w:rsid w:val="00777AD4"/>
    <w:rsid w:val="00782914"/>
    <w:rsid w:val="00782B59"/>
    <w:rsid w:val="00784E05"/>
    <w:rsid w:val="0079611E"/>
    <w:rsid w:val="007B095A"/>
    <w:rsid w:val="007B2A56"/>
    <w:rsid w:val="007C441B"/>
    <w:rsid w:val="007D2B35"/>
    <w:rsid w:val="007E1BBF"/>
    <w:rsid w:val="007E5A9C"/>
    <w:rsid w:val="007E5CE7"/>
    <w:rsid w:val="007F2C77"/>
    <w:rsid w:val="007F72D2"/>
    <w:rsid w:val="007F7305"/>
    <w:rsid w:val="007F7D7B"/>
    <w:rsid w:val="008021BC"/>
    <w:rsid w:val="00802E31"/>
    <w:rsid w:val="0080319D"/>
    <w:rsid w:val="008062C0"/>
    <w:rsid w:val="00813E39"/>
    <w:rsid w:val="00820165"/>
    <w:rsid w:val="00825B72"/>
    <w:rsid w:val="008267E2"/>
    <w:rsid w:val="00827C5E"/>
    <w:rsid w:val="0084067D"/>
    <w:rsid w:val="00842C4C"/>
    <w:rsid w:val="0085037B"/>
    <w:rsid w:val="00852CD8"/>
    <w:rsid w:val="008678E1"/>
    <w:rsid w:val="008705A2"/>
    <w:rsid w:val="00873F13"/>
    <w:rsid w:val="00874671"/>
    <w:rsid w:val="0087601D"/>
    <w:rsid w:val="0087741B"/>
    <w:rsid w:val="0088406A"/>
    <w:rsid w:val="00886D21"/>
    <w:rsid w:val="00895256"/>
    <w:rsid w:val="008B3093"/>
    <w:rsid w:val="008C03B2"/>
    <w:rsid w:val="008C0810"/>
    <w:rsid w:val="008C17E0"/>
    <w:rsid w:val="008C49D7"/>
    <w:rsid w:val="008C5E2D"/>
    <w:rsid w:val="008D4054"/>
    <w:rsid w:val="008D68CA"/>
    <w:rsid w:val="008E3936"/>
    <w:rsid w:val="008E3EBE"/>
    <w:rsid w:val="008F1420"/>
    <w:rsid w:val="008F6C6A"/>
    <w:rsid w:val="008F6EE7"/>
    <w:rsid w:val="008F79E8"/>
    <w:rsid w:val="008F7DC2"/>
    <w:rsid w:val="00900E4C"/>
    <w:rsid w:val="00905091"/>
    <w:rsid w:val="0091022F"/>
    <w:rsid w:val="009107E2"/>
    <w:rsid w:val="00913E17"/>
    <w:rsid w:val="00924171"/>
    <w:rsid w:val="00927220"/>
    <w:rsid w:val="00930995"/>
    <w:rsid w:val="009328CB"/>
    <w:rsid w:val="0093311D"/>
    <w:rsid w:val="00937EC2"/>
    <w:rsid w:val="00940BD6"/>
    <w:rsid w:val="00942F94"/>
    <w:rsid w:val="00944241"/>
    <w:rsid w:val="00952183"/>
    <w:rsid w:val="00955E07"/>
    <w:rsid w:val="00961F89"/>
    <w:rsid w:val="00966A12"/>
    <w:rsid w:val="00971602"/>
    <w:rsid w:val="00972E6D"/>
    <w:rsid w:val="0097339A"/>
    <w:rsid w:val="00973AA9"/>
    <w:rsid w:val="009779B6"/>
    <w:rsid w:val="009803F9"/>
    <w:rsid w:val="00982C35"/>
    <w:rsid w:val="00982E72"/>
    <w:rsid w:val="009849C1"/>
    <w:rsid w:val="00985878"/>
    <w:rsid w:val="00991326"/>
    <w:rsid w:val="00993278"/>
    <w:rsid w:val="00994FAF"/>
    <w:rsid w:val="009A293D"/>
    <w:rsid w:val="009A3656"/>
    <w:rsid w:val="009A3868"/>
    <w:rsid w:val="009B28D8"/>
    <w:rsid w:val="009B60A5"/>
    <w:rsid w:val="009B7BDF"/>
    <w:rsid w:val="009C0EB2"/>
    <w:rsid w:val="009D4D1C"/>
    <w:rsid w:val="009D7A8E"/>
    <w:rsid w:val="009E4BFF"/>
    <w:rsid w:val="009E6C43"/>
    <w:rsid w:val="009E6DBD"/>
    <w:rsid w:val="009F22F9"/>
    <w:rsid w:val="00A04649"/>
    <w:rsid w:val="00A0657E"/>
    <w:rsid w:val="00A074A3"/>
    <w:rsid w:val="00A13587"/>
    <w:rsid w:val="00A15105"/>
    <w:rsid w:val="00A234B6"/>
    <w:rsid w:val="00A259D4"/>
    <w:rsid w:val="00A319C3"/>
    <w:rsid w:val="00A3394E"/>
    <w:rsid w:val="00A352E3"/>
    <w:rsid w:val="00A41324"/>
    <w:rsid w:val="00A479A2"/>
    <w:rsid w:val="00A50069"/>
    <w:rsid w:val="00A50264"/>
    <w:rsid w:val="00A50321"/>
    <w:rsid w:val="00A54E46"/>
    <w:rsid w:val="00A5696E"/>
    <w:rsid w:val="00A5728D"/>
    <w:rsid w:val="00A621E6"/>
    <w:rsid w:val="00A64475"/>
    <w:rsid w:val="00A66338"/>
    <w:rsid w:val="00A669B6"/>
    <w:rsid w:val="00A67814"/>
    <w:rsid w:val="00A7103C"/>
    <w:rsid w:val="00A7248B"/>
    <w:rsid w:val="00A741CE"/>
    <w:rsid w:val="00A749E4"/>
    <w:rsid w:val="00A8654F"/>
    <w:rsid w:val="00A90C17"/>
    <w:rsid w:val="00AA1DF9"/>
    <w:rsid w:val="00AA338A"/>
    <w:rsid w:val="00AA4F92"/>
    <w:rsid w:val="00AB356F"/>
    <w:rsid w:val="00AB51B2"/>
    <w:rsid w:val="00AB6745"/>
    <w:rsid w:val="00AB6F7A"/>
    <w:rsid w:val="00AC1C00"/>
    <w:rsid w:val="00AC485D"/>
    <w:rsid w:val="00AC5BC6"/>
    <w:rsid w:val="00AD54E1"/>
    <w:rsid w:val="00AE0328"/>
    <w:rsid w:val="00AE2754"/>
    <w:rsid w:val="00AE43EA"/>
    <w:rsid w:val="00AE47E2"/>
    <w:rsid w:val="00AE78AE"/>
    <w:rsid w:val="00AF74DE"/>
    <w:rsid w:val="00B03DC3"/>
    <w:rsid w:val="00B10691"/>
    <w:rsid w:val="00B13B8F"/>
    <w:rsid w:val="00B23756"/>
    <w:rsid w:val="00B37C8A"/>
    <w:rsid w:val="00B41006"/>
    <w:rsid w:val="00B43C27"/>
    <w:rsid w:val="00B5037B"/>
    <w:rsid w:val="00B50DF3"/>
    <w:rsid w:val="00B62B29"/>
    <w:rsid w:val="00B70000"/>
    <w:rsid w:val="00B73AC5"/>
    <w:rsid w:val="00B75727"/>
    <w:rsid w:val="00B86316"/>
    <w:rsid w:val="00B924A8"/>
    <w:rsid w:val="00B92B65"/>
    <w:rsid w:val="00B9441B"/>
    <w:rsid w:val="00B9663D"/>
    <w:rsid w:val="00BA00E9"/>
    <w:rsid w:val="00BA4345"/>
    <w:rsid w:val="00BA54F0"/>
    <w:rsid w:val="00BB324F"/>
    <w:rsid w:val="00BB3FF0"/>
    <w:rsid w:val="00BB48C5"/>
    <w:rsid w:val="00BB6C5B"/>
    <w:rsid w:val="00BC14F1"/>
    <w:rsid w:val="00BC3D4E"/>
    <w:rsid w:val="00BD5F3C"/>
    <w:rsid w:val="00BD70C4"/>
    <w:rsid w:val="00BE29CE"/>
    <w:rsid w:val="00BF2B58"/>
    <w:rsid w:val="00BF3BF7"/>
    <w:rsid w:val="00C007E1"/>
    <w:rsid w:val="00C14232"/>
    <w:rsid w:val="00C26C4C"/>
    <w:rsid w:val="00C346F5"/>
    <w:rsid w:val="00C36AE7"/>
    <w:rsid w:val="00C36F15"/>
    <w:rsid w:val="00C40A6E"/>
    <w:rsid w:val="00C45D5D"/>
    <w:rsid w:val="00C568B5"/>
    <w:rsid w:val="00C61F03"/>
    <w:rsid w:val="00C7387B"/>
    <w:rsid w:val="00C813E1"/>
    <w:rsid w:val="00C82BC4"/>
    <w:rsid w:val="00C83E7E"/>
    <w:rsid w:val="00C84BDF"/>
    <w:rsid w:val="00C91D01"/>
    <w:rsid w:val="00C954C1"/>
    <w:rsid w:val="00C97B8D"/>
    <w:rsid w:val="00CA6B74"/>
    <w:rsid w:val="00CC1029"/>
    <w:rsid w:val="00CC2FF5"/>
    <w:rsid w:val="00CC7AEF"/>
    <w:rsid w:val="00CD4512"/>
    <w:rsid w:val="00CD5CD9"/>
    <w:rsid w:val="00CE1C4E"/>
    <w:rsid w:val="00CE6067"/>
    <w:rsid w:val="00CE60D5"/>
    <w:rsid w:val="00CF56B4"/>
    <w:rsid w:val="00D0331D"/>
    <w:rsid w:val="00D16017"/>
    <w:rsid w:val="00D23C48"/>
    <w:rsid w:val="00D25028"/>
    <w:rsid w:val="00D32105"/>
    <w:rsid w:val="00D35704"/>
    <w:rsid w:val="00D44F78"/>
    <w:rsid w:val="00D50BC4"/>
    <w:rsid w:val="00D53C34"/>
    <w:rsid w:val="00D53CAF"/>
    <w:rsid w:val="00D61442"/>
    <w:rsid w:val="00D667B3"/>
    <w:rsid w:val="00D741BC"/>
    <w:rsid w:val="00D81F44"/>
    <w:rsid w:val="00D82D84"/>
    <w:rsid w:val="00D84B47"/>
    <w:rsid w:val="00D926D7"/>
    <w:rsid w:val="00D943D1"/>
    <w:rsid w:val="00D95054"/>
    <w:rsid w:val="00D95799"/>
    <w:rsid w:val="00D97AFB"/>
    <w:rsid w:val="00D97D08"/>
    <w:rsid w:val="00DA0675"/>
    <w:rsid w:val="00DD2CAD"/>
    <w:rsid w:val="00DD30E6"/>
    <w:rsid w:val="00DD32A3"/>
    <w:rsid w:val="00DD408D"/>
    <w:rsid w:val="00DE10F4"/>
    <w:rsid w:val="00DE30EC"/>
    <w:rsid w:val="00DE4C5A"/>
    <w:rsid w:val="00DF16BC"/>
    <w:rsid w:val="00DF3B75"/>
    <w:rsid w:val="00DF3E1C"/>
    <w:rsid w:val="00DF6622"/>
    <w:rsid w:val="00E01406"/>
    <w:rsid w:val="00E04996"/>
    <w:rsid w:val="00E112F5"/>
    <w:rsid w:val="00E12F0D"/>
    <w:rsid w:val="00E134D8"/>
    <w:rsid w:val="00E15F6A"/>
    <w:rsid w:val="00E16D41"/>
    <w:rsid w:val="00E2022D"/>
    <w:rsid w:val="00E20F93"/>
    <w:rsid w:val="00E216ED"/>
    <w:rsid w:val="00E2331B"/>
    <w:rsid w:val="00E23430"/>
    <w:rsid w:val="00E259C0"/>
    <w:rsid w:val="00E339E5"/>
    <w:rsid w:val="00E36E8E"/>
    <w:rsid w:val="00E3777A"/>
    <w:rsid w:val="00E41399"/>
    <w:rsid w:val="00E42444"/>
    <w:rsid w:val="00E42EA4"/>
    <w:rsid w:val="00E42F55"/>
    <w:rsid w:val="00E53723"/>
    <w:rsid w:val="00E558B8"/>
    <w:rsid w:val="00E56BDA"/>
    <w:rsid w:val="00E61492"/>
    <w:rsid w:val="00E71507"/>
    <w:rsid w:val="00E7481E"/>
    <w:rsid w:val="00E75B6A"/>
    <w:rsid w:val="00E84CA3"/>
    <w:rsid w:val="00E8581D"/>
    <w:rsid w:val="00EA0059"/>
    <w:rsid w:val="00EA1585"/>
    <w:rsid w:val="00EA40DC"/>
    <w:rsid w:val="00ED0EB9"/>
    <w:rsid w:val="00ED2407"/>
    <w:rsid w:val="00ED2D46"/>
    <w:rsid w:val="00ED3A79"/>
    <w:rsid w:val="00ED4EAE"/>
    <w:rsid w:val="00ED5EBB"/>
    <w:rsid w:val="00ED62EA"/>
    <w:rsid w:val="00EE15A9"/>
    <w:rsid w:val="00EE26D9"/>
    <w:rsid w:val="00EE3DF7"/>
    <w:rsid w:val="00EE708A"/>
    <w:rsid w:val="00EF1F73"/>
    <w:rsid w:val="00EF2640"/>
    <w:rsid w:val="00EF3688"/>
    <w:rsid w:val="00F02194"/>
    <w:rsid w:val="00F0614C"/>
    <w:rsid w:val="00F073F7"/>
    <w:rsid w:val="00F10F59"/>
    <w:rsid w:val="00F11B59"/>
    <w:rsid w:val="00F14F10"/>
    <w:rsid w:val="00F252CF"/>
    <w:rsid w:val="00F27D83"/>
    <w:rsid w:val="00F337CE"/>
    <w:rsid w:val="00F377B8"/>
    <w:rsid w:val="00F435E7"/>
    <w:rsid w:val="00F458ED"/>
    <w:rsid w:val="00F51787"/>
    <w:rsid w:val="00F520EC"/>
    <w:rsid w:val="00F707E9"/>
    <w:rsid w:val="00F74FF3"/>
    <w:rsid w:val="00F7671B"/>
    <w:rsid w:val="00F77E4D"/>
    <w:rsid w:val="00F800A9"/>
    <w:rsid w:val="00F85743"/>
    <w:rsid w:val="00F95DD7"/>
    <w:rsid w:val="00F97BAC"/>
    <w:rsid w:val="00FA0A08"/>
    <w:rsid w:val="00FA1D09"/>
    <w:rsid w:val="00FA4FD1"/>
    <w:rsid w:val="00FA6680"/>
    <w:rsid w:val="00FA7D3D"/>
    <w:rsid w:val="00FB226F"/>
    <w:rsid w:val="00FB2D68"/>
    <w:rsid w:val="00FB526C"/>
    <w:rsid w:val="00FB7073"/>
    <w:rsid w:val="00FC2817"/>
    <w:rsid w:val="00FC3A0F"/>
    <w:rsid w:val="00FC6794"/>
    <w:rsid w:val="00FD00A2"/>
    <w:rsid w:val="00FD3F21"/>
    <w:rsid w:val="00FE4722"/>
    <w:rsid w:val="00FE7018"/>
    <w:rsid w:val="00FE7AC9"/>
    <w:rsid w:val="00FF00DC"/>
    <w:rsid w:val="00FF25F7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1E8A6"/>
  <w15:docId w15:val="{8CF8C09B-6F20-493D-AE99-FA18AE7A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2073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061A08"/>
  </w:style>
  <w:style w:type="paragraph" w:styleId="BalloonText">
    <w:name w:val="Balloon Text"/>
    <w:basedOn w:val="Normal"/>
    <w:link w:val="BalloonTextChar"/>
    <w:uiPriority w:val="99"/>
    <w:semiHidden/>
    <w:unhideWhenUsed/>
    <w:rsid w:val="00486B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53"/>
    <w:rPr>
      <w:rFonts w:ascii="Tahoma" w:hAnsi="Tahoma" w:cs="Tahoma"/>
      <w:sz w:val="16"/>
      <w:szCs w:val="16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uiPriority w:val="99"/>
    <w:unhideWhenUsed/>
    <w:rsid w:val="00A64475"/>
    <w:pPr>
      <w:spacing w:after="120"/>
      <w:ind w:left="283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uiPriority w:val="99"/>
    <w:rsid w:val="00A64475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nhideWhenUsed/>
    <w:rsid w:val="00937E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286E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F2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FD3F2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E5A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5A9C"/>
  </w:style>
  <w:style w:type="table" w:styleId="TableGrid">
    <w:name w:val="Table Grid"/>
    <w:basedOn w:val="TableNormal"/>
    <w:uiPriority w:val="39"/>
    <w:rsid w:val="002931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FA1D09"/>
    <w:pPr>
      <w:spacing w:after="120" w:line="240" w:lineRule="auto"/>
      <w:ind w:left="578" w:hanging="578"/>
      <w:jc w:val="center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1D09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ezkurwreuab5ozgtqnkl">
    <w:name w:val="ezkurwreuab5ozgtqnkl"/>
    <w:basedOn w:val="DefaultParagraphFont"/>
    <w:rsid w:val="00E8581D"/>
  </w:style>
  <w:style w:type="character" w:styleId="FollowedHyperlink">
    <w:name w:val="FollowedHyperlink"/>
    <w:basedOn w:val="DefaultParagraphFont"/>
    <w:uiPriority w:val="99"/>
    <w:semiHidden/>
    <w:unhideWhenUsed/>
    <w:rsid w:val="00F85743"/>
    <w:rPr>
      <w:color w:val="954F72"/>
      <w:u w:val="single"/>
    </w:rPr>
  </w:style>
  <w:style w:type="paragraph" w:customStyle="1" w:styleId="msonormal0">
    <w:name w:val="msonormal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font6">
    <w:name w:val="font6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font7">
    <w:name w:val="font7"/>
    <w:basedOn w:val="Normal"/>
    <w:rsid w:val="00F85743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  <w:lang w:val="en-US"/>
    </w:rPr>
  </w:style>
  <w:style w:type="paragraph" w:customStyle="1" w:styleId="xl65">
    <w:name w:val="xl6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6">
    <w:name w:val="xl66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7">
    <w:name w:val="xl6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8">
    <w:name w:val="xl68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69">
    <w:name w:val="xl69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0">
    <w:name w:val="xl70"/>
    <w:basedOn w:val="Normal"/>
    <w:rsid w:val="00F8574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F8574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F8574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0"/>
      <w:szCs w:val="20"/>
      <w:lang w:val="en-US"/>
    </w:rPr>
  </w:style>
  <w:style w:type="paragraph" w:customStyle="1" w:styleId="xl74">
    <w:name w:val="xl7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5">
    <w:name w:val="xl7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6">
    <w:name w:val="xl7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77">
    <w:name w:val="xl7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8">
    <w:name w:val="xl78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79">
    <w:name w:val="xl7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80">
    <w:name w:val="xl80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F8574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2">
    <w:name w:val="xl82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3">
    <w:name w:val="xl83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4">
    <w:name w:val="xl8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5">
    <w:name w:val="xl8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6">
    <w:name w:val="xl8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87">
    <w:name w:val="xl8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88">
    <w:name w:val="xl88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89">
    <w:name w:val="xl89"/>
    <w:basedOn w:val="Normal"/>
    <w:rsid w:val="00F85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0">
    <w:name w:val="xl90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1">
    <w:name w:val="xl91"/>
    <w:basedOn w:val="Normal"/>
    <w:rsid w:val="00F8574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xl92">
    <w:name w:val="xl9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93">
    <w:name w:val="xl9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6"/>
      <w:szCs w:val="16"/>
      <w:lang w:val="en-US"/>
    </w:rPr>
  </w:style>
  <w:style w:type="paragraph" w:customStyle="1" w:styleId="xl94">
    <w:name w:val="xl9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96">
    <w:name w:val="xl9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  <w:lang w:val="en-US"/>
    </w:rPr>
  </w:style>
  <w:style w:type="paragraph" w:customStyle="1" w:styleId="xl97">
    <w:name w:val="xl97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98">
    <w:name w:val="xl98"/>
    <w:basedOn w:val="Normal"/>
    <w:rsid w:val="00F8574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val="en-US"/>
    </w:rPr>
  </w:style>
  <w:style w:type="paragraph" w:customStyle="1" w:styleId="xl99">
    <w:name w:val="xl9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  <w:lang w:val="en-US"/>
    </w:rPr>
  </w:style>
  <w:style w:type="paragraph" w:customStyle="1" w:styleId="xl100">
    <w:name w:val="xl100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1">
    <w:name w:val="xl101"/>
    <w:basedOn w:val="Normal"/>
    <w:rsid w:val="00F8574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102">
    <w:name w:val="xl102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3">
    <w:name w:val="xl103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4">
    <w:name w:val="xl104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5">
    <w:name w:val="xl105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  <w:lang w:val="en-US"/>
    </w:rPr>
  </w:style>
  <w:style w:type="paragraph" w:customStyle="1" w:styleId="xl106">
    <w:name w:val="xl106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12"/>
      <w:szCs w:val="12"/>
      <w:lang w:val="en-US"/>
    </w:rPr>
  </w:style>
  <w:style w:type="paragraph" w:customStyle="1" w:styleId="xl107">
    <w:name w:val="xl107"/>
    <w:basedOn w:val="Normal"/>
    <w:rsid w:val="00F857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8">
    <w:name w:val="xl108"/>
    <w:basedOn w:val="Normal"/>
    <w:rsid w:val="00F857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  <w:lang w:val="en-US"/>
    </w:rPr>
  </w:style>
  <w:style w:type="paragraph" w:customStyle="1" w:styleId="xl109">
    <w:name w:val="xl109"/>
    <w:basedOn w:val="Normal"/>
    <w:rsid w:val="00F857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  <w:lang w:val="en-US"/>
    </w:rPr>
  </w:style>
  <w:style w:type="paragraph" w:customStyle="1" w:styleId="xl110">
    <w:name w:val="xl110"/>
    <w:basedOn w:val="Normal"/>
    <w:rsid w:val="00F857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Default">
    <w:name w:val="Default"/>
    <w:rsid w:val="007B095A"/>
    <w:pPr>
      <w:autoSpaceDE w:val="0"/>
      <w:autoSpaceDN w:val="0"/>
      <w:adjustRightInd w:val="0"/>
      <w:spacing w:line="240" w:lineRule="auto"/>
    </w:pPr>
    <w:rPr>
      <w:rFonts w:ascii="GHEA Grapalat" w:hAnsi="GHEA Grapalat" w:cs="GHEA Grapalat"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135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C58"/>
  </w:style>
  <w:style w:type="paragraph" w:styleId="Footer">
    <w:name w:val="footer"/>
    <w:basedOn w:val="Normal"/>
    <w:link w:val="FooterChar"/>
    <w:uiPriority w:val="99"/>
    <w:unhideWhenUsed/>
    <w:rsid w:val="00255C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8075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8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38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9021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438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2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5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AE4C0-1D55-4004-84B9-51132617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7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343</cp:revision>
  <cp:lastPrinted>2025-02-15T07:43:00Z</cp:lastPrinted>
  <dcterms:created xsi:type="dcterms:W3CDTF">2022-03-29T06:30:00Z</dcterms:created>
  <dcterms:modified xsi:type="dcterms:W3CDTF">2025-10-09T14:19:00Z</dcterms:modified>
</cp:coreProperties>
</file>