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8C" w:rsidRDefault="00F120A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«ՆԱՐԻՆԵ ԴԱՎԹՅԱՆ» ԱՁ </w:t>
      </w:r>
    </w:p>
    <w:p w:rsidR="002E688C" w:rsidRDefault="00F120A6">
      <w:pPr>
        <w:spacing w:after="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en-GB"/>
        </w:rPr>
        <w:t>ՏԻԿԻՆ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GB"/>
        </w:rPr>
        <w:t>ՆԱՐԻՆԵ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GB"/>
        </w:rPr>
        <w:t>ԴԱՎԹ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/>
          <w:b/>
          <w:sz w:val="24"/>
          <w:szCs w:val="24"/>
          <w:lang w:val="en-GB"/>
        </w:rPr>
        <w:t>ԻՆ</w:t>
      </w:r>
    </w:p>
    <w:p w:rsidR="002E688C" w:rsidRDefault="00F120A6">
      <w:pPr>
        <w:autoSpaceDE w:val="0"/>
        <w:autoSpaceDN w:val="0"/>
        <w:adjustRightInd w:val="0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Գորիս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, 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Մաշտոցի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 1/46, 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հեռ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. 091464806,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narine_davtyan5@mail.ru)</w:t>
      </w:r>
    </w:p>
    <w:p w:rsidR="002E688C" w:rsidRDefault="002E688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E688C" w:rsidRDefault="00F120A6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</w:t>
      </w:r>
      <w:r>
        <w:rPr>
          <w:rFonts w:ascii="GHEA Grapalat" w:hAnsi="GHEA Grapalat" w:cs="Sylfaen"/>
          <w:b/>
          <w:sz w:val="24"/>
          <w:szCs w:val="24"/>
          <w:lang w:val="en-GB"/>
        </w:rPr>
        <w:t>տիկին Դավթյան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2E688C" w:rsidRDefault="00F120A6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</w:t>
      </w:r>
      <w:r>
        <w:rPr>
          <w:rFonts w:ascii="GHEA Grapalat" w:hAnsi="GHEA Grapalat"/>
          <w:sz w:val="24"/>
          <w:szCs w:val="24"/>
          <w:lang w:val="hy-AM"/>
        </w:rPr>
        <w:t>նախարարության (այսուհետ՝ Նախարարություն) ենթակայության պետական ոչ առևտրային կազմակերպությ</w:t>
      </w:r>
      <w:r w:rsidRPr="00F120A6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F120A6">
        <w:rPr>
          <w:rFonts w:ascii="GHEA Grapalat" w:hAnsi="GHEA Grapalat"/>
          <w:sz w:val="24"/>
          <w:szCs w:val="24"/>
          <w:lang w:val="hy-AM"/>
        </w:rPr>
        <w:t xml:space="preserve">` «Սյունիքի մարզի երեխայի և ընտանիքի աջակցության կենտրոն» </w:t>
      </w:r>
      <w:r>
        <w:rPr>
          <w:rFonts w:ascii="GHEA Grapalat" w:hAnsi="GHEA Grapalat"/>
          <w:sz w:val="24"/>
          <w:szCs w:val="24"/>
          <w:lang w:val="hy-AM"/>
        </w:rPr>
        <w:t>202</w:t>
      </w:r>
      <w:r w:rsidRPr="00F120A6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կարիքների համար տնտեական, սանհիգիենիկ և մաքրիչ նյութերի ձեռքբերման նպատակով հայտարարված`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ԱՍՀՆ-ՊՈԱԿ-ԷԱՃԱՊՁԲ-24/6-Ս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շրջանակներում </w:t>
      </w:r>
      <w:r w:rsidRPr="00F120A6">
        <w:rPr>
          <w:rFonts w:ascii="GHEA Grapalat" w:hAnsi="GHEA Grapalat"/>
          <w:sz w:val="24"/>
          <w:szCs w:val="24"/>
          <w:lang w:val="hy-AM"/>
        </w:rPr>
        <w:t>մի շարք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 նվազագույն գնային առաջարկ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ներկայացրած` </w:t>
      </w:r>
      <w:r>
        <w:rPr>
          <w:rFonts w:ascii="GHEA Grapalat" w:hAnsi="GHEA Grapalat" w:cs="Times Armenian"/>
          <w:sz w:val="24"/>
          <w:szCs w:val="24"/>
          <w:lang w:val="hy-AM"/>
        </w:rPr>
        <w:t>առաջին տեղ զբաղեցրած մասնակից է ճանաչվել «</w:t>
      </w:r>
      <w:hyperlink r:id="rId8" w:history="1">
        <w:r w:rsidRPr="00F120A6">
          <w:rPr>
            <w:rFonts w:ascii="GHEA Grapalat" w:hAnsi="GHEA Grapalat"/>
            <w:sz w:val="24"/>
            <w:szCs w:val="24"/>
            <w:lang w:val="hy-AM"/>
          </w:rPr>
          <w:t>Նարինե Դավթյան</w:t>
        </w:r>
        <w:r>
          <w:rPr>
            <w:rFonts w:ascii="GHEA Grapalat" w:hAnsi="GHEA Grapalat"/>
            <w:sz w:val="24"/>
            <w:szCs w:val="24"/>
            <w:lang w:val="hy-AM"/>
          </w:rPr>
          <w:t>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0A6">
        <w:rPr>
          <w:rFonts w:ascii="GHEA Grapalat" w:hAnsi="GHEA Grapalat"/>
          <w:sz w:val="24"/>
          <w:szCs w:val="24"/>
          <w:lang w:val="hy-AM"/>
        </w:rPr>
        <w:t>ԱՁ</w:t>
      </w:r>
      <w:r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2E688C" w:rsidRPr="00F120A6" w:rsidRDefault="00F120A6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ՀՀ կառավարության 2017 թվականի մայիսի 4-ի N 526-Ն որոշման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41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 և 42-րդ </w:t>
      </w:r>
      <w:r>
        <w:rPr>
          <w:rFonts w:ascii="GHEA Grapalat" w:hAnsi="GHEA Grapalat" w:cs="Times Armenian"/>
          <w:sz w:val="24"/>
          <w:szCs w:val="24"/>
          <w:lang w:val="hy-AM"/>
        </w:rPr>
        <w:t>կետ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երը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և </w:t>
      </w:r>
      <w:r>
        <w:rPr>
          <w:rFonts w:ascii="GHEA Grapalat" w:hAnsi="GHEA Grapalat" w:cs="Times Armenian"/>
          <w:sz w:val="24"/>
          <w:szCs w:val="24"/>
          <w:lang w:val="hy-AM"/>
        </w:rPr>
        <w:t>«ԱՍՀՆ-ՊՈԱԿ-ԷԱՃԱՊՁԲ-24/6-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Ս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» ծածկագրով գնման ընթացակարգի հրավերի 1-ին մասի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8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կետի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8.11-րդ ենթակետի պահանջները` անհրաժեշտ էր առաջ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արկել հրավերով սահմանված պահանջներին համապատասխան տեխնիկական բնութագրեր:</w:t>
      </w:r>
    </w:p>
    <w:p w:rsidR="002E688C" w:rsidRPr="00F120A6" w:rsidRDefault="00F120A6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F120A6">
        <w:rPr>
          <w:rFonts w:ascii="GHEA Grapalat" w:hAnsi="GHEA Grapalat" w:cs="Times Armenian"/>
          <w:sz w:val="24"/>
          <w:szCs w:val="24"/>
          <w:lang w:val="hy-AM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ՀՀ կառավարության 2017 թվականի մայիսի 4-ի N 526-Ն որոշման 32-րդ կետտի 19-րդ ենթակետի` «եթե մասնակցի` հրավերով նախատեսված գնումներին մասնակցելու իրավունք ունենալու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մասին հավաստումը որակվում է որպես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lastRenderedPageBreak/>
        <w:t>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պարտավորության խախտում</w:t>
      </w:r>
      <w:r w:rsidRPr="00F120A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»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, հետևաբար </w:t>
      </w:r>
      <w:r>
        <w:rPr>
          <w:rFonts w:ascii="GHEA Grapalat" w:hAnsi="GHEA Grapalat" w:cs="Times Armenian"/>
          <w:sz w:val="24"/>
          <w:szCs w:val="24"/>
          <w:lang w:val="hy-AM"/>
        </w:rPr>
        <w:t>«Գնումների մասին» ՀՀ օ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րենքի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հոդվածի 1-ին կետի 6-րդ ենթակետի «ա» պարբերության` մասնակիցը ներառվում է գնումների գործընթացին մասնակցելու իրավունք չունեցող մասնակիցների ցուցակում, եթե մասնակիցը հրավերով և (կամ) պայմանագրով սահմանված ժամկետում չի վճարել հայտի, պայմանագրի և (կամ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>) որակավորման ապահովման գումարը</w:t>
      </w:r>
      <w:r w:rsidRPr="00F120A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2E688C" w:rsidRPr="00F120A6" w:rsidRDefault="00F120A6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Հաշվի առնելով վերոգրյալը տեղեկացնում եմ, որ նախարարությունը </w:t>
      </w:r>
      <w:r w:rsidRPr="00F120A6">
        <w:rPr>
          <w:rFonts w:ascii="GHEA Grapalat" w:hAnsi="GHEA Grapalat" w:cs="Times Armenian"/>
          <w:b/>
          <w:i/>
          <w:sz w:val="24"/>
          <w:szCs w:val="24"/>
          <w:lang w:val="hy-AM"/>
        </w:rPr>
        <w:t>Որոշում է</w:t>
      </w:r>
      <w:r w:rsidRPr="00F120A6">
        <w:rPr>
          <w:rFonts w:ascii="GHEA Grapalat" w:hAnsi="GHEA Grapalat" w:cs="Times Armenian"/>
          <w:sz w:val="24"/>
          <w:szCs w:val="24"/>
          <w:lang w:val="hy-AM"/>
        </w:rPr>
        <w:t xml:space="preserve"> ընդունել` նախաձեռնել գործընթաց «Նարինե Դավթյան» ԱՁ-ին գնումների գործընթացին մասնակցելու իրավունք չունեցող մասնակիցների ցուցակում ներառելու վերաբերյալ:</w:t>
      </w:r>
    </w:p>
    <w:p w:rsidR="002E688C" w:rsidRPr="00F120A6" w:rsidRDefault="002E688C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2E688C" w:rsidRDefault="00F120A6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8223836-3C53-436F-B718-EFC23FE52173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2E688C" w:rsidRDefault="002E688C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2E688C" w:rsidRPr="00F120A6" w:rsidRDefault="00F120A6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 w:rsidRPr="00F120A6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2E688C" w:rsidRDefault="00F120A6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F120A6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2E688C" w:rsidRPr="00F120A6" w:rsidRDefault="00F120A6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F120A6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2E688C" w:rsidRDefault="002E688C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2E688C">
      <w:headerReference w:type="first" r:id="rId10"/>
      <w:footerReference w:type="first" r:id="rId11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8C" w:rsidRDefault="00F120A6">
      <w:r>
        <w:separator/>
      </w:r>
    </w:p>
  </w:endnote>
  <w:endnote w:type="continuationSeparator" w:id="0">
    <w:p w:rsidR="002E688C" w:rsidRDefault="00F1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8C" w:rsidRDefault="00F120A6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8C" w:rsidRDefault="00F120A6">
      <w:r>
        <w:separator/>
      </w:r>
    </w:p>
  </w:footnote>
  <w:footnote w:type="continuationSeparator" w:id="0">
    <w:p w:rsidR="002E688C" w:rsidRDefault="00F1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8C" w:rsidRDefault="00F120A6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88C" w:rsidRDefault="00F120A6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2E688C" w:rsidRDefault="002E688C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2E688C" w:rsidRDefault="00F120A6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2E688C" w:rsidRDefault="002E68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C"/>
    <w:rsid w:val="002E688C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SZ2SIryfxdJyHtcuzBi2prARUw0=</DigestValue>
    </Reference>
    <Reference URI="#idOfficeObject" Type="http://www.w3.org/2000/09/xmldsig#Object">
      <DigestMethod Algorithm="http://www.w3.org/2000/09/xmldsig#sha1"/>
      <DigestValue>Ntadlx/s2ccMbrFi3tVPZMVH++Q=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DNHT9xtY5oWTje08vNq8jjqDrLU=</DigestValue>
    </Reference>
    <Reference URI="#idValidSigLnImg" Type="http://www.w3.org/2000/09/xmldsig#Object">
      <DigestMethod Algorithm="http://www.w3.org/2000/09/xmldsig#sha1"/>
      <DigestValue>QBcrJIXlNd3cJBQn6/rlyL65wEM=</DigestValue>
    </Reference>
    <Reference URI="#idInvalidSigLnImg" Type="http://www.w3.org/2000/09/xmldsig#Object">
      <DigestMethod Algorithm="http://www.w3.org/2000/09/xmldsig#sha1"/>
      <DigestValue>WRvHy9qb5EfRVe8Uwrozio1BDD8=</DigestValue>
    </Reference>
  </SignedInfo>
  <SignatureValue>Mvi9tiYhcD6U/ZGQw70OEs4BKgjhYrc/tjjwgHLPhhZgzn9WCBGElJHuEdb5K6DDnQW8xJzppce2
haLOpDPUH126yRrCyF+JMR0bpdX1juVV41cqPzG2BUNmsoOavV9wl4DfaWB5BEEuDoKJUCehjca7
dAYCqVu0J4mDAVnWrYfHN2j3mZjJ9AiauvoVwIiqrA7g04RdrCsVWQB0DPoPI2/YDWO16mHZ5akO
1MRdRk/yvE4Bjg46a2+9D6V1wCWliRxHk+hZqFSQCdiF5ww0FNN1g6HC76RytC5U6pXldqoExCaq
JrqTuw1f3hquQV3Wpvkp+NfrROctuKDBRTdE/Q==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b2uASoQjLjxs/Rwd09Uk+sLZY8M=</DigestValue>
      </Reference>
      <Reference URI="/word/fontTable.xml?ContentType=application/vnd.openxmlformats-officedocument.wordprocessingml.fontTable+xml">
        <DigestMethod Algorithm="http://www.w3.org/2000/09/xmldsig#sha1"/>
        <DigestValue>muqj/j/BHWxFrfOyuX/odEQtY+o=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WZf/zQci17CZt8SIrhzTh+MxmNc=</DigestValue>
      </Reference>
      <Reference URI="/word/endnotes.xml?ContentType=application/vnd.openxmlformats-officedocument.wordprocessingml.endnotes+xml">
        <DigestMethod Algorithm="http://www.w3.org/2000/09/xmldsig#sha1"/>
        <DigestValue>akRRdXA+YqBYqYplzcnmMFgg4C0=</DigestValue>
      </Reference>
      <Reference URI="/word/document.xml?ContentType=application/vnd.openxmlformats-officedocument.wordprocessingml.document.main+xml">
        <DigestMethod Algorithm="http://www.w3.org/2000/09/xmldsig#sha1"/>
        <DigestValue>eyrDDBe61bvHH2GYFlyGbR2QoPg=</DigestValue>
      </Reference>
      <Reference URI="/word/footnotes.xml?ContentType=application/vnd.openxmlformats-officedocument.wordprocessingml.footnotes+xml">
        <DigestMethod Algorithm="http://www.w3.org/2000/09/xmldsig#sha1"/>
        <DigestValue>0vH2JwrbiQPnz7wSzojru7QJG3o=</DigestValue>
      </Reference>
      <Reference URI="/word/header1.xml?ContentType=application/vnd.openxmlformats-officedocument.wordprocessingml.header+xml">
        <DigestMethod Algorithm="http://www.w3.org/2000/09/xmldsig#sha1"/>
        <DigestValue>GhUDf3zqlkyGb8qGfwslHVC/9ew=</DigestValue>
      </Reference>
      <Reference URI="/word/footer1.xml?ContentType=application/vnd.openxmlformats-officedocument.wordprocessingml.footer+xml">
        <DigestMethod Algorithm="http://www.w3.org/2000/09/xmldsig#sha1"/>
        <DigestValue>+6oxKxV18mlfS4aDkKevjx+s8YA=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x/v7KwxhdxQl+JVLg7TqtKQm7H0=</DigestValue>
      </Reference>
    </Manifest>
    <SignatureProperties>
      <SignatureProperty Id="idSignatureTime" Target="#idPackageSignature">
        <mdssi:SignatureTime>
          <mdssi:Format>YYYY-MM-DDThh:mm:ssTZD</mdssi:Format>
          <mdssi:Value>2024-02-02T13:28:24Z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{C8223836-3C53-436F-B718-EFC23FE52173}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2024-02-02T13:28:24Z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XvAgEAAAACAAAAAAAAAAIAAADcqy8B4JdTZAAAAAgAHDUDBAAAAPAV7wKAFe8CYGS0BACsLwHAllNk8BXvAgAcNQOSWlNkAAAAAIAV7wJgZLQEAMzYBRCsLwFJWVNkQJs7AfwBAABMrC8BpFdTZPwBAAAAAAAAqVdTZGjOTZn8AQAAQJs7AWBktAQAAAAATJs7ASSsLwFo/C8BtNdPZQAAAACpV1Nk6VZTZPwBAAAAAAAAAAAAAAcAAAAAAAAAxjOddgAAAABUBgt/BwAAAIitLwEAWpN2AdgAAIit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XdndduuLLwFgjC8BAAAAAAyMLwG/olhkJIwvAdyRXWTY1YVkAQAAAHwvgWR4rYxkAC8EBsjOTnfIC/4HyIC0BJQvgWSgKgQGoCoEBmyMLwF6d1hkoKaFZAAAAAB8L4FklC+BZLB1P+EAgLMEEI4vAYnY3XZgjC8B4P///wAA3XaohQAG4P///wAAAAAAAAAAAAAAAJABAAAAAAABAAAAAGEAcgBpAGEAbAAAAAAAAAAAAAAAAAAAAAAAAAAAAAAAAAAAAMYznXYAAAAAVAYLfwYAAADEjS8BAFqTdgHYAADEjS8B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iy8B6wsB4wEAAAAlAAAAAAAAAOsLAePQJmgGJQAAAFQAYQBoAG8AuIsvAT4wVmT8iy8B1IsvAfIuVmQAAHAJPAUAAAEAAABwbQQGAAAAAPSLLwF9LlZkAABwCcAC9gcAAAAASIwvAayb3XZRDgAAIIwvAdINIfgAAAAAAAAvAQAAAADSDfj//////1AKAAAh+AEEwAL2BwAAAABRDgb//////1AKAAAKBgoACDVGAQAAAAAAAAAAwAL2BwAAIfgBAAAA0CZoBtINIfiYZN12yI8vATNl3XZAfeh20g0h+AEAAABSZd12sOcNCRCQLwFckC8B0g34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vAV3Z3XYAAAAAAKkvAQAAAABwWVtkNAAAAAAAAACvDAGgAQAAADQAAACBCwAArwwBoDhvSQE0AAAAAACAPQAAAABwFAAA4g3r/wAAAAAAAAAACusKAAAAAAAAAAAAAAAAAAAAAAAQUT/hOG9JAbCqLwGJ2N12AKkvAfX///8AAN12QH3odvX///8AAAAAAAAAAAAAAACQAQAAAAAAAQAAAAB0AGEAaABvAG0AYQAAAAAAAAAAAAAAAAAAAAAAAAAAAAAAAADGM512AAAAAFQGC38HAAAAZKovAQBak3YB2AAAZKovAQAAAAAAAAAAAAAAAAAAAAAAAAAAAaA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vAgEAAAACAAAAAAAAAAIAAADcqy8B4JdTZAAAAAgAHDUDBAAAAPAV7wKAFe8CYGS0BACsLwHAllNk8BXvAgAcNQOSWlNkAAAAAIAV7wJgZLQEAMzYBRCsLwFJWVNkQJs7AfwBAABMrC8BpFdTZPwBAAAAAAAAqVdTZGjOTZn8AQAAQJs7AWBktAQAAAAATJs7ASSsLwFo/C8BtNdPZQAAAACpV1Nk6VZTZPwBAAAAAAAAAAAAAAcAAAAAAAAAxjOddgAAAABUBgt/BwAAAIitLwEAWpN2AdgAAIit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XdndduuLLwFgjC8BAAAAAAyMLwG/olhkJIwvAdyRXWTY1YVkAQAAAHwvgWR4rYxkAC8EBsjOTnfIC/4HyIC0BJQvgWSgKgQGoCoEBmyMLwF6d1hkoKaFZAAAAAB8L4FklC+BZLB1P+EAgLMEEI4vAYnY3XZgjC8B4P///wAA3XaohQAG4P///wAAAAAAAAAAAAAAAJABAAAAAAABAAAAAGEAcgBpAGEAbAAAAAAAAAAAAAAAAAAAAAAAAAAAAAAAAAAAAMYznXYAAAAAVAYLfwYAAADEjS8BAFqTdgHYAADEjS8B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iy8BgAwB6AEAAAARAAAAAAAAAIAMAejQJmgGEQAAAAAAgD0AAAAAAAUAAFEOBv8AAAAAAAAAAAoGCgAAAAAAAAAAAAAAAAAAAAAAgAwB6NAmaAYRAAAAAG4EBsAC9gcAAAAASIwvAayb3XZRDgAAIIwvAX0HIRcAAAAAAAAvAQAAAAB9Bxf//////1AKAAAhFwEEwAL2BwAAAABRDgb//////1AKAAAKBgoACDVGAQAAAAAAAAAAwAL2BwAAIRcBAAAA0CZoBn0HIReYZN12yI8vATNl3XZAfeh2fQchFwEAAABSZd12AG4EBhCQLwFckC8BfQcX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2328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https://mul2-mss.gov.am/tasks/1761638/oneclick/SM-grutyun voroshum.docx?token=fe56fb9ab3af63bd38bb515428e132c5</cp:keywords>
  <cp:lastModifiedBy>Samvel Muradyan</cp:lastModifiedBy>
  <cp:revision>203</cp:revision>
  <cp:lastPrinted>2014-06-02T10:37:00Z</cp:lastPrinted>
  <dcterms:created xsi:type="dcterms:W3CDTF">2020-07-15T08:39:00Z</dcterms:created>
  <dcterms:modified xsi:type="dcterms:W3CDTF">2024-02-02T13:28:00Z</dcterms:modified>
</cp:coreProperties>
</file>