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06" w:rsidRDefault="00385206" w:rsidP="00385206">
      <w:pPr>
        <w:spacing w:line="276" w:lineRule="auto"/>
        <w:rPr>
          <w:rFonts w:ascii="Arial Armenian" w:hAnsi="Arial Armenian"/>
          <w:lang w:val="en-US"/>
        </w:rPr>
      </w:pP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ՊԱՅՄԱՆԱԳՐԻ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ՄԱՍԻՆ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8540C7" w:rsidRDefault="00AF55FB" w:rsidP="00AF55FB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AF55FB" w:rsidRPr="00060290" w:rsidRDefault="00AF55FB" w:rsidP="00AF55FB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385206" w:rsidRPr="000E460F" w:rsidRDefault="00385206" w:rsidP="00385206">
      <w:pPr>
        <w:rPr>
          <w:rFonts w:ascii="Sylfaen" w:hAnsi="Sylfaen" w:cs="Sylfaen"/>
          <w:sz w:val="22"/>
          <w:szCs w:val="22"/>
          <w:lang w:val="hy-AM"/>
        </w:rPr>
      </w:pPr>
    </w:p>
    <w:p w:rsidR="004E45F3" w:rsidRPr="007B70F5" w:rsidRDefault="004E45F3" w:rsidP="00A0294B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E45F3" w:rsidRPr="00741B67" w:rsidRDefault="004E45F3" w:rsidP="00A0294B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4C0D54" w:rsidRPr="004C0D54">
        <w:rPr>
          <w:rFonts w:ascii="Sylfaen" w:hAnsi="Sylfaen" w:cs="Sylfaen"/>
          <w:sz w:val="22"/>
          <w:szCs w:val="22"/>
          <w:lang w:val="hy-AM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4C0D54">
        <w:rPr>
          <w:rFonts w:ascii="Sylfaen" w:hAnsi="Sylfaen" w:cs="Sylfaen"/>
          <w:sz w:val="20"/>
          <w:szCs w:val="20"/>
          <w:lang w:val="af-ZA"/>
        </w:rPr>
        <w:t>04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 w:rsidR="00732010">
        <w:rPr>
          <w:rFonts w:ascii="Sylfaen" w:hAnsi="Sylfaen" w:cs="Sylfaen"/>
          <w:sz w:val="20"/>
          <w:szCs w:val="20"/>
          <w:lang w:val="af-ZA"/>
        </w:rPr>
        <w:t>2</w:t>
      </w:r>
      <w:r w:rsidR="004C0D54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</w:t>
      </w:r>
      <w:r w:rsidR="004C0D54" w:rsidRPr="00385E26">
        <w:rPr>
          <w:rFonts w:ascii="Sylfaen" w:hAnsi="Sylfaen" w:cs="Sylfaen"/>
          <w:sz w:val="22"/>
          <w:szCs w:val="22"/>
          <w:lang w:val="hy-AM"/>
        </w:rPr>
        <w:t xml:space="preserve">№49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հրամանով հաստատված </w:t>
      </w:r>
      <w:r w:rsidR="00385E26" w:rsidRPr="00385E26">
        <w:rPr>
          <w:rFonts w:ascii="Sylfaen" w:hAnsi="Sylfaen" w:cs="Sylfaen"/>
          <w:sz w:val="22"/>
          <w:szCs w:val="22"/>
          <w:lang w:val="hy-AM"/>
        </w:rPr>
        <w:t>«Գազպրոմ Արմենիա» ՓԲԸ-ի ապրանքների, աշխատանքների, ծառայությունների գնումների մասին կարգի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համաձայն)</w:t>
      </w:r>
    </w:p>
    <w:p w:rsidR="00DC36CA" w:rsidRPr="00741B67" w:rsidRDefault="00DC36CA" w:rsidP="004E45F3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AF55FB" w:rsidRPr="00741B67" w:rsidRDefault="00AF55FB" w:rsidP="004E45F3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 xml:space="preserve">(Публикуется в соответствии со статьей 52 Закона РА «О закупках» и </w:t>
      </w:r>
      <w:r w:rsidR="004B622A" w:rsidRPr="00741B67">
        <w:rPr>
          <w:rFonts w:ascii="Sylfaen" w:hAnsi="Sylfaen" w:cs="Sylfaen"/>
          <w:sz w:val="22"/>
          <w:szCs w:val="22"/>
        </w:rPr>
        <w:t>полож</w:t>
      </w:r>
      <w:r w:rsidR="004B622A">
        <w:rPr>
          <w:rFonts w:ascii="Sylfaen" w:hAnsi="Sylfaen" w:cs="Sylfaen"/>
          <w:sz w:val="22"/>
          <w:szCs w:val="22"/>
        </w:rPr>
        <w:t>е</w:t>
      </w:r>
      <w:r w:rsidR="004B622A" w:rsidRPr="00741B67">
        <w:rPr>
          <w:rFonts w:ascii="Sylfaen" w:hAnsi="Sylfaen" w:cs="Sylfaen"/>
          <w:sz w:val="22"/>
          <w:szCs w:val="22"/>
        </w:rPr>
        <w:t>нием</w:t>
      </w:r>
      <w:r w:rsidR="004B622A" w:rsidRPr="004B622A">
        <w:rPr>
          <w:rFonts w:ascii="Sylfaen" w:hAnsi="Sylfaen" w:cs="Sylfaen"/>
          <w:sz w:val="22"/>
          <w:szCs w:val="22"/>
        </w:rPr>
        <w:t xml:space="preserve"> о закупках товаров, работ, услуг ЗАО «Газпром Армения»</w:t>
      </w:r>
      <w:r w:rsidR="00DC36CA" w:rsidRPr="00741B67">
        <w:rPr>
          <w:rFonts w:ascii="Sylfaen" w:hAnsi="Sylfaen" w:cs="Sylfaen"/>
          <w:sz w:val="22"/>
          <w:szCs w:val="22"/>
        </w:rPr>
        <w:t xml:space="preserve"> </w:t>
      </w:r>
      <w:r w:rsidR="004F16AA" w:rsidRPr="00741B67">
        <w:rPr>
          <w:rFonts w:ascii="Sylfaen" w:hAnsi="Sylfaen" w:cs="Sylfaen"/>
          <w:sz w:val="22"/>
          <w:szCs w:val="22"/>
        </w:rPr>
        <w:t>утвержденным</w:t>
      </w:r>
      <w:r w:rsidRPr="00741B67">
        <w:rPr>
          <w:rFonts w:ascii="Sylfaen" w:hAnsi="Sylfaen" w:cs="Sylfaen"/>
          <w:sz w:val="22"/>
          <w:szCs w:val="22"/>
        </w:rPr>
        <w:t xml:space="preserve"> Приказом ЗАО «Газпром Армения» № </w:t>
      </w:r>
      <w:r w:rsidR="004B622A">
        <w:rPr>
          <w:rFonts w:ascii="Sylfaen" w:hAnsi="Sylfaen" w:cs="Sylfaen"/>
          <w:sz w:val="22"/>
          <w:szCs w:val="22"/>
          <w:lang w:val="hy-AM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B622A">
        <w:rPr>
          <w:rFonts w:ascii="Sylfaen" w:hAnsi="Sylfaen" w:cs="Sylfaen"/>
          <w:sz w:val="22"/>
          <w:szCs w:val="22"/>
          <w:lang w:val="hy-AM"/>
        </w:rPr>
        <w:t>16</w:t>
      </w:r>
      <w:r w:rsidR="004B622A">
        <w:rPr>
          <w:rFonts w:ascii="Sylfaen" w:hAnsi="Sylfaen" w:cs="Sylfaen"/>
          <w:sz w:val="22"/>
          <w:szCs w:val="22"/>
        </w:rPr>
        <w:t>.</w:t>
      </w:r>
      <w:r w:rsidR="004B622A">
        <w:rPr>
          <w:rFonts w:ascii="Sylfaen" w:hAnsi="Sylfaen" w:cs="Sylfaen"/>
          <w:sz w:val="22"/>
          <w:szCs w:val="22"/>
          <w:lang w:val="hy-AM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B622A">
        <w:rPr>
          <w:rFonts w:ascii="Sylfaen" w:hAnsi="Sylfaen" w:cs="Sylfaen"/>
          <w:sz w:val="22"/>
          <w:szCs w:val="22"/>
          <w:lang w:val="hy-AM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184678" w:rsidRPr="004B622A" w:rsidRDefault="00184678" w:rsidP="00385206">
      <w:pPr>
        <w:rPr>
          <w:rFonts w:ascii="Sylfaen" w:hAnsi="Sylfaen" w:cs="Sylfaen"/>
          <w:sz w:val="22"/>
          <w:szCs w:val="22"/>
        </w:rPr>
      </w:pPr>
    </w:p>
    <w:p w:rsidR="00184678" w:rsidRDefault="00184678" w:rsidP="004F16A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and the Regulation on procurement of goods, works, services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approved by Order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No. 49 dated </w:t>
      </w:r>
      <w:r w:rsidR="002C3CD1">
        <w:rPr>
          <w:rFonts w:ascii="Sylfaen" w:hAnsi="Sylfaen" w:cs="Sylfaen"/>
          <w:sz w:val="22"/>
          <w:szCs w:val="22"/>
          <w:lang w:val="hy-AM"/>
        </w:rPr>
        <w:t>16․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04</w:t>
      </w:r>
      <w:r w:rsidR="002C3CD1">
        <w:rPr>
          <w:sz w:val="22"/>
          <w:szCs w:val="22"/>
          <w:lang w:val="hy-AM"/>
        </w:rPr>
        <w:t>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2024.</w:t>
      </w:r>
      <w:r w:rsidRPr="00184678">
        <w:rPr>
          <w:rFonts w:ascii="Sylfaen" w:hAnsi="Sylfaen" w:cs="Sylfaen"/>
          <w:sz w:val="22"/>
          <w:szCs w:val="22"/>
          <w:lang w:val="hy-AM"/>
        </w:rPr>
        <w:t>)</w:t>
      </w:r>
    </w:p>
    <w:p w:rsidR="00385206" w:rsidRDefault="00BE1441" w:rsidP="00A0294B">
      <w:pPr>
        <w:tabs>
          <w:tab w:val="left" w:pos="0"/>
        </w:tabs>
        <w:spacing w:line="276" w:lineRule="auto"/>
        <w:rPr>
          <w:rFonts w:ascii="Sylfaen" w:hAnsi="Sylfaen"/>
          <w:szCs w:val="22"/>
          <w:lang w:val="af-ZA"/>
        </w:rPr>
      </w:pPr>
      <w:r>
        <w:rPr>
          <w:rFonts w:ascii="Sylfaen" w:hAnsi="Sylfaen"/>
          <w:szCs w:val="22"/>
          <w:lang w:val="af-ZA"/>
        </w:rPr>
        <w:t xml:space="preserve">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467B" w:rsidRPr="0085201C" w:rsidTr="00B4467B">
        <w:tc>
          <w:tcPr>
            <w:tcW w:w="5495" w:type="dxa"/>
          </w:tcPr>
          <w:p w:rsidR="00B4467B" w:rsidRPr="00741B67" w:rsidRDefault="00B4467B" w:rsidP="00B4467B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B4467B" w:rsidRPr="0085201C" w:rsidRDefault="0085201C" w:rsidP="00B4467B">
            <w:pPr>
              <w:tabs>
                <w:tab w:val="left" w:pos="2892"/>
              </w:tabs>
              <w:spacing w:line="276" w:lineRule="auto"/>
              <w:jc w:val="center"/>
              <w:rPr>
                <w:rStyle w:val="ezkurwreuab5ozgtqnkl"/>
                <w:lang w:val="af-ZA"/>
              </w:rPr>
            </w:pPr>
            <w:r w:rsidRPr="00240732">
              <w:rPr>
                <w:rFonts w:ascii="GHEA Grapalat" w:hAnsi="GHEA Grapalat"/>
                <w:sz w:val="20"/>
                <w:szCs w:val="20"/>
                <w:lang w:val="hy-AM"/>
              </w:rPr>
              <w:t>«Մարալիկ-Կարմրաշեն Dy500 մմ մայրուղային գազատարի (վերամեկուսացումով և  խողովակների խոտանումով) կապիտալ նորոգում  (այդ թվում  օպտիկամալուխային կապի գծեր թվով 5 հատ)»</w:t>
            </w:r>
            <w:r w:rsidRPr="009B60D2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օբյեկտի շինհավաքակցման աշխատանքներ</w:t>
            </w:r>
          </w:p>
        </w:tc>
      </w:tr>
      <w:tr w:rsidR="00B4467B" w:rsidTr="00B4467B">
        <w:tc>
          <w:tcPr>
            <w:tcW w:w="5495" w:type="dxa"/>
            <w:vAlign w:val="center"/>
          </w:tcPr>
          <w:p w:rsidR="00B4467B" w:rsidRPr="00741B67" w:rsidRDefault="00B4467B" w:rsidP="00B4467B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B4467B" w:rsidRPr="001127E5" w:rsidRDefault="0085201C" w:rsidP="0085201C">
            <w:pPr>
              <w:tabs>
                <w:tab w:val="left" w:pos="2892"/>
              </w:tabs>
              <w:spacing w:line="276" w:lineRule="auto"/>
              <w:jc w:val="center"/>
              <w:rPr>
                <w:rStyle w:val="ezkurwreuab5ozgtqnkl"/>
              </w:rPr>
            </w:pPr>
            <w:r>
              <w:rPr>
                <w:rStyle w:val="ypks7kbdpwfgdykd3qb9"/>
              </w:rPr>
              <w:t>Капитальный</w:t>
            </w:r>
            <w:r>
              <w:t xml:space="preserve"> </w:t>
            </w:r>
            <w:r>
              <w:rPr>
                <w:rStyle w:val="ypks7kbdpwfgdykd3qb9"/>
              </w:rPr>
              <w:t>ремонт</w:t>
            </w:r>
            <w:r>
              <w:t xml:space="preserve"> </w:t>
            </w:r>
            <w:r>
              <w:rPr>
                <w:rStyle w:val="ypks7kbdpwfgdykd3qb9"/>
              </w:rPr>
              <w:t>магистрального</w:t>
            </w:r>
            <w:r>
              <w:t xml:space="preserve"> </w:t>
            </w:r>
            <w:r>
              <w:rPr>
                <w:rStyle w:val="ypks7kbdpwfgdykd3qb9"/>
              </w:rPr>
              <w:t>газопровода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Маралик-Кармрашен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 xml:space="preserve">диаметром 500 мм (с </w:t>
            </w:r>
            <w:proofErr w:type="spellStart"/>
            <w:r>
              <w:rPr>
                <w:rStyle w:val="ypks7kbdpwfgdykd3qb9"/>
              </w:rPr>
              <w:t>реизоляцией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 xml:space="preserve">и перекрытием труб) (в том числе 5 оптико-кабельных линий связи)» </w:t>
            </w:r>
            <w:bookmarkStart w:id="0" w:name="_GoBack"/>
            <w:bookmarkEnd w:id="0"/>
          </w:p>
        </w:tc>
      </w:tr>
      <w:tr w:rsidR="00B4467B" w:rsidRPr="0085201C" w:rsidTr="00B4467B">
        <w:tc>
          <w:tcPr>
            <w:tcW w:w="5495" w:type="dxa"/>
          </w:tcPr>
          <w:p w:rsidR="00B4467B" w:rsidRPr="00741B67" w:rsidRDefault="00B4467B" w:rsidP="00B4467B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B4467B" w:rsidRPr="0085201C" w:rsidRDefault="0085201C" w:rsidP="00B4467B">
            <w:pPr>
              <w:tabs>
                <w:tab w:val="left" w:pos="2892"/>
              </w:tabs>
              <w:spacing w:line="276" w:lineRule="auto"/>
              <w:jc w:val="center"/>
              <w:rPr>
                <w:rStyle w:val="ezkurwreuab5ozgtqnkl"/>
                <w:lang w:val="en-US"/>
              </w:rPr>
            </w:pPr>
            <w:r w:rsidRPr="0085201C">
              <w:rPr>
                <w:lang w:val="en-US"/>
              </w:rPr>
              <w:t xml:space="preserve">Major repairs of the </w:t>
            </w:r>
            <w:proofErr w:type="spellStart"/>
            <w:r w:rsidRPr="0085201C">
              <w:rPr>
                <w:lang w:val="en-US"/>
              </w:rPr>
              <w:t>Maralik-Karmrashen</w:t>
            </w:r>
            <w:proofErr w:type="spellEnd"/>
            <w:r w:rsidRPr="0085201C">
              <w:rPr>
                <w:lang w:val="en-US"/>
              </w:rPr>
              <w:t xml:space="preserve"> main gas pipeline with a diameter of 500 mm (with insulation and pipe overlap) (including 5 optical cable communication lines)" construction and installation works of the facility</w:t>
            </w:r>
          </w:p>
        </w:tc>
      </w:tr>
    </w:tbl>
    <w:p w:rsidR="004F16AA" w:rsidRDefault="004F16AA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51424" w:rsidRPr="0085201C" w:rsidTr="00B74ADB">
        <w:tc>
          <w:tcPr>
            <w:tcW w:w="10060" w:type="dxa"/>
          </w:tcPr>
          <w:p w:rsidR="00D51424" w:rsidRDefault="00F45ABC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="00D51424"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D51424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D51424" w:rsidRPr="0085201C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044E32" w:rsidRDefault="00044E32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20463D" w:rsidRPr="00B4467B" w:rsidTr="00082DD3">
        <w:tc>
          <w:tcPr>
            <w:tcW w:w="4957" w:type="dxa"/>
          </w:tcPr>
          <w:p w:rsidR="0020463D" w:rsidRDefault="00384D72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20463D" w:rsidRPr="00BD71E5">
              <w:rPr>
                <w:rFonts w:ascii="Sylfaen" w:hAnsi="Sylfaen" w:cs="Sylfaen"/>
                <w:lang w:val="hy-AM"/>
              </w:rPr>
              <w:t xml:space="preserve">. </w:t>
            </w:r>
            <w:r w:rsidR="0020463D"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20463D" w:rsidRPr="0020463D" w:rsidRDefault="00B4467B" w:rsidP="00082DD3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B4467B">
              <w:rPr>
                <w:rFonts w:ascii="Sylfaen" w:hAnsi="Sylfaen" w:cs="Sylfaen"/>
                <w:lang w:val="af-ZA"/>
              </w:rPr>
              <w:t xml:space="preserve"> </w:t>
            </w:r>
            <w:r w:rsidR="0085201C">
              <w:rPr>
                <w:rFonts w:ascii="Sylfaen" w:hAnsi="Sylfaen" w:cs="Sylfaen"/>
                <w:lang w:val="af-ZA"/>
              </w:rPr>
              <w:t>11</w:t>
            </w:r>
            <w:r w:rsidR="0020463D" w:rsidRPr="00D90D75">
              <w:rPr>
                <w:rFonts w:ascii="Sylfaen" w:hAnsi="Sylfaen" w:cs="Sylfaen"/>
                <w:lang w:val="af-ZA"/>
              </w:rPr>
              <w:t xml:space="preserve"> </w:t>
            </w:r>
            <w:r w:rsidR="0020463D">
              <w:rPr>
                <w:rFonts w:ascii="Sylfaen" w:hAnsi="Sylfaen" w:cs="Sylfaen"/>
                <w:lang w:val="af-ZA"/>
              </w:rPr>
              <w:t xml:space="preserve"> </w:t>
            </w:r>
            <w:r w:rsidR="0020463D" w:rsidRPr="00CC2C08">
              <w:rPr>
                <w:rFonts w:ascii="Sylfaen" w:hAnsi="Sylfaen" w:cs="Sylfaen"/>
                <w:lang w:val="hy-AM"/>
              </w:rPr>
              <w:t>»</w:t>
            </w:r>
            <w:r w:rsidR="0020463D" w:rsidRPr="00440BF6">
              <w:rPr>
                <w:rFonts w:ascii="Sylfaen" w:hAnsi="Sylfaen" w:cs="Sylfaen"/>
                <w:lang w:val="hy-AM"/>
              </w:rPr>
              <w:t>.</w:t>
            </w:r>
            <w:r w:rsidR="0020463D" w:rsidRPr="00CC2C08">
              <w:rPr>
                <w:rFonts w:ascii="Sylfaen" w:hAnsi="Sylfaen" w:cs="Sylfaen"/>
                <w:lang w:val="hy-AM"/>
              </w:rPr>
              <w:t>«</w:t>
            </w:r>
            <w:r w:rsidRPr="00B4467B">
              <w:rPr>
                <w:rFonts w:ascii="Sylfaen" w:hAnsi="Sylfaen" w:cs="Sylfaen"/>
                <w:lang w:val="af-ZA"/>
              </w:rPr>
              <w:t>0</w:t>
            </w:r>
            <w:r w:rsidR="0085201C">
              <w:rPr>
                <w:rFonts w:ascii="Sylfaen" w:hAnsi="Sylfaen" w:cs="Sylfaen"/>
                <w:lang w:val="af-ZA"/>
              </w:rPr>
              <w:t>5</w:t>
            </w:r>
            <w:r w:rsidR="0020463D" w:rsidRPr="00CC2C08">
              <w:rPr>
                <w:rFonts w:ascii="Sylfaen" w:hAnsi="Sylfaen" w:cs="Sylfaen"/>
                <w:lang w:val="hy-AM"/>
              </w:rPr>
              <w:t>»</w:t>
            </w:r>
            <w:r w:rsidR="0020463D" w:rsidRPr="00440BF6">
              <w:rPr>
                <w:rFonts w:ascii="Sylfaen" w:hAnsi="Sylfaen" w:cs="Sylfaen"/>
                <w:lang w:val="hy-AM"/>
              </w:rPr>
              <w:t>.20</w:t>
            </w:r>
            <w:r w:rsidR="0020463D" w:rsidRPr="00AE7724">
              <w:rPr>
                <w:rFonts w:ascii="Sylfaen" w:hAnsi="Sylfaen" w:cs="Sylfaen"/>
                <w:lang w:val="af-ZA"/>
              </w:rPr>
              <w:t>2</w:t>
            </w:r>
            <w:r>
              <w:rPr>
                <w:rFonts w:ascii="Sylfaen" w:hAnsi="Sylfaen" w:cs="Sylfaen"/>
                <w:lang w:val="hy-AM"/>
              </w:rPr>
              <w:t>6</w:t>
            </w:r>
          </w:p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B4467B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AE7724">
              <w:rPr>
                <w:rFonts w:ascii="Sylfaen" w:hAnsi="Sylfaen" w:cs="Sylfaen"/>
                <w:lang w:val="af-ZA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B4467B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rFonts w:ascii="Sylfaen" w:hAnsi="Sylfaen" w:cs="Sylfaen"/>
                <w:lang w:val="af-ZA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B4467B" w:rsidRPr="0085201C" w:rsidTr="00B4467B">
        <w:tc>
          <w:tcPr>
            <w:tcW w:w="4957" w:type="dxa"/>
          </w:tcPr>
          <w:p w:rsidR="00B4467B" w:rsidRPr="00D51424" w:rsidRDefault="00B4467B" w:rsidP="00B4467B">
            <w:pPr>
              <w:tabs>
                <w:tab w:val="left" w:pos="0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lastRenderedPageBreak/>
              <w:t>4</w:t>
            </w:r>
            <w:r w:rsidRPr="00914E5A">
              <w:rPr>
                <w:rFonts w:ascii="Sylfaen" w:hAnsi="Sylfaen" w:cs="Sylfaen"/>
                <w:lang w:val="hy-AM"/>
              </w:rPr>
              <w:t xml:space="preserve">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B4467B" w:rsidRPr="0098495B" w:rsidRDefault="00B4467B" w:rsidP="00B4467B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 w:rsidRPr="00F47ABB">
              <w:rPr>
                <w:rFonts w:ascii="Sylfaen" w:hAnsi="Sylfaen"/>
                <w:color w:val="000000"/>
                <w:sz w:val="20"/>
                <w:lang w:val="af-ZA"/>
              </w:rPr>
              <w:t>«Կորպորատիվ տեխնոլոգիական կապի միջոցների և համակարգերի շահագործում և սպասարկում» ՍՊԸ</w:t>
            </w:r>
            <w:r w:rsidRPr="0098495B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F47ABB">
              <w:rPr>
                <w:rFonts w:ascii="Sylfaen" w:hAnsi="Sylfaen"/>
                <w:color w:val="000000"/>
                <w:sz w:val="20"/>
                <w:lang w:val="af-ZA"/>
              </w:rPr>
              <w:t>ՀՀ,ք.Երևան Թբիլիսյան խճ.43</w:t>
            </w:r>
          </w:p>
        </w:tc>
      </w:tr>
      <w:tr w:rsidR="00B4467B" w:rsidRPr="00B63D45" w:rsidTr="00B4467B">
        <w:tc>
          <w:tcPr>
            <w:tcW w:w="4957" w:type="dxa"/>
          </w:tcPr>
          <w:p w:rsidR="00B4467B" w:rsidRDefault="00B4467B" w:rsidP="00B4467B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lang w:val="af-ZA"/>
              </w:rPr>
              <w:t>Им</w:t>
            </w:r>
            <w:r w:rsidRPr="00741B67">
              <w:t>я и адрес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B4467B" w:rsidRPr="0098495B" w:rsidRDefault="00B4467B" w:rsidP="00B4467B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 w:rsidRPr="0098495B">
              <w:rPr>
                <w:rFonts w:ascii="Sylfaen" w:hAnsi="Sylfaen"/>
                <w:color w:val="000000"/>
                <w:sz w:val="20"/>
                <w:lang w:val="af-ZA"/>
              </w:rPr>
              <w:t>ՕՕՕ «ЭКСПЛУАТАЦИЯ И ОБСЛУЖИВАНИЕ СИСТЕМ И СРЕДСТВ КОРПОРАТИВНОЙ ТЕХНОЛОГИЧЕСКОЙ СВЯЗИ»</w:t>
            </w:r>
          </w:p>
        </w:tc>
      </w:tr>
      <w:tr w:rsidR="00B4467B" w:rsidRPr="0085201C" w:rsidTr="00B4467B">
        <w:tc>
          <w:tcPr>
            <w:tcW w:w="4957" w:type="dxa"/>
          </w:tcPr>
          <w:p w:rsidR="00B4467B" w:rsidRDefault="00B4467B" w:rsidP="00B4467B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63D45">
              <w:rPr>
                <w:lang w:val="af-ZA"/>
              </w:rPr>
              <w:t>Name of the selected participant (s) and address:</w:t>
            </w:r>
          </w:p>
        </w:tc>
        <w:tc>
          <w:tcPr>
            <w:tcW w:w="5103" w:type="dxa"/>
          </w:tcPr>
          <w:p w:rsidR="00B4467B" w:rsidRPr="0098495B" w:rsidRDefault="00B4467B" w:rsidP="00B4467B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 w:rsidRPr="0098495B">
              <w:rPr>
                <w:rFonts w:ascii="Sylfaen" w:hAnsi="Sylfaen"/>
                <w:color w:val="000000"/>
                <w:sz w:val="20"/>
                <w:lang w:val="af-ZA"/>
              </w:rPr>
              <w:t>Exploitation and service of systems and sources of corporate technological connection LTD</w:t>
            </w:r>
          </w:p>
        </w:tc>
      </w:tr>
    </w:tbl>
    <w:p w:rsidR="00D51424" w:rsidRDefault="00D51424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p w:rsidR="00EA6083" w:rsidRDefault="00EA6083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B74ADB" w:rsidRPr="00AE7724" w:rsidTr="00B74ADB">
        <w:tc>
          <w:tcPr>
            <w:tcW w:w="4839" w:type="dxa"/>
          </w:tcPr>
          <w:p w:rsidR="00B74ADB" w:rsidRPr="00F45ABC" w:rsidRDefault="00384D72" w:rsidP="00671CFC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5</w:t>
            </w:r>
            <w:r w:rsidR="00482C46">
              <w:rPr>
                <w:rFonts w:ascii="Sylfaen" w:hAnsi="Sylfaen" w:cs="Sylfaen"/>
                <w:lang w:val="hy-AM"/>
              </w:rPr>
              <w:t xml:space="preserve">. </w:t>
            </w:r>
            <w:r w:rsidR="00671CFC">
              <w:rPr>
                <w:rFonts w:ascii="Sylfaen" w:hAnsi="Sylfaen" w:cs="Sylfaen"/>
                <w:lang w:val="hy-AM"/>
              </w:rPr>
              <w:t>Ընտրված մ</w:t>
            </w:r>
            <w:r w:rsidR="00482C46">
              <w:rPr>
                <w:rFonts w:ascii="Sylfaen" w:hAnsi="Sylfaen" w:cs="Sylfaen"/>
                <w:lang w:val="hy-AM"/>
              </w:rPr>
              <w:t>ասնակ</w:t>
            </w:r>
            <w:r w:rsidR="00B74ADB" w:rsidRPr="00F45ABC">
              <w:rPr>
                <w:rFonts w:ascii="Sylfaen" w:hAnsi="Sylfaen" w:cs="Sylfaen"/>
                <w:lang w:val="hy-AM"/>
              </w:rPr>
              <w:t>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B74ADB" w:rsidRPr="002D7719" w:rsidRDefault="0085201C" w:rsidP="004D0A6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138 092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40732">
              <w:rPr>
                <w:rFonts w:ascii="GHEA Grapalat" w:hAnsi="GHEA Grapalat"/>
                <w:sz w:val="20"/>
                <w:szCs w:val="20"/>
                <w:lang w:val="hy-AM"/>
              </w:rPr>
              <w:t xml:space="preserve">012.42 </w:t>
            </w:r>
            <w:r w:rsidRPr="009B60D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686" w:type="dxa"/>
          </w:tcPr>
          <w:p w:rsidR="00B74ADB" w:rsidRPr="009238FF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highlight w:val="yellow"/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 w:rsidR="009238FF">
              <w:rPr>
                <w:rFonts w:ascii="Sylfaen" w:hAnsi="Sylfaen" w:cs="Sylfaen"/>
                <w:lang w:val="hy-AM"/>
              </w:rPr>
              <w:t>՝ ներառյալ ԱԱՀ</w:t>
            </w:r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 xml:space="preserve">Ценовое предложение, представленное </w:t>
            </w:r>
            <w:r w:rsidR="00671CFC" w:rsidRPr="00671CFC">
              <w:rPr>
                <w:rFonts w:ascii="Sylfaen" w:hAnsi="Sylfaen" w:cs="Sylfaen"/>
              </w:rPr>
              <w:t>выбранным</w:t>
            </w:r>
            <w:r w:rsidR="00671CFC" w:rsidRPr="00F45ABC">
              <w:rPr>
                <w:rFonts w:ascii="Sylfaen" w:hAnsi="Sylfaen" w:cs="Sylfaen"/>
              </w:rPr>
              <w:t xml:space="preserve"> </w:t>
            </w:r>
            <w:r w:rsidRPr="00F45ABC">
              <w:rPr>
                <w:rFonts w:ascii="Sylfaen" w:hAnsi="Sylfaen" w:cs="Sylfaen"/>
              </w:rPr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4A13" w:rsidRPr="00F45ABC" w:rsidRDefault="00774A13" w:rsidP="00774A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4A13" w:rsidRPr="00F45ABC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драм РА</w:t>
            </w:r>
            <w:r w:rsidR="009238FF">
              <w:t xml:space="preserve"> </w:t>
            </w:r>
            <w:r w:rsidR="009238FF" w:rsidRPr="009238FF">
              <w:rPr>
                <w:rFonts w:ascii="Sylfaen" w:hAnsi="Sylfaen" w:cs="Sylfaen"/>
              </w:rPr>
              <w:t>включая НДС</w:t>
            </w:r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Price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offer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submitted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by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  <w:r w:rsidR="00671CFC" w:rsidRPr="00671CFC">
              <w:rPr>
                <w:rFonts w:ascii="Sylfaen" w:hAnsi="Sylfaen" w:cs="Sylfaen"/>
                <w:lang w:val="en-US"/>
              </w:rPr>
              <w:t>selected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participant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and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 price of the contract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</w:tcPr>
          <w:p w:rsidR="00774A13" w:rsidRPr="00F45ABC" w:rsidRDefault="00774A13" w:rsidP="00774A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4A13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  <w:r w:rsidR="009238FF">
              <w:t xml:space="preserve"> </w:t>
            </w:r>
            <w:r w:rsidR="009238FF" w:rsidRPr="009238FF">
              <w:rPr>
                <w:rFonts w:ascii="Sylfaen" w:hAnsi="Sylfaen" w:cs="Sylfaen"/>
                <w:lang w:val="en-US"/>
              </w:rPr>
              <w:t>including VAT</w:t>
            </w:r>
          </w:p>
        </w:tc>
      </w:tr>
    </w:tbl>
    <w:p w:rsidR="00A0294B" w:rsidRPr="00A0294B" w:rsidRDefault="00A0294B" w:rsidP="00A0294B">
      <w:pPr>
        <w:spacing w:line="276" w:lineRule="auto"/>
        <w:jc w:val="both"/>
        <w:rPr>
          <w:rFonts w:ascii="Sylfaen" w:hAnsi="Sylfaen" w:cs="Sylfaen"/>
        </w:rPr>
      </w:pPr>
    </w:p>
    <w:p w:rsidR="00385206" w:rsidRPr="008E3860" w:rsidRDefault="004528AB" w:rsidP="00385E2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</w:rPr>
        <w:t>6</w:t>
      </w:r>
      <w:r w:rsidR="00385206" w:rsidRPr="00BD71E5">
        <w:rPr>
          <w:rFonts w:ascii="Sylfaen" w:hAnsi="Sylfaen" w:cs="Sylfaen"/>
          <w:lang w:val="hy-AM"/>
        </w:rPr>
        <w:t xml:space="preserve">.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տեղեկատվությունները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կիրառելի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չեն</w:t>
      </w:r>
      <w:proofErr w:type="spellEnd"/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8E3860" w:rsidRDefault="00DC36CA" w:rsidP="00A356D5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85206" w:rsidRPr="008E3860" w:rsidRDefault="004528AB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  <w:sz w:val="22"/>
          <w:szCs w:val="22"/>
          <w:lang w:val="hy-AM"/>
        </w:rPr>
        <w:t>7.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Կիրառված գնման ընթացակարգը և դրա ընտրության հիմնավորումը՝ </w:t>
      </w:r>
      <w:r w:rsidR="00384D72">
        <w:rPr>
          <w:rFonts w:ascii="Sylfaen" w:hAnsi="Sylfaen" w:cs="Sylfaen"/>
          <w:sz w:val="22"/>
          <w:szCs w:val="22"/>
          <w:lang w:val="hy-AM"/>
        </w:rPr>
        <w:t>միակ մատակարար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(կապալառու</w:t>
      </w:r>
      <w:r w:rsidR="00384D72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կատարող)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համաձայն «Գազպրոմ Արմենիա» ՓԲԸ-ի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>ապրանքների, աշխատանքների, ծառայությունների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գնումների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 xml:space="preserve">մասին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կարգ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>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384D72" w:rsidRDefault="00385206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8E3860">
        <w:rPr>
          <w:rFonts w:ascii="Sylfaen" w:hAnsi="Sylfaen" w:cs="Sylfaen"/>
          <w:sz w:val="22"/>
          <w:szCs w:val="22"/>
          <w:lang w:val="hy-AM"/>
        </w:rPr>
        <w:tab/>
      </w:r>
    </w:p>
    <w:p w:rsidR="00385206" w:rsidRPr="00BD71E5" w:rsidRDefault="00385206" w:rsidP="00385206">
      <w:pPr>
        <w:rPr>
          <w:rFonts w:ascii="Sylfaen" w:hAnsi="Sylfaen" w:cs="Sylfaen"/>
          <w:lang w:val="hy-AM"/>
        </w:rPr>
      </w:pPr>
    </w:p>
    <w:p w:rsidR="00385206" w:rsidRPr="00741B67" w:rsidRDefault="00385206" w:rsidP="00385206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363D8F" w:rsidRPr="00741B67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363D8F" w:rsidRPr="00482C46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482C46">
        <w:rPr>
          <w:rFonts w:ascii="Sylfaen" w:hAnsi="Sylfaen" w:cs="Sylfaen"/>
          <w:b/>
          <w:lang w:val="hy-AM"/>
        </w:rPr>
        <w:t>"Gazprom Armenia" CJSC</w:t>
      </w:r>
    </w:p>
    <w:p w:rsidR="0077145A" w:rsidRPr="00482C46" w:rsidRDefault="0077145A">
      <w:pPr>
        <w:rPr>
          <w:lang w:val="hy-AM"/>
        </w:rPr>
      </w:pPr>
    </w:p>
    <w:sectPr w:rsidR="0077145A" w:rsidRPr="00482C46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44E32"/>
    <w:rsid w:val="000875F5"/>
    <w:rsid w:val="00120948"/>
    <w:rsid w:val="001545B3"/>
    <w:rsid w:val="00184678"/>
    <w:rsid w:val="001D3306"/>
    <w:rsid w:val="001D73B4"/>
    <w:rsid w:val="0020463D"/>
    <w:rsid w:val="002078BE"/>
    <w:rsid w:val="00273ED5"/>
    <w:rsid w:val="002805BC"/>
    <w:rsid w:val="002C2DDF"/>
    <w:rsid w:val="002C3CD1"/>
    <w:rsid w:val="002D7719"/>
    <w:rsid w:val="00331408"/>
    <w:rsid w:val="00363D8F"/>
    <w:rsid w:val="00384D72"/>
    <w:rsid w:val="00385206"/>
    <w:rsid w:val="00385E26"/>
    <w:rsid w:val="003860FC"/>
    <w:rsid w:val="003C1489"/>
    <w:rsid w:val="004528AB"/>
    <w:rsid w:val="004658EC"/>
    <w:rsid w:val="00475586"/>
    <w:rsid w:val="00476DE8"/>
    <w:rsid w:val="00482C46"/>
    <w:rsid w:val="004942BB"/>
    <w:rsid w:val="004B622A"/>
    <w:rsid w:val="004C0D54"/>
    <w:rsid w:val="004D0A6D"/>
    <w:rsid w:val="004E26CF"/>
    <w:rsid w:val="004E45F3"/>
    <w:rsid w:val="004F16AA"/>
    <w:rsid w:val="00507823"/>
    <w:rsid w:val="00516542"/>
    <w:rsid w:val="005326EB"/>
    <w:rsid w:val="00626A97"/>
    <w:rsid w:val="0063509E"/>
    <w:rsid w:val="00636532"/>
    <w:rsid w:val="00666515"/>
    <w:rsid w:val="00671CFC"/>
    <w:rsid w:val="00677A0F"/>
    <w:rsid w:val="006C7E43"/>
    <w:rsid w:val="006D75BB"/>
    <w:rsid w:val="006E34F4"/>
    <w:rsid w:val="00732010"/>
    <w:rsid w:val="00741B67"/>
    <w:rsid w:val="0077145A"/>
    <w:rsid w:val="00774A13"/>
    <w:rsid w:val="00790AA0"/>
    <w:rsid w:val="00797FC4"/>
    <w:rsid w:val="007D65BA"/>
    <w:rsid w:val="00850D08"/>
    <w:rsid w:val="0085201C"/>
    <w:rsid w:val="008540C7"/>
    <w:rsid w:val="008665DF"/>
    <w:rsid w:val="00882879"/>
    <w:rsid w:val="008923CF"/>
    <w:rsid w:val="008A575D"/>
    <w:rsid w:val="008D231C"/>
    <w:rsid w:val="008E3860"/>
    <w:rsid w:val="009111EA"/>
    <w:rsid w:val="00914E5A"/>
    <w:rsid w:val="00922F39"/>
    <w:rsid w:val="009238FF"/>
    <w:rsid w:val="009772E6"/>
    <w:rsid w:val="009A0B06"/>
    <w:rsid w:val="009B65EA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E7724"/>
    <w:rsid w:val="00AF55FB"/>
    <w:rsid w:val="00B234FE"/>
    <w:rsid w:val="00B2395A"/>
    <w:rsid w:val="00B4467B"/>
    <w:rsid w:val="00B63D45"/>
    <w:rsid w:val="00B65E05"/>
    <w:rsid w:val="00B74ADB"/>
    <w:rsid w:val="00B8158C"/>
    <w:rsid w:val="00B9026D"/>
    <w:rsid w:val="00BA4D32"/>
    <w:rsid w:val="00BC5781"/>
    <w:rsid w:val="00BE08A8"/>
    <w:rsid w:val="00BE1441"/>
    <w:rsid w:val="00BF64BB"/>
    <w:rsid w:val="00C23278"/>
    <w:rsid w:val="00CA0383"/>
    <w:rsid w:val="00CC2C08"/>
    <w:rsid w:val="00D06B27"/>
    <w:rsid w:val="00D50F99"/>
    <w:rsid w:val="00D51424"/>
    <w:rsid w:val="00D52129"/>
    <w:rsid w:val="00D66E5F"/>
    <w:rsid w:val="00D743D0"/>
    <w:rsid w:val="00D74E2D"/>
    <w:rsid w:val="00D90D75"/>
    <w:rsid w:val="00DC36CA"/>
    <w:rsid w:val="00DF0822"/>
    <w:rsid w:val="00E2367A"/>
    <w:rsid w:val="00E36582"/>
    <w:rsid w:val="00E94EE2"/>
    <w:rsid w:val="00EA6083"/>
    <w:rsid w:val="00EB6995"/>
    <w:rsid w:val="00F02813"/>
    <w:rsid w:val="00F45ABC"/>
    <w:rsid w:val="00F61B01"/>
    <w:rsid w:val="00F7225C"/>
    <w:rsid w:val="00F763A6"/>
    <w:rsid w:val="00FA4D2B"/>
    <w:rsid w:val="00FB4CB8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4A91D-EC93-495C-930F-F6F414C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078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0">
    <w:name w:val="Heading #1_"/>
    <w:link w:val="Heading11"/>
    <w:uiPriority w:val="99"/>
    <w:locked/>
    <w:rsid w:val="00BF64BB"/>
    <w:rPr>
      <w:rFonts w:cs="Sylfaen"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BF64BB"/>
    <w:pPr>
      <w:widowControl w:val="0"/>
      <w:shd w:val="clear" w:color="auto" w:fill="FFFFFF"/>
      <w:spacing w:after="300" w:line="342" w:lineRule="exact"/>
      <w:ind w:hanging="1460"/>
      <w:outlineLvl w:val="0"/>
    </w:pPr>
    <w:rPr>
      <w:rFonts w:asciiTheme="minorHAnsi" w:eastAsiaTheme="minorHAnsi" w:hAnsiTheme="minorHAnsi" w:cs="Sylfaen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ezkurwreuab5ozgtqnkl">
    <w:name w:val="ezkurwreuab5ozgtqnkl"/>
    <w:basedOn w:val="DefaultParagraphFont"/>
    <w:rsid w:val="002D7719"/>
  </w:style>
  <w:style w:type="character" w:customStyle="1" w:styleId="ypks7kbdpwfgdykd3qb9">
    <w:name w:val="ypks7kbdpwfgdykd3qb9"/>
    <w:basedOn w:val="DefaultParagraphFont"/>
    <w:rsid w:val="0085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E906-8ACC-45BD-A22F-6CCF4CFE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18</cp:revision>
  <cp:lastPrinted>2021-06-02T06:18:00Z</cp:lastPrinted>
  <dcterms:created xsi:type="dcterms:W3CDTF">2024-04-28T03:10:00Z</dcterms:created>
  <dcterms:modified xsi:type="dcterms:W3CDTF">2026-05-08T09:43:00Z</dcterms:modified>
</cp:coreProperties>
</file>