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C6046E">
      <w:pPr>
        <w:spacing w:after="0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2B16A5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7593">
        <w:rPr>
          <w:rFonts w:ascii="GHEA Grapalat" w:hAnsi="GHEA Grapalat"/>
          <w:b w:val="0"/>
          <w:sz w:val="20"/>
          <w:lang w:val="hy-AM"/>
        </w:rPr>
        <w:t xml:space="preserve"> </w:t>
      </w:r>
      <w:r w:rsidR="00CD32F5">
        <w:rPr>
          <w:rFonts w:ascii="GHEA Grapalat" w:hAnsi="GHEA Grapalat"/>
          <w:color w:val="000000"/>
          <w:sz w:val="20"/>
          <w:lang w:val="hy-AM"/>
        </w:rPr>
        <w:t>Ա</w:t>
      </w:r>
      <w:r w:rsidR="00D65BBC">
        <w:rPr>
          <w:rFonts w:ascii="GHEA Grapalat" w:hAnsi="GHEA Grapalat"/>
          <w:color w:val="000000"/>
          <w:sz w:val="20"/>
          <w:lang w:val="hy-AM"/>
        </w:rPr>
        <w:t>1842316248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A80508" w:rsidRPr="00D65BBC" w:rsidRDefault="00DE79DC" w:rsidP="00D65BBC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sz w:val="20"/>
          <w:lang w:val="af-ZA"/>
        </w:rPr>
        <w:t>ու</w:t>
      </w:r>
      <w:r>
        <w:rPr>
          <w:rFonts w:ascii="GHEA Grapalat" w:hAnsi="GHEA Grapalat"/>
          <w:sz w:val="20"/>
          <w:lang w:val="af-ZA"/>
        </w:rPr>
        <w:t>ն</w:t>
      </w:r>
      <w:r w:rsidR="00CE7B96" w:rsidRPr="00D54934">
        <w:rPr>
          <w:rFonts w:ascii="GHEA Grapalat" w:hAnsi="GHEA Grapalat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sz w:val="20"/>
          <w:lang w:val="af-ZA"/>
        </w:rPr>
        <w:t xml:space="preserve">համար </w:t>
      </w:r>
      <w:r w:rsidR="00A678F6" w:rsidRPr="00D65BBC">
        <w:rPr>
          <w:rFonts w:ascii="GHEA Grapalat" w:eastAsia="Calibri" w:hAnsi="GHEA Grapalat" w:cs="Sylfaen"/>
          <w:b/>
          <w:sz w:val="20"/>
        </w:rPr>
        <w:t>ներկայացուցչական</w:t>
      </w:r>
      <w:r w:rsidR="00A678F6" w:rsidRPr="00D65BBC">
        <w:rPr>
          <w:rFonts w:ascii="GHEA Grapalat" w:eastAsia="Calibri" w:hAnsi="GHEA Grapalat" w:cs="Sylfaen"/>
          <w:b/>
          <w:sz w:val="20"/>
          <w:lang w:val="af-ZA"/>
        </w:rPr>
        <w:t xml:space="preserve"> </w:t>
      </w:r>
      <w:r w:rsidR="00D65BBC" w:rsidRPr="00D65BBC">
        <w:rPr>
          <w:rFonts w:ascii="GHEA Grapalat" w:eastAsia="Calibri" w:hAnsi="GHEA Grapalat" w:cs="Sylfaen"/>
          <w:b/>
          <w:sz w:val="20"/>
        </w:rPr>
        <w:t>ծախսերի</w:t>
      </w:r>
      <w:r w:rsidR="00D65BBC" w:rsidRPr="00D65BBC">
        <w:rPr>
          <w:rFonts w:ascii="GHEA Grapalat" w:eastAsia="Calibri" w:hAnsi="GHEA Grapalat" w:cs="Sylfaen"/>
          <w:b/>
          <w:sz w:val="20"/>
          <w:lang w:val="af-ZA"/>
        </w:rPr>
        <w:t xml:space="preserve"> /</w:t>
      </w:r>
      <w:r w:rsidR="00D65BBC" w:rsidRPr="00D65BBC">
        <w:rPr>
          <w:rFonts w:ascii="GHEA Grapalat" w:eastAsia="Calibri" w:hAnsi="GHEA Grapalat" w:cs="Sylfaen"/>
          <w:b/>
          <w:sz w:val="20"/>
          <w:lang w:val="hy-AM"/>
        </w:rPr>
        <w:t>գինիների</w:t>
      </w:r>
      <w:r w:rsidR="00D65BBC" w:rsidRPr="00D65BBC">
        <w:rPr>
          <w:rFonts w:ascii="GHEA Grapalat" w:eastAsia="Calibri" w:hAnsi="GHEA Grapalat" w:cs="Sylfaen"/>
          <w:b/>
          <w:sz w:val="20"/>
          <w:lang w:val="af-ZA"/>
        </w:rPr>
        <w:t>/</w:t>
      </w:r>
      <w:r w:rsidR="00805AAD" w:rsidRPr="00D54934">
        <w:rPr>
          <w:rFonts w:ascii="GHEA Grapalat" w:hAnsi="GHEA Grapalat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sz w:val="20"/>
          <w:lang w:val="af-ZA"/>
        </w:rPr>
        <w:t>կազմակերպված</w:t>
      </w:r>
      <w:r w:rsidR="00D04DFF" w:rsidRPr="002B16A5">
        <w:rPr>
          <w:rFonts w:ascii="GHEA Grapalat" w:hAnsi="GHEA Grapalat"/>
          <w:b/>
          <w:sz w:val="20"/>
          <w:lang w:val="hy-AM"/>
        </w:rPr>
        <w:t xml:space="preserve"> </w:t>
      </w:r>
      <w:r w:rsidR="00D65BBC" w:rsidRPr="00D65BBC">
        <w:rPr>
          <w:rFonts w:ascii="GHEA Grapalat" w:hAnsi="GHEA Grapalat"/>
          <w:b/>
          <w:color w:val="000000"/>
          <w:sz w:val="20"/>
          <w:lang w:val="hy-AM"/>
        </w:rPr>
        <w:t>Ա1842316248</w:t>
      </w:r>
      <w:r w:rsidR="002B16A5" w:rsidRPr="00D65BBC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sz w:val="20"/>
          <w:lang w:val="af-ZA"/>
        </w:rPr>
        <w:t xml:space="preserve">որոշման մասին </w:t>
      </w:r>
      <w:r w:rsidR="00A80508" w:rsidRPr="003C0A60">
        <w:rPr>
          <w:rFonts w:ascii="GHEA Grapalat" w:hAnsi="GHEA Grapalat"/>
          <w:sz w:val="20"/>
          <w:lang w:val="af-ZA"/>
        </w:rPr>
        <w:t>տեղեկատվությունը</w:t>
      </w:r>
      <w:r w:rsidR="00D65BBC">
        <w:rPr>
          <w:rFonts w:ascii="GHEA Grapalat" w:hAnsi="GHEA Grapalat"/>
          <w:b/>
          <w:sz w:val="20"/>
          <w:lang w:val="hy-AM"/>
        </w:rPr>
        <w:t xml:space="preserve">: </w:t>
      </w:r>
      <w:r w:rsidR="00A80508" w:rsidRPr="00A94651">
        <w:rPr>
          <w:rFonts w:ascii="GHEA Grapalat" w:hAnsi="GHEA Grapalat"/>
          <w:sz w:val="20"/>
          <w:lang w:val="af-ZA"/>
        </w:rPr>
        <w:t>Համաձ</w:t>
      </w:r>
      <w:r w:rsidR="00A80508">
        <w:rPr>
          <w:rFonts w:ascii="GHEA Grapalat" w:hAnsi="GHEA Grapalat"/>
          <w:sz w:val="20"/>
          <w:lang w:val="hy-AM"/>
        </w:rPr>
        <w:t>ա</w:t>
      </w:r>
      <w:r w:rsidR="00A80508">
        <w:rPr>
          <w:rFonts w:ascii="GHEA Grapalat" w:hAnsi="GHEA Grapalat"/>
          <w:sz w:val="20"/>
          <w:lang w:val="af-ZA"/>
        </w:rPr>
        <w:t>յ</w:t>
      </w:r>
      <w:r w:rsidR="00A80508" w:rsidRPr="00A94651">
        <w:rPr>
          <w:rFonts w:ascii="GHEA Grapalat" w:hAnsi="GHEA Grapalat"/>
          <w:sz w:val="20"/>
          <w:lang w:val="af-ZA"/>
        </w:rPr>
        <w:t>ն որի</w:t>
      </w:r>
      <w:r w:rsidR="00A80508">
        <w:rPr>
          <w:rFonts w:ascii="GHEA Grapalat" w:hAnsi="GHEA Grapalat"/>
          <w:sz w:val="20"/>
          <w:lang w:val="af-ZA"/>
        </w:rPr>
        <w:t>`</w:t>
      </w:r>
    </w:p>
    <w:p w:rsidR="00B47B15" w:rsidRPr="00D54934" w:rsidRDefault="00B47B15" w:rsidP="00A80508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00816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</w:t>
      </w:r>
      <w:r w:rsidR="00712E66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խսեր</w:t>
      </w:r>
      <w:bookmarkStart w:id="0" w:name="_GoBack"/>
      <w:bookmarkEnd w:id="0"/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A678F6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CD32F5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գինի</w:t>
      </w:r>
      <w:r w:rsidR="002B16A5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ներ</w:t>
      </w:r>
      <w:r w:rsidR="002C4789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5D6091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B0336" w:rsidRPr="00831164" w:rsidRDefault="003B0336" w:rsidP="003B0336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 w:rsidR="00635AE9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ԱՐՏԷՔՍԻՄ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ՍՊԸ</w:t>
            </w:r>
          </w:p>
          <w:p w:rsidR="00A2124F" w:rsidRPr="00A05622" w:rsidRDefault="00A2124F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5AE9" w:rsidRPr="00831164" w:rsidRDefault="00635AE9" w:rsidP="005B1C1A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ԱՐՏԷՔՍԻՄ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ՍՊԸ</w:t>
            </w:r>
          </w:p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5B1C1A" w:rsidRDefault="00D65BBC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27 400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6680C" w:rsidRDefault="00DE79DC" w:rsidP="0086680C">
      <w:pPr>
        <w:spacing w:after="0"/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ru-RU"/>
        </w:rPr>
        <w:t>ՀՀ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D65BBC" w:rsidRPr="00D65BBC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D65BBC" w:rsidRPr="00D65BBC">
        <w:rPr>
          <w:rFonts w:ascii="GHEA Grapalat" w:hAnsi="GHEA Grapalat"/>
          <w:b/>
          <w:color w:val="000000"/>
          <w:sz w:val="20"/>
          <w:lang w:val="hy-AM"/>
        </w:rPr>
        <w:t xml:space="preserve">Ա1842316248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86680C">
        <w:rPr>
          <w:rFonts w:ascii="GHEA Grapalat" w:hAnsi="GHEA Grapalat"/>
          <w:sz w:val="20"/>
          <w:lang w:val="es-ES"/>
        </w:rPr>
        <w:t xml:space="preserve"> </w:t>
      </w:r>
    </w:p>
    <w:p w:rsidR="00B30CC3" w:rsidRPr="0086680C" w:rsidRDefault="00B30CC3" w:rsidP="0086680C">
      <w:pPr>
        <w:spacing w:after="0"/>
        <w:rPr>
          <w:rFonts w:ascii="GHEA Grapalat" w:eastAsia="Times New Roman" w:hAnsi="GHEA Grapalat" w:cs="Sylfaen"/>
          <w:color w:val="000000"/>
          <w:sz w:val="21"/>
          <w:szCs w:val="21"/>
          <w:lang w:val="af-ZA"/>
        </w:rPr>
      </w:pPr>
      <w:r w:rsidRPr="00B30CC3">
        <w:rPr>
          <w:rFonts w:ascii="GHEA Grapalat" w:hAnsi="GHEA Grapalat"/>
          <w:sz w:val="20"/>
          <w:lang w:val="ru-RU"/>
        </w:rPr>
        <w:t>ընթացակարգի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առաջին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տեղ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է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635AE9">
        <w:rPr>
          <w:rFonts w:ascii="GHEA Grapalat" w:hAnsi="GHEA Grapalat"/>
          <w:sz w:val="20"/>
          <w:lang w:val="af-ZA"/>
        </w:rPr>
        <w:t xml:space="preserve"> </w:t>
      </w:r>
      <w:r w:rsidR="00D76395" w:rsidRPr="00635AE9">
        <w:rPr>
          <w:rFonts w:ascii="GHEA Grapalat" w:hAnsi="GHEA Grapalat"/>
          <w:sz w:val="20"/>
          <w:lang w:val="af-ZA"/>
        </w:rPr>
        <w:t xml:space="preserve"> </w:t>
      </w:r>
      <w:r w:rsidR="0086680C" w:rsidRPr="0086680C">
        <w:rPr>
          <w:rFonts w:ascii="GHEA Grapalat" w:hAnsi="GHEA Grapalat"/>
          <w:sz w:val="20"/>
          <w:szCs w:val="20"/>
          <w:lang w:val="af-ZA"/>
        </w:rPr>
        <w:t>«</w:t>
      </w:r>
      <w:r w:rsidR="0086680C"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  <w:t>ԱՐՏԷՔՍԻՄ</w:t>
      </w:r>
      <w:r w:rsidR="0086680C" w:rsidRPr="0086680C">
        <w:rPr>
          <w:rFonts w:ascii="GHEA Grapalat" w:hAnsi="GHEA Grapalat"/>
          <w:sz w:val="20"/>
          <w:szCs w:val="20"/>
          <w:lang w:val="af-ZA"/>
        </w:rPr>
        <w:t>»</w:t>
      </w:r>
      <w:r w:rsidR="0086680C" w:rsidRPr="00831164"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  <w:t xml:space="preserve"> </w:t>
      </w:r>
      <w:r w:rsidR="0086680C" w:rsidRPr="00831164">
        <w:rPr>
          <w:rFonts w:ascii="GHEA Grapalat" w:eastAsia="Times New Roman" w:hAnsi="GHEA Grapalat" w:cs="Sylfaen"/>
          <w:color w:val="000000"/>
          <w:sz w:val="21"/>
          <w:szCs w:val="21"/>
        </w:rPr>
        <w:t>ՍՊԸ</w:t>
      </w:r>
      <w:r w:rsidR="00A678F6" w:rsidRPr="00635AE9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65BBC" w:rsidRPr="00D65BBC">
        <w:rPr>
          <w:rFonts w:ascii="GHEA Grapalat" w:hAnsi="GHEA Grapalat"/>
          <w:b/>
          <w:color w:val="000000"/>
          <w:sz w:val="20"/>
          <w:lang w:val="hy-AM"/>
        </w:rPr>
        <w:t>Ա1842316248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 w:rsidRPr="001B6F71">
        <w:rPr>
          <w:rFonts w:ascii="GHEA Grapalat" w:hAnsi="GHEA Grapalat"/>
          <w:b/>
          <w:sz w:val="20"/>
          <w:lang w:val="hy-AM"/>
        </w:rPr>
        <w:t>Ա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. </w:t>
      </w:r>
      <w:r w:rsidR="009D2601" w:rsidRPr="001B6F71">
        <w:rPr>
          <w:rFonts w:ascii="GHEA Grapalat" w:eastAsia="Times New Roman" w:hAnsi="GHEA Grapalat" w:cs="Sylfaen"/>
          <w:b/>
          <w:sz w:val="20"/>
          <w:szCs w:val="20"/>
          <w:lang w:val="hy-AM"/>
        </w:rPr>
        <w:t>Ահարոն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5C5249" w:rsidRDefault="005C5249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C37E1C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C37E1C">
        <w:rPr>
          <w:rFonts w:ascii="GHEA Grapalat" w:hAnsi="GHEA Grapalat"/>
          <w:sz w:val="20"/>
          <w:lang w:val="af-ZA"/>
        </w:rPr>
        <w:t xml:space="preserve">Հեռախոս </w:t>
      </w:r>
      <w:r w:rsidR="00A369DB" w:rsidRPr="00C37E1C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C37E1C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37E1C">
        <w:rPr>
          <w:rFonts w:ascii="GHEA Grapalat" w:hAnsi="GHEA Grapalat"/>
          <w:sz w:val="20"/>
          <w:lang w:val="af-ZA"/>
        </w:rPr>
        <w:t xml:space="preserve">Էլ. փոստ </w:t>
      </w:r>
      <w:r w:rsidR="00A369DB" w:rsidRPr="00C37E1C">
        <w:rPr>
          <w:rFonts w:ascii="GHEA Grapalat" w:hAnsi="GHEA Grapalat"/>
          <w:sz w:val="20"/>
          <w:lang w:val="af-ZA"/>
        </w:rPr>
        <w:t>gnumner</w:t>
      </w:r>
      <w:r w:rsidRPr="00C37E1C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712E66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2E66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712E66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85028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B4DC7"/>
    <w:rsid w:val="001B6F71"/>
    <w:rsid w:val="001F2631"/>
    <w:rsid w:val="001F7C2B"/>
    <w:rsid w:val="00202E59"/>
    <w:rsid w:val="00223391"/>
    <w:rsid w:val="002B16A5"/>
    <w:rsid w:val="002B640F"/>
    <w:rsid w:val="002C4789"/>
    <w:rsid w:val="002D0DD3"/>
    <w:rsid w:val="002D7B4A"/>
    <w:rsid w:val="00315623"/>
    <w:rsid w:val="00334B36"/>
    <w:rsid w:val="00350C6A"/>
    <w:rsid w:val="00356CAB"/>
    <w:rsid w:val="00364883"/>
    <w:rsid w:val="00386F4F"/>
    <w:rsid w:val="003910A1"/>
    <w:rsid w:val="00391C96"/>
    <w:rsid w:val="003946B2"/>
    <w:rsid w:val="003B0336"/>
    <w:rsid w:val="003B7BD3"/>
    <w:rsid w:val="003E731A"/>
    <w:rsid w:val="003F5026"/>
    <w:rsid w:val="004038E1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C651C"/>
    <w:rsid w:val="004D16B1"/>
    <w:rsid w:val="004D330C"/>
    <w:rsid w:val="004E64C7"/>
    <w:rsid w:val="004F4776"/>
    <w:rsid w:val="0051710F"/>
    <w:rsid w:val="0059316F"/>
    <w:rsid w:val="005A1309"/>
    <w:rsid w:val="005A56C5"/>
    <w:rsid w:val="005B1C1A"/>
    <w:rsid w:val="005C5249"/>
    <w:rsid w:val="005C7DDA"/>
    <w:rsid w:val="005D6091"/>
    <w:rsid w:val="005D7672"/>
    <w:rsid w:val="005E6825"/>
    <w:rsid w:val="006222D2"/>
    <w:rsid w:val="00623491"/>
    <w:rsid w:val="006265DC"/>
    <w:rsid w:val="00635AE9"/>
    <w:rsid w:val="006438C9"/>
    <w:rsid w:val="006512AB"/>
    <w:rsid w:val="00656292"/>
    <w:rsid w:val="0067000D"/>
    <w:rsid w:val="00674C8A"/>
    <w:rsid w:val="00681DA8"/>
    <w:rsid w:val="006A1F04"/>
    <w:rsid w:val="006D53F4"/>
    <w:rsid w:val="00704994"/>
    <w:rsid w:val="00712E66"/>
    <w:rsid w:val="00723521"/>
    <w:rsid w:val="00733B92"/>
    <w:rsid w:val="007562BA"/>
    <w:rsid w:val="007A2876"/>
    <w:rsid w:val="007B0746"/>
    <w:rsid w:val="007B6342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D2601"/>
    <w:rsid w:val="009E3139"/>
    <w:rsid w:val="009F39BB"/>
    <w:rsid w:val="009F6AD6"/>
    <w:rsid w:val="00A04832"/>
    <w:rsid w:val="00A05622"/>
    <w:rsid w:val="00A2124F"/>
    <w:rsid w:val="00A369DB"/>
    <w:rsid w:val="00A4263B"/>
    <w:rsid w:val="00A567F5"/>
    <w:rsid w:val="00A678F6"/>
    <w:rsid w:val="00A7011D"/>
    <w:rsid w:val="00A80508"/>
    <w:rsid w:val="00A9018C"/>
    <w:rsid w:val="00AA0341"/>
    <w:rsid w:val="00AB68EC"/>
    <w:rsid w:val="00AC257D"/>
    <w:rsid w:val="00B2233A"/>
    <w:rsid w:val="00B30CC3"/>
    <w:rsid w:val="00B43D8C"/>
    <w:rsid w:val="00B47B15"/>
    <w:rsid w:val="00B56FE0"/>
    <w:rsid w:val="00B86659"/>
    <w:rsid w:val="00B92063"/>
    <w:rsid w:val="00BA148E"/>
    <w:rsid w:val="00BB10C1"/>
    <w:rsid w:val="00BE7460"/>
    <w:rsid w:val="00BF4031"/>
    <w:rsid w:val="00C37E1C"/>
    <w:rsid w:val="00C54122"/>
    <w:rsid w:val="00C6046E"/>
    <w:rsid w:val="00C713EA"/>
    <w:rsid w:val="00C825DE"/>
    <w:rsid w:val="00C87760"/>
    <w:rsid w:val="00CA5A87"/>
    <w:rsid w:val="00CD32F5"/>
    <w:rsid w:val="00CE0B21"/>
    <w:rsid w:val="00CE3E84"/>
    <w:rsid w:val="00CE7B96"/>
    <w:rsid w:val="00D00816"/>
    <w:rsid w:val="00D04DFF"/>
    <w:rsid w:val="00D274CD"/>
    <w:rsid w:val="00D40961"/>
    <w:rsid w:val="00D46A47"/>
    <w:rsid w:val="00D53F50"/>
    <w:rsid w:val="00D54121"/>
    <w:rsid w:val="00D54934"/>
    <w:rsid w:val="00D65BBC"/>
    <w:rsid w:val="00D72577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017E8"/>
    <w:rsid w:val="00E0210D"/>
    <w:rsid w:val="00E17593"/>
    <w:rsid w:val="00E2064F"/>
    <w:rsid w:val="00E21DD6"/>
    <w:rsid w:val="00E22C70"/>
    <w:rsid w:val="00E91D8D"/>
    <w:rsid w:val="00EB6F1C"/>
    <w:rsid w:val="00ED58A4"/>
    <w:rsid w:val="00EE2A1B"/>
    <w:rsid w:val="00EE3B17"/>
    <w:rsid w:val="00EE435A"/>
    <w:rsid w:val="00F3156E"/>
    <w:rsid w:val="00F461DC"/>
    <w:rsid w:val="00F503E7"/>
    <w:rsid w:val="00F52A31"/>
    <w:rsid w:val="00F72763"/>
    <w:rsid w:val="00FA3821"/>
    <w:rsid w:val="00FB5FD2"/>
    <w:rsid w:val="00FD1CB5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B58B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145</cp:revision>
  <cp:lastPrinted>2021-06-16T13:39:00Z</cp:lastPrinted>
  <dcterms:created xsi:type="dcterms:W3CDTF">2019-08-15T07:33:00Z</dcterms:created>
  <dcterms:modified xsi:type="dcterms:W3CDTF">2023-04-28T13:03:00Z</dcterms:modified>
</cp:coreProperties>
</file>