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0D25C4"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2A608D2" w:rsidR="00A82AF8" w:rsidRPr="000D25C4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C6725" w:rsidRPr="008C6725">
        <w:rPr>
          <w:rFonts w:ascii="GHEA Grapalat" w:hAnsi="GHEA Grapalat"/>
          <w:bCs/>
          <w:sz w:val="20"/>
          <w:lang w:val="hy-AM"/>
        </w:rPr>
        <w:t>ՀՀ</w:t>
      </w:r>
      <w:r w:rsidR="008C6725">
        <w:rPr>
          <w:rFonts w:ascii="GHEA Grapalat" w:hAnsi="GHEA Grapalat"/>
          <w:b w:val="0"/>
          <w:sz w:val="20"/>
          <w:lang w:val="hy-AM"/>
        </w:rPr>
        <w:t xml:space="preserve"> </w:t>
      </w:r>
      <w:r w:rsidR="00312083" w:rsidRPr="000D25C4">
        <w:rPr>
          <w:rFonts w:ascii="GHEA Grapalat" w:hAnsi="GHEA Grapalat"/>
          <w:sz w:val="21"/>
          <w:szCs w:val="21"/>
          <w:lang w:val="af-ZA"/>
        </w:rPr>
        <w:t>ՇՄԱՀ-ԳՀ</w:t>
      </w:r>
      <w:r w:rsidR="008C6725">
        <w:rPr>
          <w:rFonts w:ascii="GHEA Grapalat" w:hAnsi="GHEA Grapalat"/>
          <w:sz w:val="21"/>
          <w:szCs w:val="21"/>
          <w:lang w:val="hy-AM"/>
        </w:rPr>
        <w:t>Ծ</w:t>
      </w:r>
      <w:r w:rsidR="00312083" w:rsidRPr="000D25C4">
        <w:rPr>
          <w:rFonts w:ascii="GHEA Grapalat" w:hAnsi="GHEA Grapalat"/>
          <w:sz w:val="21"/>
          <w:szCs w:val="21"/>
          <w:lang w:val="af-ZA"/>
        </w:rPr>
        <w:t>ՁԲ-</w:t>
      </w:r>
      <w:r w:rsidR="00F42E21">
        <w:rPr>
          <w:rFonts w:ascii="GHEA Grapalat" w:hAnsi="GHEA Grapalat"/>
          <w:sz w:val="21"/>
          <w:szCs w:val="21"/>
          <w:lang w:val="hy-AM"/>
        </w:rPr>
        <w:t>2</w:t>
      </w:r>
      <w:r w:rsidR="008C6725">
        <w:rPr>
          <w:rFonts w:ascii="GHEA Grapalat" w:hAnsi="GHEA Grapalat"/>
          <w:sz w:val="21"/>
          <w:szCs w:val="21"/>
          <w:lang w:val="hy-AM"/>
        </w:rPr>
        <w:t>5</w:t>
      </w:r>
      <w:r w:rsidR="00F42E21">
        <w:rPr>
          <w:rFonts w:ascii="GHEA Grapalat" w:hAnsi="GHEA Grapalat"/>
          <w:sz w:val="21"/>
          <w:szCs w:val="21"/>
          <w:lang w:val="hy-AM"/>
        </w:rPr>
        <w:t>/0</w:t>
      </w:r>
      <w:r w:rsidR="001D6888">
        <w:rPr>
          <w:rFonts w:ascii="GHEA Grapalat" w:hAnsi="GHEA Grapalat"/>
          <w:sz w:val="21"/>
          <w:szCs w:val="21"/>
          <w:lang w:val="hy-AM"/>
        </w:rPr>
        <w:t>9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7973F9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/>
          <w:b/>
          <w:sz w:val="21"/>
          <w:szCs w:val="21"/>
          <w:u w:val="single"/>
          <w:lang w:val="hy-AM"/>
        </w:rPr>
        <w:t>Հայաստանի Հանրապետության Շիրակի մարզի Ախուրյանի համայնքապետարանը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4D345F90" w:rsidR="00A82AF8" w:rsidRPr="008C6725" w:rsidRDefault="00312083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8C6725" w:rsidRPr="008C6725">
        <w:rPr>
          <w:rFonts w:ascii="GHEA Grapalat" w:hAnsi="GHEA Grapalat"/>
          <w:b/>
          <w:sz w:val="20"/>
          <w:u w:val="single"/>
          <w:lang w:val="hy-AM"/>
        </w:rPr>
        <w:t>ՀՀ Շիրակի մարզի Ախուրյանի</w:t>
      </w:r>
      <w:r w:rsidR="008C6725" w:rsidRPr="008C6725">
        <w:rPr>
          <w:rFonts w:ascii="GHEA Grapalat" w:hAnsi="GHEA Grapalat"/>
          <w:b/>
          <w:sz w:val="20"/>
          <w:u w:val="single"/>
          <w:lang w:val="af-ZA"/>
        </w:rPr>
        <w:t xml:space="preserve"> համայնքապետարանի կարիքների համար</w:t>
      </w:r>
      <w:r w:rsidR="008C6725" w:rsidRPr="008C672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 xml:space="preserve">ՀՀ Շիրակի մարզի Ախուրյանի համայնքապետարանի ծառայողական ավտոմեքենաների հետ կապված ապահովագրական /ԱՊՊԱ/ 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af-ZA"/>
        </w:rPr>
        <w:t>ծառայություններ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ի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ab/>
      </w:r>
      <w:r w:rsidR="008C6725" w:rsidRPr="008C672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C6725" w:rsidRPr="008C6725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A82AF8" w:rsidRPr="008C6725"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71D3ED33" w:rsidR="00A82AF8" w:rsidRPr="000D25C4" w:rsidRDefault="00A82AF8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6725">
        <w:rPr>
          <w:rFonts w:ascii="GHEA Grapalat" w:hAnsi="GHEA Grapalat" w:cs="Sylfaen"/>
          <w:b/>
          <w:bCs/>
          <w:sz w:val="20"/>
          <w:u w:val="single"/>
          <w:lang w:val="af-ZA"/>
        </w:rPr>
        <w:tab/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 xml:space="preserve">ՀՀ 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af-ZA"/>
        </w:rPr>
        <w:t>ՇՄԱՀ-ԳՀ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Ծ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af-ZA"/>
        </w:rPr>
        <w:t>ՁԲ-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25/09</w:t>
      </w:r>
      <w:r w:rsidR="001D6888" w:rsidRPr="008C6725">
        <w:rPr>
          <w:rFonts w:ascii="GHEA Grapalat" w:hAnsi="GHEA Grapalat"/>
          <w:b/>
          <w:bCs/>
          <w:sz w:val="18"/>
          <w:szCs w:val="14"/>
          <w:u w:val="single"/>
          <w:lang w:val="hy-AM"/>
        </w:rPr>
        <w:t xml:space="preserve">  </w:t>
      </w:r>
      <w:r w:rsidR="001D6888" w:rsidRPr="008C6725">
        <w:rPr>
          <w:rFonts w:ascii="GHEA Grapalat" w:hAnsi="GHEA Grapalat"/>
          <w:b/>
          <w:bCs/>
          <w:sz w:val="22"/>
          <w:szCs w:val="18"/>
          <w:lang w:val="hy-AM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8C6725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C6725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6725" w:rsidRPr="008C6725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7777777" w:rsidR="008C6725" w:rsidRPr="000D25C4" w:rsidRDefault="008C6725" w:rsidP="008C67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6808E3" w14:textId="77777777" w:rsidR="008C6725" w:rsidRPr="008C6725" w:rsidRDefault="008C6725" w:rsidP="008C6725">
            <w:pPr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8C6725">
              <w:rPr>
                <w:rFonts w:ascii="GHEA Grapalat" w:hAnsi="GHEA Grapalat"/>
                <w:sz w:val="18"/>
                <w:szCs w:val="14"/>
                <w:lang w:val="hy-AM"/>
              </w:rPr>
              <w:t>Կիյա օպտիմա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(</w:t>
            </w:r>
            <w:r w:rsidRPr="008C6725">
              <w:rPr>
                <w:rFonts w:ascii="GHEA Grapalat" w:hAnsi="GHEA Grapalat"/>
                <w:sz w:val="18"/>
                <w:szCs w:val="14"/>
                <w:lang w:val="hy-AM"/>
              </w:rPr>
              <w:t>KIA OPTIMA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) 2.0, </w:t>
            </w:r>
            <w:r w:rsidRPr="008C6725">
              <w:rPr>
                <w:rFonts w:ascii="GHEA Grapalat" w:hAnsi="GHEA Grapalat"/>
                <w:sz w:val="18"/>
                <w:szCs w:val="14"/>
              </w:rPr>
              <w:t>համարանիշը՝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569-LL 70</w:t>
            </w:r>
          </w:p>
          <w:p w14:paraId="59A9F289" w14:textId="77777777" w:rsidR="008C6725" w:rsidRPr="008C6725" w:rsidRDefault="008C6725" w:rsidP="008C6725">
            <w:pPr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Ավտոտրասպորտային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միջոցների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օգտագործումից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բխող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պատասխանատվության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պարտադիր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ապահովագրության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ընդհանուր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պայմանները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ներառյալ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ապահովագրական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գումարի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չափը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պայմանագրի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կնքման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համար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անհրաժեշտ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փաստաթղթերի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և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տեղեկությունների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ստացման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ու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օգտագործման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պայմանները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 w:cs="Sylfaen"/>
                <w:sz w:val="18"/>
                <w:szCs w:val="14"/>
                <w:lang w:val="ru-RU"/>
              </w:rPr>
              <w:t>ապահովագ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րական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պատահարները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(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ռիսկերը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)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և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ԱՊՊԱ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ոլորտում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իրականացվող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ծանուցումների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կատարման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կարգն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ու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պայմանները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սահմանված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են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Հայաստանի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ավտոապահովագրվողների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բյուրոյի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 (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այսուհետ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Բյուրո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)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իրավասու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մարմնի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կողմից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հաստատված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և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Բյուրոյի՝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hyperlink r:id="rId7" w:history="1">
              <w:r w:rsidRPr="008C6725">
                <w:rPr>
                  <w:rStyle w:val="ab"/>
                  <w:rFonts w:ascii="GHEA Grapalat" w:hAnsi="GHEA Grapalat"/>
                  <w:sz w:val="18"/>
                  <w:szCs w:val="14"/>
                  <w:lang w:val="af-ZA"/>
                </w:rPr>
                <w:t>www.appa.am</w:t>
              </w:r>
            </w:hyperlink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պաշտոնական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կայքէջի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&lt;&lt;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Իրավական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ակտեր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&gt;&gt;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բաժնում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որոնք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կիրառվում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են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անմիջականորեն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: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ԱՊՊԱ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ընդհանուր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պայմանների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առանձին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դրույթներ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կարող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են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փոփոխվել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/>
                <w:sz w:val="18"/>
                <w:szCs w:val="14"/>
              </w:rPr>
              <w:t>վերացվել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կամ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լրացվել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Բյուրոյի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վերոհիշյալ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ինտերնետային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կայքից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, </w:t>
            </w:r>
            <w:r w:rsidRPr="008C6725">
              <w:rPr>
                <w:rFonts w:ascii="GHEA Grapalat" w:hAnsi="GHEA Grapalat"/>
                <w:sz w:val="18"/>
                <w:szCs w:val="14"/>
              </w:rPr>
              <w:t>որտեղ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փոփոխությունները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և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/</w:t>
            </w:r>
            <w:r w:rsidRPr="008C6725">
              <w:rPr>
                <w:rFonts w:ascii="GHEA Grapalat" w:hAnsi="GHEA Grapalat"/>
                <w:sz w:val="18"/>
                <w:szCs w:val="14"/>
              </w:rPr>
              <w:t>կամ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/ </w:t>
            </w:r>
            <w:r w:rsidRPr="008C6725">
              <w:rPr>
                <w:rFonts w:ascii="GHEA Grapalat" w:hAnsi="GHEA Grapalat"/>
                <w:sz w:val="18"/>
                <w:szCs w:val="14"/>
              </w:rPr>
              <w:t>լրացումները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հրապարակվում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են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գործողության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մեջ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մտնելու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պահից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առնվազն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տասն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օրացուցային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օր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առաջ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: </w:t>
            </w:r>
          </w:p>
          <w:p w14:paraId="67CA654F" w14:textId="77777777" w:rsidR="008C6725" w:rsidRPr="008C6725" w:rsidRDefault="008C6725" w:rsidP="008C6725">
            <w:pPr>
              <w:jc w:val="both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8C6725">
              <w:rPr>
                <w:rFonts w:ascii="GHEA Grapalat" w:hAnsi="GHEA Grapalat"/>
                <w:sz w:val="18"/>
                <w:szCs w:val="14"/>
              </w:rPr>
              <w:t>Ապահովադիրը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(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ավտոտրանսպորտային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միջոցն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օրինական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հիմքով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տիրապետող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անձը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) </w:t>
            </w:r>
            <w:r w:rsidRPr="008C6725">
              <w:rPr>
                <w:rFonts w:ascii="GHEA Grapalat" w:hAnsi="GHEA Grapalat"/>
                <w:sz w:val="18"/>
                <w:szCs w:val="14"/>
              </w:rPr>
              <w:t>պարտավոր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է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ապահովագրական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պատահարը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տեղի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ունենալուց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հետո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40 </w:t>
            </w:r>
            <w:r w:rsidRPr="008C6725">
              <w:rPr>
                <w:rFonts w:ascii="GHEA Grapalat" w:hAnsi="GHEA Grapalat"/>
                <w:sz w:val="18"/>
                <w:szCs w:val="14"/>
              </w:rPr>
              <w:t>րոպեի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ընթացքում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տեղյակ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պահ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ել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ապահովագրողին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դեպքի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մասին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>:</w:t>
            </w:r>
          </w:p>
          <w:p w14:paraId="3BF331C4" w14:textId="5A9D64FC" w:rsidR="008C6725" w:rsidRPr="008C6725" w:rsidRDefault="008C6725" w:rsidP="008C6725">
            <w:pPr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8C6725">
              <w:rPr>
                <w:rFonts w:ascii="GHEA Grapalat" w:hAnsi="GHEA Grapalat"/>
                <w:sz w:val="18"/>
                <w:szCs w:val="14"/>
              </w:rPr>
              <w:t>Ապահովագրողը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պետք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է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ունենա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վթարային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մասնագետներ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մարզի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</w:rPr>
              <w:t>տարածքում՝</w:t>
            </w:r>
            <w:r w:rsidRPr="008C6725">
              <w:rPr>
                <w:rFonts w:ascii="GHEA Grapalat" w:hAnsi="GHEA Grapalat"/>
                <w:sz w:val="18"/>
                <w:szCs w:val="14"/>
                <w:lang w:val="af-ZA"/>
              </w:rPr>
              <w:t xml:space="preserve"> </w:t>
            </w:r>
            <w:r w:rsidRPr="008C6725">
              <w:rPr>
                <w:rFonts w:ascii="GHEA Grapalat" w:hAnsi="GHEA Grapalat"/>
                <w:sz w:val="18"/>
                <w:szCs w:val="14"/>
                <w:lang w:val="hy-AM"/>
              </w:rPr>
              <w:t xml:space="preserve">Գյումրիում։ </w:t>
            </w:r>
            <w:r w:rsidRPr="008C6725">
              <w:rPr>
                <w:rFonts w:ascii="GHEA Grapalat" w:hAnsi="GHEA Grapalat"/>
                <w:sz w:val="18"/>
                <w:szCs w:val="14"/>
              </w:rPr>
              <w:t>Տեխնիկական բնութագիրը ներկայացված է ս</w:t>
            </w:r>
            <w:r w:rsidRPr="008C6725">
              <w:rPr>
                <w:rFonts w:ascii="GHEA Grapalat" w:hAnsi="GHEA Grapalat"/>
                <w:sz w:val="18"/>
                <w:szCs w:val="14"/>
                <w:lang w:val="ru-RU"/>
              </w:rPr>
              <w:t>տորև</w:t>
            </w:r>
            <w:r w:rsidRPr="008C6725">
              <w:rPr>
                <w:rFonts w:ascii="GHEA Grapalat" w:hAnsi="GHEA Grapalat"/>
                <w:sz w:val="18"/>
                <w:szCs w:val="14"/>
              </w:rPr>
              <w:t>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9376245" w14:textId="77777777" w:rsidR="008C6725" w:rsidRDefault="008C6725" w:rsidP="008C6725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AA5F8D">
              <w:rPr>
                <w:rFonts w:ascii="GHEA Grapalat" w:hAnsi="GHEA Grapalat"/>
                <w:b/>
                <w:sz w:val="18"/>
                <w:szCs w:val="22"/>
                <w:lang w:val="hy-AM"/>
              </w:rPr>
              <w:t>«ՍԻԼ ԻՆՇՈՒՐԱՆՍ» ԱՓԲԸ</w:t>
            </w:r>
          </w:p>
          <w:p w14:paraId="7BC8F195" w14:textId="0CC1DFBD" w:rsidR="008C6725" w:rsidRPr="000D25C4" w:rsidRDefault="008C6725" w:rsidP="008C672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A5F8D">
              <w:rPr>
                <w:rFonts w:ascii="GHEA Grapalat" w:hAnsi="GHEA Grapalat"/>
                <w:b/>
                <w:sz w:val="18"/>
                <w:szCs w:val="22"/>
                <w:lang w:val="hy-AM"/>
              </w:rPr>
              <w:t>«ԱՐՄԵՆԻ ԻՆՇՈՒՐԱՆՍ» ԱՍՊԸ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DC5033" w14:textId="77777777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FDA9CB" w14:textId="77777777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D678E90" w14:textId="77777777" w:rsidR="008C6725" w:rsidRPr="008C6725" w:rsidRDefault="008C6725" w:rsidP="008C6725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C6725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C6725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C6725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3C8168D5" w14:textId="48D4FE88" w:rsidR="008C6725" w:rsidRPr="008C6725" w:rsidRDefault="008C6725" w:rsidP="008C6725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C672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8C672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8C672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948FA4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Հավասար գնային առաջարկ</w:t>
            </w:r>
          </w:p>
        </w:tc>
      </w:tr>
      <w:tr w:rsidR="008C6725" w:rsidRPr="008C6725" w14:paraId="3605CD98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1BBF349" w14:textId="17AD0A67" w:rsidR="008C6725" w:rsidRPr="008C6725" w:rsidRDefault="008C6725" w:rsidP="008C672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C56E83B" w14:textId="77777777" w:rsidR="008C6725" w:rsidRPr="008C6725" w:rsidRDefault="008C6725" w:rsidP="008C67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>Ինֆինիտի QX 3,5 (INFINITI QX4 3,5) համարանիշը՝ 628 CF 61</w:t>
            </w:r>
          </w:p>
          <w:p w14:paraId="132BEED3" w14:textId="77777777" w:rsidR="008C6725" w:rsidRPr="008C6725" w:rsidRDefault="008C6725" w:rsidP="008C67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Ավտոտրասպորտային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միջոցների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օգտագործումից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բխող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պատասխանատվության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պարտադիր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ապահովագրության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ընդհանուր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պայմանները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ներառյալ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ապահովագրական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գումարի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չափը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պայմանագրի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կնքման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անհրաժեշտ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տեղեկությունների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ստացման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օգտագործման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պայմանները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8C6725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ապահովագ</w:t>
            </w: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րական պատահարները (ռիսկերը) և ԱՊՊԱ ոլորտում իրականացվող ծանուցումների կատարման կարգն ու պայմանները, սահմանված են Հայաստանի ավտոապահովագրվողների բյուրոյի  (այսուհետ Բյուրո) իրավասու մարմնի կողմից հաստատված և Բյուրոյի՝ </w:t>
            </w:r>
            <w:hyperlink r:id="rId8" w:history="1">
              <w:r w:rsidRPr="008C6725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www.appa.am</w:t>
              </w:r>
            </w:hyperlink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պաշտոնական կայքէջի &lt;&lt;Իրավական ակտեր&gt;&gt; բաժնում, որոնք կիրառվում են անմիջականորեն: ԱՊՊԱ ընդհանուր պայմանների առանձին դրույթներ կարող են փոփոխվել, վերացվել կամ լրացվել Բյուրոյի վերոհիշյալ ինտերնետային կայքից, որտեղ փոփոխությունները և /կամ/ լրացումները հրապարակվում են գործողության մեջ մտնելու պահից առնվազն տասն օրացուցային օր առաջ: </w:t>
            </w:r>
          </w:p>
          <w:p w14:paraId="1775D28C" w14:textId="77777777" w:rsidR="008C6725" w:rsidRPr="008C6725" w:rsidRDefault="008C6725" w:rsidP="008C672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>Ապահովադիրը (ավտոտրանսպորտային միջոցն օրինական հիմքով տիրապետող անձը) պարտավոր է ապահովագրական պատահարը տեղի ունենալուց հետո 40 րոպեի ընթացքում տեղյակ պահել ապահովագրողին դեպքի մասին:</w:t>
            </w:r>
          </w:p>
          <w:p w14:paraId="4270EFB7" w14:textId="1E1AF9B0" w:rsidR="008C6725" w:rsidRPr="008C6725" w:rsidRDefault="008C6725" w:rsidP="008C672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6725">
              <w:rPr>
                <w:rFonts w:ascii="GHEA Grapalat" w:hAnsi="GHEA Grapalat"/>
                <w:sz w:val="18"/>
                <w:szCs w:val="18"/>
                <w:lang w:val="hy-AM"/>
              </w:rPr>
              <w:t xml:space="preserve">Ապահովագրողը պետք է ունենա վթարային մասնագետներ մարզի տարածքում՝ Գյումրիում։ </w:t>
            </w:r>
            <w:r w:rsidRPr="008C6725">
              <w:rPr>
                <w:rFonts w:ascii="GHEA Grapalat" w:hAnsi="GHEA Grapalat"/>
                <w:sz w:val="18"/>
                <w:szCs w:val="18"/>
              </w:rPr>
              <w:t>Տեխնիկական բնութագիրը ներկայացված է ս</w:t>
            </w:r>
            <w:r w:rsidRPr="008C6725">
              <w:rPr>
                <w:rFonts w:ascii="GHEA Grapalat" w:hAnsi="GHEA Grapalat"/>
                <w:sz w:val="18"/>
                <w:szCs w:val="18"/>
                <w:lang w:val="ru-RU"/>
              </w:rPr>
              <w:t>տորև</w:t>
            </w:r>
            <w:r w:rsidRPr="008C6725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E83D5C6" w14:textId="77777777" w:rsidR="008C6725" w:rsidRDefault="008C6725" w:rsidP="008C6725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AA5F8D">
              <w:rPr>
                <w:rFonts w:ascii="GHEA Grapalat" w:hAnsi="GHEA Grapalat"/>
                <w:b/>
                <w:sz w:val="18"/>
                <w:szCs w:val="22"/>
                <w:lang w:val="hy-AM"/>
              </w:rPr>
              <w:lastRenderedPageBreak/>
              <w:t>«ՍԻԼ ԻՆՇՈՒՐԱՆՍ» ԱՓԲԸ</w:t>
            </w:r>
          </w:p>
          <w:p w14:paraId="01A9222A" w14:textId="52AD03D7" w:rsidR="008C6725" w:rsidRPr="000D25C4" w:rsidRDefault="008C6725" w:rsidP="008C672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AA5F8D">
              <w:rPr>
                <w:rFonts w:ascii="GHEA Grapalat" w:hAnsi="GHEA Grapalat"/>
                <w:b/>
                <w:sz w:val="18"/>
                <w:szCs w:val="22"/>
                <w:lang w:val="hy-AM"/>
              </w:rPr>
              <w:lastRenderedPageBreak/>
              <w:t>«ԱՐՄԵՆԻ ԻՆՇՈՒՐԱՆՍ» ԱՍՊԸ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69F7D3" w14:textId="77777777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5554D45" w14:textId="77777777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820E09" w14:textId="77777777" w:rsidR="008C6725" w:rsidRPr="008C6725" w:rsidRDefault="008C6725" w:rsidP="008C6725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C6725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C6725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C6725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50906133" w14:textId="0C612B11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672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lastRenderedPageBreak/>
              <w:t>4-</w:t>
            </w:r>
            <w:r w:rsidRPr="008C672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8C672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C672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EDC75B" w14:textId="334AF08C" w:rsidR="008C6725" w:rsidRPr="000D25C4" w:rsidRDefault="008C6725" w:rsidP="008C67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Հավասար գնային առաջարկ</w:t>
            </w:r>
          </w:p>
        </w:tc>
      </w:tr>
    </w:tbl>
    <w:p w14:paraId="41731E35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1ADAEDC4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8C6725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8C6725" w:rsidRPr="008C6725">
        <w:rPr>
          <w:rFonts w:ascii="GHEA Grapalat" w:hAnsi="GHEA Grapalat" w:cs="Sylfaen"/>
          <w:b/>
          <w:bCs/>
          <w:sz w:val="20"/>
          <w:u w:val="single"/>
          <w:lang w:val="hy-AM"/>
        </w:rPr>
        <w:t>ՀՀ</w:t>
      </w:r>
      <w:r w:rsidR="008C6725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Pr="000D25C4">
        <w:rPr>
          <w:rFonts w:ascii="GHEA Grapalat" w:hAnsi="GHEA Grapalat"/>
          <w:b/>
          <w:sz w:val="21"/>
          <w:szCs w:val="21"/>
          <w:u w:val="single"/>
          <w:lang w:val="af-ZA"/>
        </w:rPr>
        <w:t>ՇՄԱՀ-ԳՀԱՊՁԲ-</w:t>
      </w:r>
      <w:r w:rsidR="00F42E21">
        <w:rPr>
          <w:rFonts w:ascii="GHEA Grapalat" w:hAnsi="GHEA Grapalat"/>
          <w:b/>
          <w:sz w:val="21"/>
          <w:szCs w:val="21"/>
          <w:u w:val="single"/>
          <w:lang w:val="af-ZA"/>
        </w:rPr>
        <w:t>2</w:t>
      </w:r>
      <w:r w:rsidR="008C6725">
        <w:rPr>
          <w:rFonts w:ascii="GHEA Grapalat" w:hAnsi="GHEA Grapalat"/>
          <w:b/>
          <w:sz w:val="21"/>
          <w:szCs w:val="21"/>
          <w:u w:val="single"/>
          <w:lang w:val="hy-AM"/>
        </w:rPr>
        <w:t>5</w:t>
      </w:r>
      <w:r w:rsidR="00F42E21">
        <w:rPr>
          <w:rFonts w:ascii="GHEA Grapalat" w:hAnsi="GHEA Grapalat"/>
          <w:b/>
          <w:sz w:val="21"/>
          <w:szCs w:val="21"/>
          <w:u w:val="single"/>
          <w:lang w:val="af-ZA"/>
        </w:rPr>
        <w:t>/0</w:t>
      </w:r>
      <w:r w:rsidR="001D6888">
        <w:rPr>
          <w:rFonts w:ascii="GHEA Grapalat" w:hAnsi="GHEA Grapalat"/>
          <w:b/>
          <w:sz w:val="21"/>
          <w:szCs w:val="21"/>
          <w:u w:val="single"/>
          <w:lang w:val="hy-AM"/>
        </w:rPr>
        <w:t>9</w:t>
      </w:r>
      <w:r w:rsidRPr="000D25C4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Pr="000D25C4">
        <w:rPr>
          <w:rFonts w:ascii="GHEA Grapalat" w:hAnsi="GHEA Grapalat"/>
          <w:sz w:val="21"/>
          <w:szCs w:val="21"/>
          <w:u w:val="single"/>
          <w:lang w:val="af-ZA"/>
        </w:rPr>
        <w:t xml:space="preserve">  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D25C4">
        <w:rPr>
          <w:rFonts w:ascii="GHEA Grapalat" w:hAnsi="GHEA Grapalat" w:cs="Sylfaen"/>
          <w:b/>
          <w:bCs/>
          <w:sz w:val="20"/>
          <w:u w:val="single"/>
          <w:lang w:val="hy-AM"/>
        </w:rPr>
        <w:t>Ինգա Մարտիրոսյան</w:t>
      </w:r>
      <w:r w:rsidR="00FB32F8">
        <w:rPr>
          <w:rFonts w:ascii="GHEA Grapalat" w:hAnsi="GHEA Grapalat" w:cs="Sylfaen"/>
          <w:b/>
          <w:bCs/>
          <w:sz w:val="20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u w:val="single"/>
          <w:lang w:val="af-ZA"/>
        </w:rPr>
        <w:tab/>
      </w:r>
      <w:r w:rsidR="00A82AF8" w:rsidRPr="000D25C4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62BAA87E" w14:textId="202B2C7F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Հեռախոս</w:t>
      </w:r>
      <w:r w:rsidRPr="000D25C4">
        <w:rPr>
          <w:rFonts w:ascii="GHEA Grapalat" w:hAnsi="GHEA Grapalat" w:cs="Sylfaen"/>
          <w:szCs w:val="24"/>
        </w:rPr>
        <w:t>՝</w:t>
      </w:r>
      <w:r w:rsidRPr="000D25C4">
        <w:rPr>
          <w:rFonts w:ascii="GHEA Grapalat" w:hAnsi="GHEA Grapalat" w:cs="Sylfaen"/>
          <w:szCs w:val="24"/>
          <w:lang w:val="af-ZA"/>
        </w:rPr>
        <w:t xml:space="preserve"> </w:t>
      </w:r>
      <w:r w:rsidRPr="000D25C4">
        <w:rPr>
          <w:rFonts w:ascii="GHEA Grapalat" w:hAnsi="GHEA Grapalat" w:cs="Sylfaen"/>
          <w:b/>
          <w:szCs w:val="24"/>
          <w:lang w:val="af-ZA"/>
        </w:rPr>
        <w:t>+3</w:t>
      </w:r>
      <w:r w:rsidRPr="000D25C4">
        <w:rPr>
          <w:rFonts w:ascii="GHEA Grapalat" w:hAnsi="GHEA Grapalat"/>
          <w:b/>
          <w:szCs w:val="24"/>
          <w:lang w:val="af-ZA"/>
        </w:rPr>
        <w:t>7</w:t>
      </w:r>
      <w:r w:rsidRPr="000D25C4">
        <w:rPr>
          <w:rFonts w:ascii="GHEA Grapalat" w:hAnsi="GHEA Grapalat"/>
          <w:b/>
          <w:szCs w:val="24"/>
          <w:lang w:val="hy-AM"/>
        </w:rPr>
        <w:t>4 93 78 35 33</w:t>
      </w:r>
    </w:p>
    <w:p w14:paraId="2DDEC5B6" w14:textId="7A7E5A34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Էլ</w:t>
      </w:r>
      <w:r w:rsidRPr="000D25C4">
        <w:rPr>
          <w:rFonts w:ascii="GHEA Grapalat" w:hAnsi="GHEA Grapalat"/>
          <w:szCs w:val="24"/>
          <w:lang w:val="af-ZA"/>
        </w:rPr>
        <w:t xml:space="preserve">. </w:t>
      </w:r>
      <w:r w:rsidRPr="000D25C4">
        <w:rPr>
          <w:rFonts w:ascii="GHEA Grapalat" w:hAnsi="GHEA Grapalat" w:cs="Sylfaen"/>
          <w:szCs w:val="24"/>
          <w:lang w:val="af-ZA"/>
        </w:rPr>
        <w:t>փոստ՝</w:t>
      </w:r>
      <w:r w:rsidRPr="000D25C4">
        <w:rPr>
          <w:rFonts w:ascii="GHEA Grapalat" w:hAnsi="GHEA Grapalat"/>
          <w:szCs w:val="24"/>
          <w:lang w:val="af-ZA"/>
        </w:rPr>
        <w:t xml:space="preserve"> 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Pr="000D25C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5653AC16" w14:textId="4CEDABA8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lang w:val="af-ZA"/>
        </w:rPr>
      </w:pPr>
      <w:r w:rsidRPr="000D25C4">
        <w:rPr>
          <w:rFonts w:ascii="GHEA Grapalat" w:hAnsi="GHEA Grapalat" w:cs="Sylfaen"/>
          <w:szCs w:val="24"/>
          <w:lang w:val="af-ZA"/>
        </w:rPr>
        <w:t>Պատվիրատու</w:t>
      </w:r>
      <w:r w:rsidRPr="000D25C4">
        <w:rPr>
          <w:rFonts w:ascii="GHEA Grapalat" w:hAnsi="GHEA Grapalat" w:cs="Sylfaen"/>
          <w:sz w:val="22"/>
          <w:szCs w:val="22"/>
          <w:lang w:val="af-ZA"/>
        </w:rPr>
        <w:t>`</w:t>
      </w:r>
      <w:r w:rsidRPr="000D25C4">
        <w:rPr>
          <w:rFonts w:ascii="GHEA Grapalat" w:hAnsi="GHEA Grapalat" w:cs="Sylfaen"/>
          <w:sz w:val="20"/>
          <w:lang w:val="af-ZA"/>
        </w:rPr>
        <w:t xml:space="preserve"> </w:t>
      </w:r>
      <w:r w:rsidRPr="000D25C4">
        <w:rPr>
          <w:rFonts w:ascii="GHEA Grapalat" w:hAnsi="GHEA Grapalat"/>
          <w:b/>
          <w:lang w:val="af-ZA"/>
        </w:rPr>
        <w:t>«</w:t>
      </w:r>
      <w:r w:rsidRPr="000D25C4">
        <w:rPr>
          <w:rFonts w:ascii="GHEA Grapalat" w:hAnsi="GHEA Grapalat"/>
          <w:b/>
          <w:lang w:val="hy-AM"/>
        </w:rPr>
        <w:t>ՀՀ Շիրակի մարզ Ախուրյանի համայնքապետարան</w:t>
      </w:r>
      <w:r w:rsidRPr="000D25C4">
        <w:rPr>
          <w:rFonts w:ascii="GHEA Grapalat" w:hAnsi="GHEA Grapalat"/>
          <w:b/>
          <w:lang w:val="af-ZA"/>
        </w:rPr>
        <w:t>»</w:t>
      </w:r>
    </w:p>
    <w:p w14:paraId="1AF46D58" w14:textId="77777777" w:rsidR="00145A12" w:rsidRPr="000D25C4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145A12" w:rsidRPr="000D25C4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C672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8C672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25C4"/>
    <w:rsid w:val="00133C6B"/>
    <w:rsid w:val="00145A12"/>
    <w:rsid w:val="001D6888"/>
    <w:rsid w:val="001E18D3"/>
    <w:rsid w:val="00312083"/>
    <w:rsid w:val="003F17D6"/>
    <w:rsid w:val="0058767D"/>
    <w:rsid w:val="0064248B"/>
    <w:rsid w:val="0078331B"/>
    <w:rsid w:val="008C6725"/>
    <w:rsid w:val="00923DAF"/>
    <w:rsid w:val="00A82AF8"/>
    <w:rsid w:val="00B14CF6"/>
    <w:rsid w:val="00CD5426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a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a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SmartWave</cp:lastModifiedBy>
  <cp:revision>8</cp:revision>
  <dcterms:created xsi:type="dcterms:W3CDTF">2022-05-30T17:04:00Z</dcterms:created>
  <dcterms:modified xsi:type="dcterms:W3CDTF">2025-06-13T12:08:00Z</dcterms:modified>
</cp:coreProperties>
</file>