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780C0">
      <w:pPr>
        <w:pStyle w:val="2"/>
      </w:pPr>
    </w:p>
    <w:p w14:paraId="250303A5">
      <w:pPr>
        <w:spacing w:before="0" w:after="0"/>
        <w:ind w:left="0" w:firstLine="567"/>
        <w:jc w:val="right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>
      <w:pPr>
        <w:spacing w:before="0" w:after="0"/>
        <w:ind w:left="0" w:firstLine="567"/>
        <w:jc w:val="right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>
      <w:pPr>
        <w:spacing w:before="0" w:after="0"/>
        <w:ind w:left="0" w:firstLine="567"/>
        <w:jc w:val="right"/>
        <w:rPr>
          <w:rFonts w:ascii="GHEA Grapalat" w:hAnsi="GHEA Grapalat" w:eastAsia="Times New Roman" w:cs="Sylfaen"/>
          <w:i/>
          <w:sz w:val="18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հունիսի 29-ի N  323-Ա  հրամանի       </w:t>
      </w:r>
    </w:p>
    <w:p w14:paraId="579D0D57">
      <w:pPr>
        <w:spacing w:before="0" w:after="0"/>
        <w:ind w:left="0" w:firstLine="720"/>
        <w:jc w:val="right"/>
        <w:rPr>
          <w:rFonts w:ascii="GHEA Grapalat" w:hAnsi="GHEA Grapalat" w:eastAsia="Times New Roman" w:cs="Sylfaen"/>
          <w:i/>
          <w:sz w:val="20"/>
          <w:szCs w:val="20"/>
          <w:u w:val="single"/>
          <w:lang w:val="af-ZA" w:eastAsia="ru-RU"/>
        </w:rPr>
      </w:pPr>
      <w:r>
        <w:rPr>
          <w:rFonts w:ascii="GHEA Grapalat" w:hAnsi="GHEA Grapalat" w:eastAsia="Times New Roman"/>
          <w:sz w:val="24"/>
          <w:szCs w:val="20"/>
          <w:lang w:val="hy-AM" w:eastAsia="ru-RU"/>
        </w:rPr>
        <w:tab/>
      </w:r>
      <w:r>
        <w:rPr>
          <w:rFonts w:ascii="GHEA Grapalat" w:hAnsi="GHEA Grapalat" w:eastAsia="Times New Roman"/>
          <w:sz w:val="24"/>
          <w:szCs w:val="20"/>
          <w:lang w:val="af-ZA" w:eastAsia="ru-RU"/>
        </w:rPr>
        <w:tab/>
      </w:r>
      <w:r>
        <w:rPr>
          <w:rFonts w:ascii="GHEA Grapalat" w:hAnsi="GHEA Grapalat" w:eastAsia="Times New Roman" w:cs="Sylfaen"/>
          <w:i/>
          <w:sz w:val="20"/>
          <w:szCs w:val="20"/>
          <w:u w:val="single"/>
          <w:lang w:val="hy-AM" w:eastAsia="ru-RU"/>
        </w:rPr>
        <w:t>Օրինակելի</w:t>
      </w:r>
      <w:r>
        <w:rPr>
          <w:rFonts w:ascii="GHEA Grapalat" w:hAnsi="GHEA Grapalat" w:eastAsia="Times New Roman" w:cs="Sylfaen"/>
          <w:i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hAnsi="GHEA Grapalat" w:eastAsia="Times New Roman" w:cs="Sylfaen"/>
          <w:i/>
          <w:sz w:val="20"/>
          <w:szCs w:val="20"/>
          <w:u w:val="single"/>
          <w:lang w:val="hy-AM" w:eastAsia="ru-RU"/>
        </w:rPr>
        <w:t>ձև</w:t>
      </w:r>
    </w:p>
    <w:p w14:paraId="3F159BB2">
      <w:pPr>
        <w:spacing w:before="0" w:after="0"/>
        <w:ind w:left="0" w:firstLine="0"/>
        <w:jc w:val="both"/>
        <w:rPr>
          <w:rFonts w:ascii="GHEA Grapalat" w:hAnsi="GHEA Grapalat" w:eastAsia="Times New Roman" w:cs="Sylfaen"/>
          <w:b/>
          <w:sz w:val="20"/>
          <w:szCs w:val="20"/>
          <w:lang w:val="af-ZA" w:eastAsia="ru-RU"/>
        </w:rPr>
      </w:pPr>
    </w:p>
    <w:p w14:paraId="3B02D461">
      <w:pPr>
        <w:spacing w:before="0" w:after="0"/>
        <w:ind w:left="0" w:firstLine="0"/>
        <w:jc w:val="center"/>
        <w:rPr>
          <w:rFonts w:ascii="GHEA Grapalat" w:hAnsi="GHEA Grapalat" w:eastAsia="Times New Roman" w:cs="Sylfaen"/>
          <w:b/>
          <w:sz w:val="20"/>
          <w:szCs w:val="20"/>
          <w:lang w:val="af-ZA" w:eastAsia="ru-RU"/>
        </w:rPr>
      </w:pPr>
      <w:r>
        <w:rPr>
          <w:rFonts w:ascii="GHEA Grapalat" w:hAnsi="GHEA Grapalat" w:eastAsia="Times New Roman" w:cs="Sylfaen"/>
          <w:b/>
          <w:sz w:val="20"/>
          <w:szCs w:val="20"/>
          <w:lang w:val="af-ZA" w:eastAsia="ru-RU"/>
        </w:rPr>
        <w:t>ՀԱՅՏԱՐԱՐՈՒԹՅՈՒՆ</w:t>
      </w:r>
    </w:p>
    <w:p w14:paraId="0F254439">
      <w:pPr>
        <w:spacing w:before="0" w:line="360" w:lineRule="auto"/>
        <w:ind w:left="0" w:firstLine="0"/>
        <w:jc w:val="center"/>
        <w:rPr>
          <w:rFonts w:ascii="GHEA Grapalat" w:hAnsi="GHEA Grapalat" w:eastAsia="Times New Roman" w:cs="Sylfaen"/>
          <w:b/>
          <w:sz w:val="20"/>
          <w:szCs w:val="20"/>
          <w:lang w:val="hy-AM" w:eastAsia="ru-RU"/>
        </w:rPr>
      </w:pPr>
      <w:r>
        <w:rPr>
          <w:rFonts w:ascii="GHEA Grapalat" w:hAnsi="GHEA Grapalat" w:eastAsia="Times New Roman" w:cs="Sylfaen"/>
          <w:b/>
          <w:sz w:val="20"/>
          <w:szCs w:val="20"/>
          <w:lang w:val="af-ZA" w:eastAsia="ru-RU"/>
        </w:rPr>
        <w:t>կնքված պայմանագրի մասին</w:t>
      </w:r>
    </w:p>
    <w:p w14:paraId="2B3D3D32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 </w:t>
      </w:r>
      <w:r>
        <w:rPr>
          <w:rFonts w:hint="default" w:ascii="GHEA Grapalat" w:hAnsi="GHEA Grapalat"/>
          <w:sz w:val="20"/>
          <w:szCs w:val="20"/>
          <w:lang w:val="hy-AM"/>
        </w:rPr>
        <w:t xml:space="preserve">Լոռու մարզի </w:t>
      </w:r>
      <w:r>
        <w:rPr>
          <w:rFonts w:ascii="GHEA Grapalat" w:hAnsi="GHEA Grapalat"/>
          <w:sz w:val="20"/>
          <w:szCs w:val="20"/>
          <w:lang w:val="af-ZA"/>
        </w:rPr>
        <w:t xml:space="preserve"> «</w:t>
      </w:r>
      <w:r>
        <w:rPr>
          <w:rFonts w:ascii="GHEA Grapalat" w:hAnsi="GHEA Grapalat"/>
          <w:sz w:val="20"/>
          <w:szCs w:val="20"/>
          <w:lang w:val="hy-AM"/>
        </w:rPr>
        <w:t>Ալավերդի</w:t>
      </w:r>
      <w:r>
        <w:rPr>
          <w:rFonts w:hint="default" w:ascii="GHEA Grapalat" w:hAnsi="GHEA Grapalat"/>
          <w:sz w:val="20"/>
          <w:szCs w:val="20"/>
          <w:lang w:val="hy-AM"/>
        </w:rPr>
        <w:t xml:space="preserve"> համայնքի  </w:t>
      </w:r>
      <w:r>
        <w:rPr>
          <w:rFonts w:ascii="GHEA Grapalat" w:hAnsi="GHEA Grapalat"/>
          <w:sz w:val="20"/>
          <w:szCs w:val="20"/>
          <w:lang w:val="af-ZA"/>
        </w:rPr>
        <w:t>«</w:t>
      </w:r>
      <w:r>
        <w:rPr>
          <w:rFonts w:hint="default" w:ascii="GHEA Grapalat" w:hAnsi="GHEA Grapalat"/>
          <w:sz w:val="20"/>
          <w:szCs w:val="20"/>
          <w:lang w:val="hy-AM"/>
        </w:rPr>
        <w:t>Արևներ</w:t>
      </w:r>
      <w:r>
        <w:rPr>
          <w:rFonts w:ascii="GHEA Grapalat" w:hAnsi="GHEA Grapalat"/>
          <w:sz w:val="20"/>
          <w:szCs w:val="20"/>
          <w:lang w:val="af-ZA"/>
        </w:rPr>
        <w:t>»</w:t>
      </w:r>
      <w:r>
        <w:rPr>
          <w:rFonts w:hint="default"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մսուր</w:t>
      </w:r>
      <w:r>
        <w:rPr>
          <w:rFonts w:hint="default" w:ascii="GHEA Grapalat" w:hAnsi="GHEA Grapalat"/>
          <w:sz w:val="20"/>
          <w:szCs w:val="20"/>
          <w:lang w:val="hy-AM"/>
        </w:rPr>
        <w:t>-մանկապարտեզ</w:t>
      </w:r>
      <w:r>
        <w:rPr>
          <w:rFonts w:ascii="GHEA Grapalat" w:hAnsi="GHEA Grapalat"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hy-AM"/>
        </w:rPr>
        <w:t xml:space="preserve"> ՀՈԱԿ -ը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>, որը գտնվում է Լոռու մարզ, գ.</w:t>
      </w:r>
      <w:r>
        <w:rPr>
          <w:rFonts w:ascii="GHEA Grapalat" w:hAnsi="GHEA Grapalat" w:eastAsia="Times New Roman"/>
          <w:b/>
          <w:bCs/>
          <w:sz w:val="18"/>
          <w:szCs w:val="18"/>
          <w:lang w:val="hy-AM"/>
        </w:rPr>
        <w:t xml:space="preserve"> </w:t>
      </w:r>
      <w:r>
        <w:rPr>
          <w:rFonts w:ascii="GHEA Grapalat" w:hAnsi="GHEA Grapalat" w:eastAsia="Times New Roman" w:cs="Sylfaen"/>
          <w:b/>
          <w:bCs/>
          <w:sz w:val="20"/>
          <w:szCs w:val="20"/>
          <w:lang w:val="hy-AM" w:eastAsia="ru-RU"/>
        </w:rPr>
        <w:t>Օձուն, փող. 6,</w:t>
      </w:r>
      <w:r>
        <w:rPr>
          <w:rFonts w:hint="default" w:ascii="GHEA Grapalat" w:hAnsi="GHEA Grapalat" w:eastAsia="Times New Roman" w:cs="Sylfaen"/>
          <w:b/>
          <w:bCs/>
          <w:sz w:val="20"/>
          <w:szCs w:val="20"/>
          <w:lang w:val="hy-AM" w:eastAsia="ru-RU"/>
        </w:rPr>
        <w:t xml:space="preserve">  </w:t>
      </w:r>
      <w:r>
        <w:rPr>
          <w:rFonts w:ascii="GHEA Grapalat" w:hAnsi="GHEA Grapalat" w:eastAsia="Times New Roman" w:cs="Sylfaen"/>
          <w:b/>
          <w:bCs/>
          <w:sz w:val="20"/>
          <w:szCs w:val="20"/>
          <w:lang w:val="hy-AM" w:eastAsia="ru-RU"/>
        </w:rPr>
        <w:t xml:space="preserve">նրբ 2, շենք 1,  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հասցեում, 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սննդի 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>ձեռքբերման նպատակով կազմակերպված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«</w:t>
      </w:r>
      <w:r>
        <w:rPr>
          <w:rFonts w:ascii="GHEA Grapalat" w:hAnsi="GHEA Grapalat"/>
          <w:sz w:val="20"/>
          <w:szCs w:val="20"/>
          <w:lang w:val="hy-AM"/>
        </w:rPr>
        <w:t>ԼՄ</w:t>
      </w:r>
      <w:r>
        <w:rPr>
          <w:rFonts w:hint="default" w:ascii="GHEA Grapalat" w:hAnsi="GHEA Grapalat"/>
          <w:sz w:val="20"/>
          <w:szCs w:val="20"/>
          <w:lang w:val="hy-AM"/>
        </w:rPr>
        <w:t>ԱՀԱՄՄ</w:t>
      </w:r>
      <w:r>
        <w:rPr>
          <w:rFonts w:ascii="GHEA Grapalat" w:hAnsi="GHEA Grapalat"/>
          <w:sz w:val="20"/>
          <w:szCs w:val="20"/>
          <w:lang w:val="hy-AM"/>
        </w:rPr>
        <w:t>-ԳՀ</w:t>
      </w:r>
      <w:r>
        <w:rPr>
          <w:rFonts w:ascii="GHEA Grapalat" w:hAnsi="GHEA Grapalat"/>
          <w:sz w:val="20"/>
          <w:szCs w:val="20"/>
          <w:lang w:val="af-ZA"/>
        </w:rPr>
        <w:t>ԱՊՁԲ</w:t>
      </w:r>
      <w:r>
        <w:rPr>
          <w:rFonts w:ascii="GHEA Grapalat" w:hAnsi="GHEA Grapalat"/>
          <w:sz w:val="20"/>
          <w:szCs w:val="20"/>
          <w:lang w:val="hy-AM"/>
        </w:rPr>
        <w:t>-2</w:t>
      </w:r>
      <w:r>
        <w:rPr>
          <w:rFonts w:hint="default"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af-ZA"/>
        </w:rPr>
        <w:t>/</w:t>
      </w:r>
      <w:r>
        <w:rPr>
          <w:rFonts w:ascii="GHEA Grapalat" w:hAnsi="GHEA Grapalat"/>
          <w:sz w:val="20"/>
          <w:szCs w:val="20"/>
          <w:lang w:val="hy-AM"/>
        </w:rPr>
        <w:t>1</w:t>
      </w:r>
      <w:r>
        <w:rPr>
          <w:rFonts w:ascii="GHEA Grapalat" w:hAnsi="GHEA Grapalat"/>
          <w:sz w:val="20"/>
          <w:szCs w:val="20"/>
          <w:lang w:val="af-ZA"/>
        </w:rPr>
        <w:t>»</w:t>
      </w:r>
    </w:p>
    <w:p w14:paraId="3F2A9659">
      <w:pPr>
        <w:spacing w:before="0" w:line="360" w:lineRule="auto"/>
        <w:ind w:left="0" w:firstLine="0"/>
        <w:jc w:val="both"/>
        <w:rPr>
          <w:rFonts w:ascii="GHEA Grapalat" w:hAnsi="GHEA Grapalat" w:eastAsia="Times New Roman" w:cs="Sylfaen"/>
          <w:sz w:val="20"/>
          <w:szCs w:val="20"/>
          <w:lang w:val="af-ZA" w:eastAsia="ru-RU"/>
        </w:rPr>
      </w:pPr>
      <w:r>
        <w:rPr>
          <w:rFonts w:ascii="GHEA Grapalat" w:hAnsi="GHEA Grapalat" w:eastAsia="Times New Roman" w:cs="Sylfaen"/>
          <w:sz w:val="20"/>
          <w:szCs w:val="20"/>
          <w:lang w:val="es-ES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>ծածկագրով գնման ընթացակարգի արդյունքում կնքված պայմանագ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>րեր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Style w:val="5"/>
        <w:tblW w:w="11212" w:type="dxa"/>
        <w:tblInd w:w="-5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05"/>
        <w:gridCol w:w="99"/>
        <w:gridCol w:w="1276"/>
        <w:gridCol w:w="34"/>
        <w:gridCol w:w="29"/>
        <w:gridCol w:w="290"/>
        <w:gridCol w:w="70"/>
        <w:gridCol w:w="715"/>
        <w:gridCol w:w="572"/>
        <w:gridCol w:w="156"/>
        <w:gridCol w:w="117"/>
        <w:gridCol w:w="141"/>
        <w:gridCol w:w="48"/>
        <w:gridCol w:w="525"/>
        <w:gridCol w:w="256"/>
        <w:gridCol w:w="694"/>
        <w:gridCol w:w="42"/>
        <w:gridCol w:w="289"/>
        <w:gridCol w:w="81"/>
        <w:gridCol w:w="482"/>
        <w:gridCol w:w="38"/>
        <w:gridCol w:w="204"/>
        <w:gridCol w:w="186"/>
        <w:gridCol w:w="154"/>
        <w:gridCol w:w="733"/>
        <w:gridCol w:w="38"/>
        <w:gridCol w:w="636"/>
        <w:gridCol w:w="209"/>
        <w:gridCol w:w="26"/>
        <w:gridCol w:w="44"/>
        <w:gridCol w:w="177"/>
        <w:gridCol w:w="106"/>
        <w:gridCol w:w="1935"/>
      </w:tblGrid>
      <w:tr w14:paraId="3BCB0F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05" w:type="dxa"/>
            <w:shd w:val="clear" w:color="auto" w:fill="auto"/>
            <w:vAlign w:val="center"/>
          </w:tcPr>
          <w:p w14:paraId="5FD69F2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607" w:type="dxa"/>
            <w:gridSpan w:val="33"/>
            <w:shd w:val="clear" w:color="auto" w:fill="auto"/>
            <w:vAlign w:val="center"/>
          </w:tcPr>
          <w:p w14:paraId="47A5B98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  <w:t>Գ</w:t>
            </w: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14:paraId="796D3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81659E7">
            <w:pPr>
              <w:widowControl w:val="0"/>
              <w:spacing w:before="0" w:after="0"/>
              <w:ind w:left="-107" w:right="-108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2003" w:type="dxa"/>
            <w:gridSpan w:val="7"/>
            <w:vMerge w:val="restart"/>
            <w:shd w:val="clear" w:color="auto" w:fill="auto"/>
            <w:vAlign w:val="center"/>
          </w:tcPr>
          <w:p w14:paraId="0C83F2D3">
            <w:pPr>
              <w:widowControl w:val="0"/>
              <w:spacing w:before="0" w:after="0"/>
              <w:ind w:left="-107" w:right="-108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3D073E87">
            <w:pPr>
              <w:widowControl w:val="0"/>
              <w:spacing w:before="0" w:after="0"/>
              <w:ind w:left="-107" w:right="-108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59F68B8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քանակը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vertAlign w:val="superscript"/>
                <w:lang w:eastAsia="ru-RU"/>
              </w:rPr>
              <w:footnoteReference w:id="0"/>
            </w:r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14:paraId="62535C4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14:paraId="330836BC">
            <w:pPr>
              <w:widowControl w:val="0"/>
              <w:spacing w:before="0" w:after="0"/>
              <w:ind w:left="-107" w:right="-108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14:paraId="5D289872">
            <w:pPr>
              <w:widowControl w:val="0"/>
              <w:spacing w:before="0" w:after="0"/>
              <w:ind w:left="-107" w:right="-108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14:paraId="02BE1D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05" w:type="dxa"/>
            <w:vMerge w:val="continue"/>
            <w:shd w:val="clear" w:color="auto" w:fill="auto"/>
            <w:vAlign w:val="center"/>
          </w:tcPr>
          <w:p w14:paraId="6E1FBC69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7"/>
            <w:vMerge w:val="continue"/>
            <w:shd w:val="clear" w:color="auto" w:fill="auto"/>
            <w:vAlign w:val="center"/>
          </w:tcPr>
          <w:p w14:paraId="528BE8B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5C6C06A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14:paraId="374821C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31" w:type="dxa"/>
            <w:gridSpan w:val="4"/>
            <w:vMerge w:val="restart"/>
            <w:shd w:val="clear" w:color="auto" w:fill="auto"/>
            <w:vAlign w:val="center"/>
          </w:tcPr>
          <w:p w14:paraId="654421A9">
            <w:pPr>
              <w:widowControl w:val="0"/>
              <w:spacing w:before="0" w:after="0"/>
              <w:ind w:left="-107" w:right="-108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14:paraId="01CC38D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268" w:type="dxa"/>
            <w:gridSpan w:val="10"/>
            <w:vMerge w:val="continue"/>
            <w:shd w:val="clear" w:color="auto" w:fill="auto"/>
          </w:tcPr>
          <w:p w14:paraId="12AD984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gridSpan w:val="3"/>
            <w:vMerge w:val="continue"/>
            <w:shd w:val="clear" w:color="auto" w:fill="auto"/>
          </w:tcPr>
          <w:p w14:paraId="28B6AAA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688F7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05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27772E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7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B8111B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1928B7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DFD9EE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gridSpan w:val="4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5C6377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049F259">
            <w:pPr>
              <w:widowControl w:val="0"/>
              <w:spacing w:before="0" w:after="0"/>
              <w:ind w:left="-107" w:right="-108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FE30352">
            <w:pPr>
              <w:widowControl w:val="0"/>
              <w:spacing w:before="0" w:after="0"/>
              <w:ind w:left="-107" w:right="-108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268" w:type="dxa"/>
            <w:gridSpan w:val="10"/>
            <w:vMerge w:val="continue"/>
            <w:tcBorders>
              <w:bottom w:val="single" w:color="auto" w:sz="8" w:space="0"/>
            </w:tcBorders>
            <w:shd w:val="clear" w:color="auto" w:fill="auto"/>
          </w:tcPr>
          <w:p w14:paraId="3303231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</w:tcPr>
          <w:p w14:paraId="1A667B2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6CB0AC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5" w:type="dxa"/>
            <w:shd w:val="clear" w:color="auto" w:fill="auto"/>
            <w:vAlign w:val="bottom"/>
          </w:tcPr>
          <w:p w14:paraId="62F3341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721F03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Հաց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C08EE4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DAA0F8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021AF6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753506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240193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center"/>
          </w:tcPr>
          <w:p w14:paraId="1013593A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Տեսակը՝ Մատնաքաշ:Ցորենի 1-ին տեսակի և բարձր տեսակի ալյուրից պատրաստված, ՀՍՏ 31-99։ Ցորենի ալյուրին բնորոշ, առանց կողմնակի համի և հոտի: Առանց թթվության և դառնության, առանց  փտահոտի ու բորբոսի: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Պիտանելիության մնացորդային ժամկետը ոչ պակաս քան 90 %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 Հացի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4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0 րոպե: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Ընդունել ի գիտություն, մատակարարումը պետք է իրականացվի տվյալ սննդամթերքի տեղափոխման համար նախատեսված տրանսպորտային միջոցներով, որոնք, համաձայն 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ժամանակացույցի, պետք է ունենան սանիտարական անձնագրեր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center"/>
          </w:tcPr>
          <w:p w14:paraId="5152B32D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Տեսակը՝ Մատնաքաշ:Ցորենի 1-ին տեսակի և բարձր տեսակի ալյուրից պատրաստված, ՀՍՏ 31-99։ Ցորենի ալյուրին բնորոշ, առանց կողմնակի համի և հոտի: Առանց թթվության և դառնության, առանց  փտահոտի ու բորբոսի: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Պիտանելիության մնացորդային ժամկետը ոչ պակաս քան 90 %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 Հացի մատակարարման դեպքում տեխնիկական բնութագրին կամ մատակարարման պայմաններին անհամապատասխանություն ի հայտ գալու դեպքում անհամապատասխանության շտկման ժամկետ է սահմանվում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4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0 րոպե: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Ընդունել ի գիտություն, մատակարարումը պետք է իրականացվի տվյալ սննդամթերքի տեղափոխման համար նախատեսված տրանսպորտային միջոցներով, որոնք, համաձայն ՀՀ ԳՆ սննդամթերքի անվտանգության պետական ծառայության պետի 2017 թվականի «Սննդամթերք տեղափոխող փոխադրամիջոցների համար սանիտարական անձնագրի տրամադրման կարգը և սանիտարական անձնագրի օրինակելի ձևը հաստատելու մասին» թիվ 85-Ն հրամանով հաստատված ժամանակացույցի, պետք է ունենան սանիտարական անձնագրեր</w:t>
            </w:r>
          </w:p>
        </w:tc>
      </w:tr>
      <w:tr w14:paraId="0D4BB7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EEFE41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340DE9A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top"/>
              <w:rPr>
                <w:rFonts w:hint="default" w:ascii="Sylfaen" w:hAnsi="Sylfaen" w:eastAsia="Sylfaen" w:cs="Sylfaen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Sylfaen" w:hAnsi="Sylfaen" w:eastAsia="Sylfaen" w:cs="Sylfae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Հավի կրծքամիս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4C94DF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9C19DB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3CCD8F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4AC40E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F42376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4B0EB871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Հավի կրծքամիսմիս, պաղեցրած, տեղական; Մաքուր, արյունազրկված, առանց կողմնակի հոտերի, հերմետիկ փաթեթավորված՝ սննդի համար նախատեսված տարայով՝ առաձնացված չափաբաժնով,  առանց ջրային զանգվածի: : ԳՕՍՏ 31962-2013։ </w:t>
            </w:r>
          </w:p>
          <w:p w14:paraId="4A9F60CE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 ՀՀ կառավարության 2006թ. հոկտեմբերի 19-ի N 1560-Ն որոշմամբ հաստատված «Մսի և մսամթերքի տեխնիկական կանոնակարգի»։ Մակնշումը՝ ընթեռնելի: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D9511E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Հավի կրծքամիսմիս, պաղեցրած, տեղական; Մաքուր, արյունազրկված, առանց կողմնակի հոտերի, հերմետիկ փաթեթավորված՝ սննդի համար նախատեսված տարայով՝ առաձնացված չափաբաժնով,  առանց ջրային զանգվածի: : ԳՕՍՏ 31962-2013։</w:t>
            </w:r>
          </w:p>
          <w:p w14:paraId="01277B24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 ՀՀ կառավարության 2006թ. հոկտեմբերի 19-ի N 1560-Ն որոշմամբ հաստատված «Մսի և մսամթերքի տեխնիկական կանոնակարգի»։ Մակնշումը՝ ընթեռնելի:</w:t>
            </w:r>
          </w:p>
        </w:tc>
      </w:tr>
      <w:tr w14:paraId="09A81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87F09C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CA5D70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Բրինձ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136FDE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5B8A43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780F5D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964693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C242AE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52DDB938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բարձր տեսակի» ողորված բրինձ, սպիտակ կամ սպիտակի տարբեր երանգներով, մաքուր, բրնձին բնորոշ համով և հոտով, առանց կողմնակի համի և հոտի, կլոր և երկար տեսակի բրինձներ, խոնավությունը՝ ոչ ավել 15 % , թթվայնությունը՝ ոչ ավել 2օТ, համաձայն ԳՕՍՏ 6292-93:</w:t>
            </w:r>
          </w:p>
          <w:p w14:paraId="46DFF719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465E3FF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բարձր տեսակի» ողորված բրինձ, սպիտակ կամ սպիտակի տարբեր երանգներով, մաքուր, բրնձին բնորոշ համով և հոտով, առանց կողմնակի համի և հոտի, կլոր և երկար տեսակի բրինձներ, խոնավությունը՝ ոչ ավել 15 % , թթվայնությունը՝ ոչ ավել 2օТ, համաձայն ԳՕՍՏ 6292-93:</w:t>
            </w:r>
          </w:p>
          <w:p w14:paraId="26511B79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</w:tr>
      <w:tr w14:paraId="76AF77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2A98D3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D9B3B1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Ոսպ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736BF7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A5C177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9FD04E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AB1CF2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64348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3B9E9A20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համասեռ, խոշոր չափի, մաքուր, չոր` խոնավությունը` (14,0-17,0) % ոչ ավելի: Փաթեթավորումը  սննդի համար նախատեսված պոլիէթիլենային թաղանթով՝ համապատասխան մակնշումով:  ԳՕՍՏ 7066-77</w:t>
            </w:r>
          </w:p>
          <w:p w14:paraId="07E5ABF1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D3B1532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համասեռ, խոշոր չափի, մաքուր, չոր` խոնավությունը` (14,0-17,0) % ոչ ավելի: Փաթեթավորումը  սննդի համար նախատեսված պոլիէթիլենային թաղանթով՝ համապատասխան մակնշումով:  ԳՕՍՏ 7066-77</w:t>
            </w:r>
          </w:p>
          <w:p w14:paraId="372B281C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9-րդ:</w:t>
            </w:r>
          </w:p>
        </w:tc>
      </w:tr>
      <w:tr w14:paraId="11969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305105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4508CC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Հնդկաձավար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135B0D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3CD2BC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116243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977925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B36F1D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43105B35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Հնդկաձավար I տեսակի, մաքուր,  սննդի համար նախատեսված պոլիէթիլենային թաղանթով՝ համապատասխան մակնշումով, խոնավությունը` 14,0 %-ից ոչ ավելի, հատիկները` 97,5 %-ից ոչ պակաս: </w:t>
            </w:r>
          </w:p>
          <w:p w14:paraId="445DB081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 և մակնշումը- սննդամթերքը պետք է ենթարկված լինի համապատասխանության գնահատման՝ համաձայն 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7B86AB6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Հնդկաձավար I տեսակի, մաքուր,  սննդի համար նախատեսված պոլիէթիլենային թաղանթով՝ համապատասխան մակնշումով, խոնավությունը` 14,0 %-ից ոչ ավելի, հատիկները` 97,5 %-ից ոչ պակաս:</w:t>
            </w:r>
          </w:p>
          <w:p w14:paraId="30594D2C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 և մակնշումը- սննդամթերքը պետք է ենթարկված լինի համապատասխանության գնահատման՝ համաձայն 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</w:tr>
      <w:tr w14:paraId="5A393B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219F88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960093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Մակարոն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44E696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2EA03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AC5F56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763BDD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876CA1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0334D76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Մակարոն սովորական  և այլ կտրվածքներ , անդրոժ խմորից, մակարոնեղենի խոնավություն 12%-ից ոչ ավել, մոխրայնությունը՝ 2,1–ից ոչ ավելի, թթվայնությունը 5%-ից ոչ ավելի, առանց աղտոտ խառնուկները, 0,30 %-ից ոչ ավելի, վնասատուներով վարակվածություն չի թույլատրվում, փաթեթավորումը՝ սննդի համար նախատեսված պոլիէթիլենային թաղանթով՝ համապատասխան մակնշումով,կախված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31743-2012 Անվտանգությունը և մակնշումը- սննդամթերքը պետք է ենթարկված լինի համապատասխանության գնահատման՝ համաձայն «Սննդամթերքի անվտանգության մասին» (TPTC 021/2011) և «Սննդամթերքի մակնշման մասին» (TPTC 022/2011) տեխնիկական կանոնակարգերով սահմանված ընթացակարգերին և «Սննդամթերքի անվտանգության մասին»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2B2F8CCC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Մակարոն սովորական  և այլ կտրվածքներ , անդրոժ խմորից, մակարոնեղենի խոնավություն 12%-ից ոչ ավել, մոխրայնությունը՝ 2,1–ից ոչ ավելի, թթվայնությունը 5%-ից ոչ ավելի, առանց աղտոտ խառնուկները, 0,30 %-ից ոչ ավելի, վնասատուներով վարակվածություն չի թույլատրվում, փաթեթավորումը՝ սննդի համար նախատեսված պոլիէթիլենային թաղանթով՝ համապատասխան մակնշումով,կախված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31743-2012 Անվտանգությունը և մակնշումը- սննդամթերքը պետք է ենթարկված լինի համապատասխանության գնահատման՝ համաձայն «Սննդամթերքի անվտանգության մասին» (TPTC 021/2011) և «Սննդամթերքի մակնշման մասին» (TPTC 022/2011) տեխնիկական կանոնակարգերով սահմանված ընթացակարգերին և «Սննդամթերքի անվտանգության մասին» ՀՀ օրենքի 9-րդ հոդվածի</w:t>
            </w:r>
          </w:p>
        </w:tc>
      </w:tr>
      <w:tr w14:paraId="1AE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C3C7B5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75434A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Լոբի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4742A0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77C4B9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66BE66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472A00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C724FF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08727047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Լոբի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հատիկավոր,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խոշոր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փաթեթավորված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; Լոբի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գունավոր, միագույն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,գունավոր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ցայտուն, մաքուր, չոր` խոնավությունը 15 %-ից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ոչ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ավելի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միջին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չորությամբ` (15,1-18,0) %: Պիտանելիության մնացորդային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ժամկետը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ոչ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պակաս 50 %: Փաթեթավորումը՝ թղթե տոպրակով կամ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սննդի համար նախատեսված պոլիէթիլենային թաղանթով՝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համապատասխան մակնշումով: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փաթեթավորումը՝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սննդամթերքը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պետք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է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ենթարկված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լինի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համապատասխանության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գնահատման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՝համաձայն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Մաքսայի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 դեկտեմբերի 9-ի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թիվ 880 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 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(ՄՄՏԿ 021/2011), 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թվականիդեկտեմբերի 9-իթիվ 881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որոշմամբ հաստատված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մակնշման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(ՄՄՏԿ 022/2011),Մաքսային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օգոստոսի 16-իթիվ 769 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 «Փաթեթվածքի անվտանգության մասին» (ՄՄՏԿ 005/2011) 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տեխնիկական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կանոնակարգերի,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ՀՀ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օրենքի 9-րդ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հոդվածի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մակնշված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լինի Եվրասիական տնտեսական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տարածքում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շրջանառության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միասնական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նշանով: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294A1A74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Լոբի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հատիկավոր,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խոշոր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փաթեթավորված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; Լոբի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գունավոր, միագույն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,գունավոր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ցայտուն, մաքուր, չոր` խոնավությունը 15 %-ից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ոչ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ավելի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միջին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չորությամբ` (15,1-18,0) %: Պիտանելիության մնացորդային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ժամկետը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ոչ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պակաս 50 %: Փաթեթավորումը՝ թղթե տոպրակով կամ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սննդի համար նախատեսված պոլիէթիլենային թաղանթով՝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համապատասխան մակնշումով: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փաթեթավորումը՝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սննդամթերքը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պետք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է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ենթարկված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լինի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համապատասխանության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գնահատման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՝համաձայն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Մաքսայի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 դեկտեմբերի 9-ի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թիվ 880 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 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(ՄՄՏԿ 021/2011), 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թվականիդեկտեմբերի 9-իթիվ 881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որոշմամբ հաստատված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մակնշման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(ՄՄՏԿ 022/2011),Մաքսային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օգոստոսի 16-իթիվ 769 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 «Փաթեթվածքի անվտանգության մասին» (ՄՄՏԿ 005/2011) 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տեխնիկական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կանոնակարգերի,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ՀՀ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օրենքի 9-րդ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հոդվածի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մակնշված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լինի Եվրասիական տնտեսական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տարածքում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շրջանառության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միասնական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նշանով:</w:t>
            </w:r>
          </w:p>
        </w:tc>
      </w:tr>
      <w:tr w14:paraId="3DEECC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5E52AB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3A372C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Ոլոռ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077627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F0A043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E51862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89478E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2EE537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C04BC24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Չորացրած, կեղևած,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դեղին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գույնի, մաքուր, Փաթեթավորումը՝սննդիհամարնախատեսվածպոլիէթիլենայինթաղանթով՝համապատասխանմակնշումով: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ԳՕՍՏ 23843-79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 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փաթեթավորումը՝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սննդամթերքը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պետք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է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ենթարկված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լինի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համապատասխանության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գնահատման՝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համաձայն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 դեկտեմբերի 9-իթիվ 880 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 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(ՄՄՏԿ 021/2011), 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դեկտեմբերի 9-իթիվ 881 որոշմամբ հաստատված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մակնշման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(ՄՄՏԿ 022/2011),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օգոստոսի 16-իթիվ 769 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 «Փաթեթվածքի անվտանգության մասին» (ՄՄՏԿ 005/2011) 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տեխնիկական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կանոնակարգերի,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ՀՀօրենքի 9-րդ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հոդվածի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 մակնշված լինի Եվրասիական տնտեսական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տարածքում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շրջանառության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միասնական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նշանով: Մակնշումը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ընթեռնելի»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CB2AEF6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Չորացրած, կեղևած,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դեղին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գույնի, մաքուր, Փաթեթավորումը՝սննդիհամարնախատեսվածպոլիէթիլենայինթաղանթով՝համապատասխանմակնշումով: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ԳՕՍՏ 23843-79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 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փաթեթավորումը՝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սննդամթերքը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պետք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է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ենթարկված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լինի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համապատասխանության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գնահատման՝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համաձայն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 դեկտեմբերի 9-իթիվ 880 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 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(ՄՄՏԿ 021/2011), 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դեկտեմբերի 9-իթիվ 881 որոշմամբ հաստատված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մակնշման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(ՄՄՏԿ 022/2011),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հանձնաժողովի 2011 թվականի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օգոստոսի 16-իթիվ 769 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 «Փաթեթվածքի անվտանգության մասին» (ՄՄՏԿ 005/2011) Մաքսային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տեխնիկական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կանոնակարգերի, «Սննդամթերքի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մասին» ՀՀօրենքի 9-րդ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հոդվածի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 մակնշված լինի Եվրասիական տնտեսական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տարածքում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շրջանառության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միասնական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նշանով: Մակնշումը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ընթեռնելի»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:</w:t>
            </w:r>
          </w:p>
        </w:tc>
      </w:tr>
      <w:tr w14:paraId="7829B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6BF81F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BE9319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Վարսակի փաթ.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C20B11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D37B36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CE93DC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AF47F5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0C7254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2EDA606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Վարսակի փաթիլներ, չափածրարված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>ստվարաթղթե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կամ պոլիէթիլենային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տուփերով: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52072BD7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Վարսակի փաթիլներ, չափածրարված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>ստվարաթղթե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կամ պոլիէթիլենային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տուփերով: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</w:t>
            </w:r>
          </w:p>
        </w:tc>
      </w:tr>
      <w:tr w14:paraId="55E405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9CFB47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04B23D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Հաճարաձավար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DAB4E3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FE5778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126D85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A47910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6945FB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528A79A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Ստացված հաճարի հատիկներից, մաքուր։ Փաթեթավորումը՝ սննդի համար նախատեսված պոլիէթիլենային թաղանթով՝ համապատասխան մակնշումով, հատիկներով, խոնավությունը 15 %-ից ոչ ավելի, փաթեթավորումը` 50կգ ոչ ավելի պարկերով:  Անվտանգությունը և մակնշումը- սննդամթերքը պետք է ենթարկված լինի համապատասխանության գնահատման՝ համաձայն «Սննդամթերքի անվտանգության մասին» (TPTC 021/2011) և 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3B29AA8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Ստացված հաճարի հատիկներից, մաքուր։ Փաթեթավորումը՝ սննդի համար նախատեսված պոլիէթիլենային թաղանթով՝ համապատասխան մակնշումով, հատիկներով, խոնավությունը 15 %-ից ոչ ավելի, փաթեթավորումը` 50կգ ոչ ավելի պարկերով:  Անվտանգությունը և մակնշումը- սննդամթերքը պետք է ենթարկված լինի համապատասխանության գնահատման՝ համաձայն «Սննդամթերքի անվտանգության մասին» (TPTC 021/2011) և 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</w:tr>
      <w:tr w14:paraId="373CA0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37A745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BCDC5E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Կարտոֆիլ վաղահաս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02D5A4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6EC197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A9B0B9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918231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E0688D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5BBC5A06">
            <w:pPr>
              <w:ind w:left="576" w:leftChars="0" w:hanging="576" w:firstLineChars="0"/>
              <w:jc w:val="both"/>
              <w:rPr>
                <w:rFonts w:hint="default" w:ascii="GHEA Grapalat" w:hAnsi="GHEA Grapalat" w:eastAsia="Times New Roman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I տեսակի,վաղահաս, չցրտահարված, առանց վնասվածքների, կլոր ձվաձև 10-14 սմ, Տեսականու մաքրությունը` 90 %-ից ոչ պակաս: Պալարները պետք է լինեն տվյալ բուսաբանական տարատեսակի համար սովորական արտաքին տեսքով, ամբողջական, պինդ, գործնականորեն մաքուր։ Չի թույլատրվում արտաքին տեսքի, որակի, փաթեթավորված ապրանքի պահպանվածության և ապրանքային տեսքի վրա ազդող արտաքին և ներքին թերությունների առկայություն (ՀՍՏ 354-2013):  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63D681C0">
            <w:pPr>
              <w:ind w:left="576" w:leftChars="0" w:hanging="576" w:firstLineChars="0"/>
              <w:jc w:val="center"/>
              <w:rPr>
                <w:rFonts w:hint="default" w:ascii="GHEA Grapalat" w:hAnsi="GHEA Grapalat" w:eastAsia="Times New Roman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I տեսակի,վաղահաս, չցրտահարված, առանց վնասվածքների, կլոր ձվաձև 10-14 սմ, Տեսականու մաքրությունը` 90 %-ից ոչ պակաս: Պալարները պետք է լինեն տվյալ բուսաբանական տարատեսակի համար սովորական արտաքին տեսքով, ամբողջական, պինդ, գործնականորեն մաքուր։ Չի թույլատրվում արտաքին տեսքի, որակի, փաթեթավորված ապրանքի պահպանվածության և ապրանքային տեսքի վրա ազդող արտաքին և ներքին թերությունների առկայություն (ՀՍՏ 354-2013):</w:t>
            </w:r>
          </w:p>
        </w:tc>
      </w:tr>
      <w:tr w14:paraId="7E5CC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AAB691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CEAA16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Կարտոֆիլ ուշահաս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03F637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AD7545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1CABF4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A19F45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0C09C9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5844B3B5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I տեսակի,ուշահաս կամ միջահաս, չցրտահարված, առանց վնասվածքների, կլոր ձվաձև 10-14 սմ, Տեսականու մաքրությունը` 90 %-ից ոչ պակաս: Պալարները պետք է լինեն տվյալ բուսաբանական տարատեսակի համար սովորական արտաքին տեսքով, ամբողջական, պինդ, գործնականորեն մաքուր։ Չի թույլատրվում արտաքին տեսքի, որակի, փաթեթավորված ապրանքի պահպանվածության և ապրանքային տեսքի վրա ազդող ներքոհիշյալ արտաքին և ներքին թերությունների առկայություն (ՀՍՏ 354-2013):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5EAF18F1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I տեսակի,ուշահաս կամ միջահաս, չցրտահարված, առանց վնասվածքների, կլոր ձվաձև 10-14 սմ, Տեսականու մաքրությունը` 90 %-ից ոչ պակաս: Պալարները պետք է լինեն տվյալ բուսաբանական տարատեսակի համար սովորական արտաքին տեսքով, ամբողջական, պինդ, գործնականորեն մաքուր։ Չի թույլատրվում արտաքին տեսքի, որակի, փաթեթավորված ապրանքի պահպանվածության և ապրանքային տեսքի վրա ազդող ներքոհիշյալ արտաքին և ներքին թերությունների առկայություն (ՀՍՏ 354-2013):</w:t>
            </w:r>
          </w:p>
        </w:tc>
      </w:tr>
      <w:tr w14:paraId="7A5070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B7AF90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7B05B0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Ձու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3A030E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հատ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381955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D4C038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82F22D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359383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2F774A73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01 կարգ; Ձու սեղանի, տեսակավորված ըստ մեկ ձվի զանգվածի, պահպանման ժամկետը` առնվազն 25 օր, ՀՍՏ 182-2012։ </w:t>
            </w:r>
          </w:p>
          <w:p w14:paraId="597F968F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 և մակնշումը- սննդամթերքը պետք է ենթարկված լինի համապատասխանության գնահատման՝ համաձայն «Սննդամթերքի անվտանգության մասին» (TPTC 021/2011) և «Սննդամթերքի մակնշման մասին» (TPTC 022/2011) տեխնիկական կանոնակարգերով սահմանված ընթացակարգերին և մակնշված լինի Եվրասիական տնտեսական միության տարածքում շրջանառության միասնական նշանով, ՀՀ կառավարության 2011 թվականի սեպտեմբերի 29-ի «Ձվի և ձվամթերքի տեխնիկական կանոնակարգը հաստատելու մասինե N 1438-Ն որոշման և «Սննդամթերքի անվտանգության մասին» ՀՀ օրենքի 9-րդ հոդվածի։ Մակնշումը՝ ընթեռնելի:</w:t>
            </w:r>
          </w:p>
          <w:p w14:paraId="6249B7AB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Պիտանելիության մնացորդային ժամկետը ոչ պակաս քան 90 %: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69CCA5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01 կարգ; Ձու սեղանի, տեսակավորված ըստ մեկ ձվի զանգվածի, պահպանման ժամկետը` առնվազն 25 օր, ՀՍՏ 182-2012։</w:t>
            </w:r>
          </w:p>
          <w:p w14:paraId="1284684F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 և մակնշումը- սննդամթերքը պետք է ենթարկված լինի համապատասխանության գնահատման՝ համաձայն «Սննդամթերքի անվտանգության մասին» (TPTC 021/2011) և «Սննդամթերքի մակնշման մասին» (TPTC 022/2011) տեխնիկական կանոնակարգերով սահմանված ընթացակարգերին և մակնշված լինի Եվրասիական տնտեսական միության տարածքում շրջանառության միասնական նշանով, ՀՀ կառավարության 2011 թվականի սեպտեմբերի 29-ի «Ձվի և ձվամթերքի տեխնիկական կանոնակարգը հաստատելու մասինե N 1438-Ն որոշման և «Սննդամթերքի անվտանգության մասին» ՀՀ օրենքի 9-րդ հոդվածի։ Մակնշումը՝ ընթեռնելի:</w:t>
            </w:r>
          </w:p>
          <w:p w14:paraId="2DDAE911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Պիտանելիության մնացորդային ժամկետը ոչ պակաս քան 90 %:</w:t>
            </w:r>
          </w:p>
        </w:tc>
      </w:tr>
      <w:tr w14:paraId="265906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D2C36C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43D4EE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Ջեմ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089DA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894F04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4D1A65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9E6F7F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CC3F74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34F2473E">
            <w:pPr>
              <w:ind w:left="576" w:leftChars="0" w:hanging="576" w:firstLineChars="0"/>
              <w:jc w:val="both"/>
              <w:rPr>
                <w:rFonts w:hint="default" w:ascii="GHEA Grapalat" w:hAnsi="GHEA Grapalat" w:eastAsia="Times New Roman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Ջեմ ապակե տարայով; Ջեմ` ծիրանի կամ խնձորի, 1-ին տեսակի ՀՍՏ 48-2007: Տարայավորված ապակե տարայով՝ պիտանելիության ժամկետը՝ դաջվածքով։  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4DA3F774">
            <w:pPr>
              <w:ind w:left="576" w:leftChars="0" w:hanging="576" w:firstLineChars="0"/>
              <w:jc w:val="center"/>
              <w:rPr>
                <w:rFonts w:hint="default" w:ascii="GHEA Grapalat" w:hAnsi="GHEA Grapalat" w:eastAsia="Times New Roman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Ջեմ ապակե տարայով; Ջեմ` ծիրանի կամ խնձորի, 1-ին տեսակի ՀՍՏ 48-2007: Տարայավորված ապակե տարայով՝ պիտանելիության ժամկետը՝ դաջվածքով։  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</w:t>
            </w:r>
          </w:p>
        </w:tc>
      </w:tr>
      <w:tr w14:paraId="40FBB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30113E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B648A2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Բազուկ վաղահաս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B16190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9CBB16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60D62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C03FF3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063B10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230F6B93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</w:t>
            </w:r>
          </w:p>
          <w:p w14:paraId="2E8D80FE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Արմատապտուղների չափսերը (ամենամեծ լայնակի տրամագծով) 10-14սմ: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 ԳՕՍՏ 1722-85</w:t>
            </w:r>
          </w:p>
          <w:p w14:paraId="0FA113BA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1BE2459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</w:t>
            </w:r>
          </w:p>
          <w:p w14:paraId="2AEF9A77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Արմատապտուղների չափսերը (ամենամեծ լայնակի տրամագծով) 10-14սմ: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 ԳՕՍՏ 1722-85</w:t>
            </w:r>
          </w:p>
          <w:p w14:paraId="469E1BEF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</w:t>
            </w:r>
          </w:p>
        </w:tc>
      </w:tr>
      <w:tr w14:paraId="25FA76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0C1178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AAF47E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Բազուկ ուշահաս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166C19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E1E6EB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089B63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E210A6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4987C1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1A0A0E6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</w:t>
            </w:r>
          </w:p>
          <w:p w14:paraId="33264225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Արմատապտուղների չափսերը (ամենամեծ լայնակի տրամագծով) 10-14սմ: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 ԳՕՍՏ 1722-85</w:t>
            </w:r>
          </w:p>
          <w:p w14:paraId="0156AB1E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7873E22B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</w:t>
            </w:r>
          </w:p>
          <w:p w14:paraId="5C6761F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Արմատապտուղների չափսերը (ամենամեծ լայնակի տրամագծով) 10-14սմ: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 ԳՕՍՏ 1722-85</w:t>
            </w:r>
          </w:p>
          <w:p w14:paraId="0A0AD01E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</w:t>
            </w:r>
          </w:p>
        </w:tc>
      </w:tr>
      <w:tr w14:paraId="715D9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D47B41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2D4F9F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Գազար վաղահաս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87A07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1233C8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FD5343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14239B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4ADF46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30851C95">
            <w:pPr>
              <w:ind w:left="576" w:leftChars="0" w:hanging="576" w:firstLineChars="0"/>
              <w:jc w:val="both"/>
              <w:rPr>
                <w:rFonts w:hint="default" w:ascii="GHEA Grapalat" w:hAnsi="GHEA Grapalat" w:eastAsia="Times New Roman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Սովորական և ընտիր տեսակի, պտուղները թարմ, ամբողջական, առողջ, մաքուր, չթորշնած, առանց գյուղատնտեսական վնասատուներով վնասվածքների, առանց ավելորդ ներքին խոնավության, տրամագիծը՝ առնվազն 1.5-3.5 սմ, երկարությունը՝ առնվազն 13-15 սմ, ըստ ԳՕՍՏ 26767-85։ 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7DA656D1">
            <w:pPr>
              <w:ind w:left="576" w:leftChars="0" w:hanging="576" w:firstLineChars="0"/>
              <w:jc w:val="center"/>
              <w:rPr>
                <w:rFonts w:hint="default" w:ascii="GHEA Grapalat" w:hAnsi="GHEA Grapalat" w:eastAsia="Times New Roman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Սովորական և ընտիր տեսակի, պտուղները թարմ, ամբողջական, առողջ, մաքուր, չթորշնած, առանց գյուղատնտեսական վնասատուներով վնասվածքների, առանց ավելորդ ներքին խոնավության, տրամագիծը՝ առնվազն 1.5-3.5 սմ, երկարությունը՝ առնվազն 13-15 սմ, ըստ ԳՕՍՏ 26767-85։ 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</w:t>
            </w:r>
          </w:p>
        </w:tc>
      </w:tr>
      <w:tr w14:paraId="1C5E4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C332AD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1FF962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Գազար ուշահաս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5314A4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EFAC73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5B9E29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735E77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9FD6D5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2A58636C">
            <w:pPr>
              <w:ind w:left="576" w:leftChars="0" w:hanging="576" w:firstLineChars="0"/>
              <w:jc w:val="both"/>
              <w:rPr>
                <w:rFonts w:hint="default" w:ascii="GHEA Grapalat" w:hAnsi="GHEA Grapalat" w:eastAsia="Times New Roman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Սովորական և ընտիր տեսակի, պտուղները թարմ, ամբողջական, առողջ, մաքուր, չթորշնած, առանց գյուղատնտեսական վնասատուներով վնասվածքների, առանց ավելորդ ներքին խոնավության, տրամագիծը՝ առնվազն 1.5-3.5 սմ, երկարությունը՝ առնվազն 13-15 սմ, ըստ ԳՕՍՏ 26767-85։ 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 w:color="auto" w:fill="auto"/>
            <w:vAlign w:val="top"/>
          </w:tcPr>
          <w:p w14:paraId="1BEADE49">
            <w:pPr>
              <w:ind w:left="576" w:leftChars="0" w:hanging="576" w:firstLineChars="0"/>
              <w:jc w:val="center"/>
              <w:rPr>
                <w:rFonts w:hint="default" w:ascii="GHEA Grapalat" w:hAnsi="GHEA Grapalat" w:eastAsia="Times New Roman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Սովորական և ընտիր տեսակի, պտուղները թարմ, ամբողջական, առողջ, մաքուր, չթորշնած, առանց գյուղատնտեսական վնասատուներով վնասվածքների, առանց ավելորդ ներքին խոնավության, տրամագիծը՝ առնվազն 1.5-3.5 սմ, երկարությունը՝ առնվազն 13-15 սմ, ըստ ԳՕՍՏ 26767-85։ 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</w:t>
            </w:r>
          </w:p>
        </w:tc>
      </w:tr>
      <w:tr w14:paraId="2C7C00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48B7C9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637E1F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Վարունգ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8E44ED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9B0877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449840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35B937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B34B3D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2E684F5F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Վարունգ թարմ օգտագործման</w:t>
            </w:r>
          </w:p>
          <w:p w14:paraId="0EFD5D95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տեսակի, միջին չափի անվտանգությունը` ըստ N</w:t>
            </w:r>
          </w:p>
          <w:p w14:paraId="5BA1A988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2-III-4,9-01-2003 (ՌԴ Սան Պին 2,3,2-</w:t>
            </w:r>
          </w:p>
          <w:p w14:paraId="0B3B1834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1078-01)</w:t>
            </w:r>
          </w:p>
          <w:p w14:paraId="049E70EA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սանիտարահամաճարակային</w:t>
            </w:r>
          </w:p>
          <w:p w14:paraId="085902E3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կանոնների և նորմերի և</w:t>
            </w:r>
          </w:p>
          <w:p w14:paraId="4927D782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«Սննդամթերքի անվտանգության</w:t>
            </w:r>
          </w:p>
          <w:p w14:paraId="7D9B2568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մասին»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2548B00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Վարունգ թարմ օգտագործման</w:t>
            </w:r>
          </w:p>
          <w:p w14:paraId="5C84A8C9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տեսակի, միջին չափի անվտանգությունը` ըստ N</w:t>
            </w:r>
          </w:p>
          <w:p w14:paraId="061A6105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2-III-4,9-01-2003 (ՌԴ Սան Պին 2,3,2-</w:t>
            </w:r>
          </w:p>
          <w:p w14:paraId="43337E01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1078-01)</w:t>
            </w:r>
          </w:p>
          <w:p w14:paraId="1DDD3122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սանիտարահամաճարակային</w:t>
            </w:r>
          </w:p>
          <w:p w14:paraId="024CF82F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կանոնների և նորմերի և</w:t>
            </w:r>
          </w:p>
          <w:p w14:paraId="55A5D22E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«Սննդամթերքի անվտանգության</w:t>
            </w:r>
          </w:p>
          <w:p w14:paraId="41399C3A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մասին» ՀՀ օրենքի 9-րդ հոդվածի</w:t>
            </w:r>
          </w:p>
        </w:tc>
      </w:tr>
      <w:tr w14:paraId="1D29E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A85377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3AC95C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Լոլիկ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EFC030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50D4C3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A31623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391FDC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2C253D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2902738A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Լոլիկ թարմ օգտագործման տեսակի, կարմիր, միջին չափի անվտան-գությունը` ըստ N 2-III-4,9-01-2003 (ՌԴ Սան Պին 2,3,2-1078-01)</w:t>
            </w:r>
          </w:p>
          <w:p w14:paraId="4B5E6AC6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սանիտարահամաճարակային</w:t>
            </w:r>
          </w:p>
          <w:p w14:paraId="62D87901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կանոնների և նորմերի և</w:t>
            </w:r>
          </w:p>
          <w:p w14:paraId="05907D47">
            <w:pP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«Սննդամթերքի անվտանգության</w:t>
            </w:r>
          </w:p>
          <w:p w14:paraId="43CC6F77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մասին»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517B48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Լոլիկ թարմ օգտագործման տեսակի, կարմիր, միջին չափի անվտան-գությունը` ըստ N 2-III-4,9-01-2003 (ՌԴ Սան Պին 2,3,2-1078-01)</w:t>
            </w:r>
          </w:p>
          <w:p w14:paraId="12F0B6F9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սանիտարահամաճարակային</w:t>
            </w:r>
          </w:p>
          <w:p w14:paraId="096A1A1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կանոնների և նորմերի և</w:t>
            </w:r>
          </w:p>
          <w:p w14:paraId="52D8B6D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«Սննդամթերքի անվտանգության</w:t>
            </w:r>
          </w:p>
          <w:p w14:paraId="26343D7C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մասին» ՀՀ օրենքի 9-րդ հոդվածի</w:t>
            </w:r>
          </w:p>
        </w:tc>
      </w:tr>
      <w:tr w14:paraId="0AF26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26AD75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7D38A7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պղպեղ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973754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D672FA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A9B49F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270989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499A96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48961302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 օգտագործման տեսակի, միջին չափի,  քաղցր</w:t>
            </w:r>
          </w:p>
          <w:p w14:paraId="23182DAB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անվտանգությունը` ըստ N</w:t>
            </w:r>
          </w:p>
          <w:p w14:paraId="254A9944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2-III-4,9-01-2003 (ՌԴ Սան Պին 2,3,2-</w:t>
            </w:r>
          </w:p>
          <w:p w14:paraId="2D6770B0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1078-01)</w:t>
            </w:r>
          </w:p>
          <w:p w14:paraId="01089666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սանիտարահամաճարակային</w:t>
            </w:r>
          </w:p>
          <w:p w14:paraId="2ED73988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կանոնների և նորմերի և</w:t>
            </w:r>
          </w:p>
          <w:p w14:paraId="1C94A3BA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«Սննդամթերքի անվտանգության</w:t>
            </w:r>
          </w:p>
          <w:p w14:paraId="5C99A6BA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մասին»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77CC4DE0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 օգտագործման տեսակի, միջին չափի,  քաղցր</w:t>
            </w:r>
          </w:p>
          <w:p w14:paraId="5F05A0D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անվտանգությունը` ըստ N</w:t>
            </w:r>
          </w:p>
          <w:p w14:paraId="447E506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2-III-4,9-01-2003 (ՌԴ Սան Պին 2,3,2-</w:t>
            </w:r>
          </w:p>
          <w:p w14:paraId="741B23CB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1078-01)</w:t>
            </w:r>
          </w:p>
          <w:p w14:paraId="1C5A1374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սանիտարահամաճարակային</w:t>
            </w:r>
          </w:p>
          <w:p w14:paraId="314339F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կանոնների և նորմերի և</w:t>
            </w:r>
          </w:p>
          <w:p w14:paraId="0892C856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«Սննդամթերքի անվտանգության</w:t>
            </w:r>
          </w:p>
          <w:p w14:paraId="292421F2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մասին» ՀՀ օրենքի 9-րդ հոդվածի</w:t>
            </w:r>
          </w:p>
        </w:tc>
      </w:tr>
      <w:tr w14:paraId="5018FA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22D52B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FCB5C2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Սոխ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79AE89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CD9979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29A22B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E31FD9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ED9D46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05B76C9C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bCs/>
                <w:sz w:val="16"/>
                <w:szCs w:val="16"/>
                <w:lang w:val="hy-AM"/>
              </w:rPr>
              <w:t>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8CE5ED5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bCs/>
                <w:sz w:val="16"/>
                <w:szCs w:val="16"/>
                <w:lang w:val="hy-AM"/>
              </w:rPr>
              <w:t>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</w:tr>
      <w:tr w14:paraId="6C0863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A4518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8D7C12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Ծաղկակաղամբ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81A596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5E4828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A708B8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AA47D2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361F7D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7D7BBF90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Թարմ, սպիտակ, գլխիկներն առողջ,առանց արտաքին վնասվածքների, </w:t>
            </w:r>
          </w:p>
          <w:p w14:paraId="4A66379D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տեղական արտադրության: Անվտանգությունը և մակնշումը`</w:t>
            </w:r>
          </w:p>
          <w:p w14:paraId="5DD6FD2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ըստ ՀՀ կառավարության 2006թ. դեկտեմբերի 21-ի </w:t>
            </w:r>
          </w:p>
          <w:p w14:paraId="6A674DA5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N 1913-Ն որոշմամբ հաստատված «Թարմ պտուղ-բանջարեղենի</w:t>
            </w:r>
          </w:p>
          <w:p w14:paraId="2AD6F0E5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տեխնիկական կանոնակարգի» և «Սննդամթերքի</w:t>
            </w:r>
          </w:p>
          <w:p w14:paraId="00F8545C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անվտանգության մասին» ՀՀ օրենքի 8-րդ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D618F1B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Թարմ, սպիտակ, գլխիկներն առողջ,առանց արտաքին վնասվածքների,</w:t>
            </w:r>
          </w:p>
          <w:p w14:paraId="1C40B6D5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տեղական արտադրության: Անվտանգությունը և մակնշումը`</w:t>
            </w:r>
          </w:p>
          <w:p w14:paraId="53E0E9ED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ըստ ՀՀ կառավարության 2006թ. դեկտեմբերի 21-ի</w:t>
            </w:r>
          </w:p>
          <w:p w14:paraId="661ACE0E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N 1913-Ն որոշմամբ հաստատված «Թարմ պտուղ-բանջարեղենի</w:t>
            </w:r>
          </w:p>
          <w:p w14:paraId="64995514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տեխնիկական կանոնակարգի» և «Սննդամթերքի</w:t>
            </w:r>
          </w:p>
          <w:p w14:paraId="47D6FE5B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անվտանգության մասին» ՀՀ օրենքի 8-րդ հոդվածի</w:t>
            </w:r>
          </w:p>
        </w:tc>
      </w:tr>
      <w:tr w14:paraId="1D9F2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70574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ED1C6B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Բրոկոլի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0C0441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B015E1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E830DC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4B4E72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B13DAA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73B7B6DE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  <w:lang w:val="hy-AM"/>
              </w:rPr>
              <w:t>Թ</w:t>
            </w: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</w:rPr>
              <w:t>արմ օգտագործման տեսակի,  ԳՕՍՏ 1722-85</w:t>
            </w: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</w:rPr>
              <w:t xml:space="preserve"> 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</w:rPr>
              <w:br w:type="textWrapping"/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9EF5510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  <w:lang w:val="hy-AM"/>
              </w:rPr>
              <w:t>Թ</w:t>
            </w: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</w:rPr>
              <w:t>արմ օգտագործման տեսակի,  ԳՕՍՏ 1722-85</w:t>
            </w: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</w:rPr>
              <w:t xml:space="preserve"> Անվտանգությունը՝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</w:rPr>
              <w:br w:type="textWrapping"/>
            </w:r>
          </w:p>
        </w:tc>
      </w:tr>
      <w:tr w14:paraId="601B9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9E649C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2A9D7A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Կաղամբ վաղահաս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8C1D7B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F7E337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78A4DB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FD3BF9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968FAF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4F23646F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Կաղամբ վաղահաս</w:t>
            </w:r>
          </w:p>
          <w:p w14:paraId="3F2129FB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Արտաքին տեսքը` գլուխները թարմ, ամբողջական, մաքուր, առանց հիվանդությունների, լիովին ձևավորված, չծլած, տվյալ բուսաբանական տեսակին բնորոշ գույնով, ձևով, համ ու հոտով, առանց կողմնակի հոտի և համի: Գլուխները չպետք է լինեն գյուղատնտեսական վնասատուներով վնասված, չպետք է ունենան ավելորդ արտաքին խոնավություն, պետք է լինեն խիտ կամ քիչ խիտ, բայց ոչ փխրուն, վաղահաս կաղամբը՝ տարբեր աստիճանի փխրունությամբ։ Գլուխների մաքրման աստիճանը՝ կաղամբի գլուխները մաքրված լինեն մինչև մակրեևույթը, ամուր գրկող կանաչ և սպիտակ տերևներով, կաղամբի գլուխները պետք է մաքրված լինեն վարդաձև տերևաբույլերից և օգտագործման համար ոչ պիտանի տերևներից։ Կաղամբակոթի երկարությունը 3սմ–ից ոչ ավելի, միջահաս կաղամբինը՝ առնվազն 2կգ։ Ճաքած և 3սմ–ից ոչ ավելի խորությամբ, մեխանիկական վնասվածքներով կաղամբի գլուխների զանգվածային մասը 5 %–ից ոչ ավելի։ 3սմ–ից ավելի խորությամբ մեխանիկական վնասվածքներով, ճաքերով, նեխած, գյուղատնտեսական վնասատուներով վնասված, ցրտահարված, շոգեհարված՝ միջուկի դեղնվածության և կարմրածության նշաններով գլուխների առկայութան չի թույլատրվում, չի թույլատրվում նշահատված գլուխներով և կաղամբակոթերով կաղամբի առկայություն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4776669B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Կաղամբ վաղահաս</w:t>
            </w:r>
          </w:p>
          <w:p w14:paraId="4DEBAC2C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Արտաքին տեսքը` գլուխները թարմ, ամբողջական, մաքուր, առանց հիվանդությունների, լիովին ձևավորված, չծլած, տվյալ բուսաբանական տեսակին բնորոշ գույնով, ձևով, համ ու հոտով, առանց կողմնակի հոտի և համի: Գլուխները չպետք է լինեն գյուղատնտեսական վնասատուներով վնասված, չպետք է ունենան ավելորդ արտաքին խոնավություն, պետք է լինեն խիտ կամ քիչ խիտ, բայց ոչ փխրուն, վաղահաս կաղամբը՝ տարբեր աստիճանի փխրունությամբ։ Գլուխների մաքրման աստիճանը՝ կաղամբի գլուխները մաքրված լինեն մինչև մակրեևույթը, ամուր գրկող կանաչ և սպիտակ տերևներով, կաղամբի գլուխները պետք է մաքրված լինեն վարդաձև տերևաբույլերից և օգտագործման համար ոչ պիտանի տերևներից։ Կաղամբակոթի երկարությունը 3սմ–ից ոչ ավելի, միջահաս կաղամբինը՝ առնվազն 2կգ։ Ճաքած և 3սմ–ից ոչ ավելի խորությամբ, մեխանիկական վնասվածքներով կաղամբի գլուխների զանգվածային մասը 5 %–ից ոչ ավելի։ 3սմ–ից ավելի խորությամբ մեխանիկական վնասվածքներով, ճաքերով, նեխած, գյուղատնտեսական վնասատուներով վնասված, ցրտահարված, շոգեհարված՝ միջուկի դեղնվածության և կարմրածության նշաններով գլուխների առկայութան չի թույլատրվում, չի թույլատրվում նշահատված գլուխներով և կաղամբակոթերով կաղամբի առկայություն</w:t>
            </w:r>
          </w:p>
        </w:tc>
      </w:tr>
      <w:tr w14:paraId="53913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7D33E6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E0E1DE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Կաղամբ ուշահաս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E9F20D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9BC52E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C4CCD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0F44AE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EA22E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9C2EB8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Կաղամբ ուշահաս</w:t>
            </w:r>
          </w:p>
          <w:p w14:paraId="7D1AD96C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Արտաքին տեսքը` գլուխները թարմ, ամբողջական, մաքուր, առանց հիվանդությունների, լիովին ձևավորված, չծլած, տվյալ բուսաբանական տեսակին բնորոշ գույնով, ձևով, համ ու հոտով, առանց կողմնակի հոտի և համի: Գլուխները չպետք է լինեն գյուղատնտեսական վնասատուներով վնասվածք, չպետք է ունենան ավելորդ արտաքին խոնավություն, պետք է լինեն խիտ կամ քիչ խիտ, բայց ոչ փխրուն, վաղահաս կաղամբը՝ տարբեր աստիճանի փխրունությամբ։ Գլուխների մաքրման աստիճանը՝ կաղամբի գլուխները մաքրված լինեն մինչև մակրեևույթը, ամուր գրկող կանաչ և սպիտակ տերևներով, կաղամբի գլուխները պետք է մաքրված լինեն վարդաձև տերևաբույլերից և օգտագործման համար ոչ պիտանի տերևներից։ Կաղամբակոթի երկարությունը 3սմ–ից ոչ ավելի, միջահաս կաղամբինը՝ առնվազն 2կգ։ Ճաքած և 3սմ–ից ոչ ավելի խորությամբ, մեխանիկական վնասվածքներով կաղամբի գլուխների զանգվածային մասը 5 %–ից ոչ ավելի։ 3սմ–ից ավելի խորությամբ մեխանիկական վնասվածքներով, ճաքերով, նեխած, գյուղատնտեսական վնասատուներով վնասված, ցրտահարված, շոգեհարված՝ միջուկի դեղնվածության և կարմրածության նշաններով գլուխների առկայութան չի թույլատրվում, չի թույլատրվում նշահատված գլուխներով և կաղամբակոթերով կաղամբի առկայություն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B88E477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Կաղամբ ուշահաս</w:t>
            </w:r>
          </w:p>
          <w:p w14:paraId="360CA675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Արտաքին տեսքը` գլուխները թարմ, ամբողջական, մաքուր, առանց հիվանդությունների, լիովին ձևավորված, չծլած, տվյալ բուսաբանական տեսակին բնորոշ գույնով, ձևով, համ ու հոտով, առանց կողմնակի հոտի և համի: Գլուխները չպետք է լինեն գյուղատնտեսական վնասատուներով վնասվածք, չպետք է ունենան ավելորդ արտաքին խոնավություն, պետք է լինեն խիտ կամ քիչ խիտ, բայց ոչ փխրուն, վաղահաս կաղամբը՝ տարբեր աստիճանի փխրունությամբ։ Գլուխների մաքրման աստիճանը՝ կաղամբի գլուխները մաքրված լինեն մինչև մակրեևույթը, ամուր գրկող կանաչ և սպիտակ տերևներով, կաղամբի գլուխները պետք է մաքրված լինեն վարդաձև տերևաբույլերից և օգտագործման համար ոչ պիտանի տերևներից։ Կաղամբակոթի երկարությունը 3սմ–ից ոչ ավելի, միջահաս կաղամբինը՝ առնվազն 2կգ։ Ճաքած և 3սմ–ից ոչ ավելի խորությամբ, մեխանիկական վնասվածքներով կաղամբի գլուխների զանգվածային մասը 5 %–ից ոչ ավելի։ 3սմ–ից ավելի խորությամբ մեխանիկական վնասվածքներով, ճաքերով, նեխած, գյուղատնտեսական վնասատուներով վնասված, ցրտահարված, շոգեհարված՝ միջուկի դեղնվածության և կարմրածության նշաններով գլուխների առկայութան չի թույլատրվում, չի թույլատրվում նշահատված գլուխներով և կաղամբակոթերով կաղամբի առկայություն</w:t>
            </w:r>
          </w:p>
        </w:tc>
      </w:tr>
      <w:tr w14:paraId="214B9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A99C8F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8BE84F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Դդում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FFEDEA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FB082F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19DE0F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0CCB21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7D8B29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7F48EDFC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Թարմ, ամբողջական, մաքուր, առողջ, չթոռոմած, գյուղատնտեսական վնասատուներից չվնասված: Ապրանքախմբին ներկայացվող ընդհանուր պարտադիր պայմաններ՝ անվտանգությունը և փաթեթավորումը`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օգոստոսի 16-ի թիվ 769 որոշմամբ ընդունված «Փաթեթվածքի անվտանգության մասին» (ՄՄ ՏԿ 005/2011) կանոնակարգերի և «Սննդամթերքի անվտանգության մասին» ՀՀ օրենքի 9-րդ հոդվածի:Քաշը 3-5 կգ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2BDEE6DE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Թարմ, ամբողջական, մաքուր, առողջ, չթոռոմած, գյուղատնտեսական վնասատուներից չվնասված: Ապրանքախմբին ներկայացվող ընդհանուր պարտադիր պայմաններ՝ անվտանգությունը և փաթեթավորումը`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օգոստոսի 16-ի թիվ 769 որոշմամբ ընդունված «Փաթեթվածքի անվտանգության մասին» (ՄՄ ՏԿ 005/2011) կանոնակարգերի և «Սննդամթերքի անվտանգության մասին» ՀՀ օրենքի 9-րդ հոդվածի:Քաշը 3-5 կգ</w:t>
            </w:r>
          </w:p>
        </w:tc>
      </w:tr>
      <w:tr w14:paraId="1098B0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314FBD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70F4E8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Դդմիկ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144C44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62A8E7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9A9422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D5CABD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73820E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0F523B2C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Մատակարարվող խմբաքանակի առնվազն 90 %-ի  երկարությունը 18 սմ-ից ոչ պակաս և ոչ ավելի 23 սմ-ից, նեղ մասի տրամագիծը 6 սմ-ից ոչ ավել, թարմ, ամբողջական, մաքուր, առողջ, չթոռոմած, գյուղատնտեսական վնասատուներից չվնասված: Ապրանքախմբին ներկայացվող ընդհանուր պարտադիր պայմաններ՝ անվտանգությունը և փաթեթավորումը`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օգոստոսի 16-ի թիվ 769 որոշմամբ ընդունված «Փաթեթվածքի անվտանգության մասին» (ՄՄ ՏԿ 005/2011) կանոնակարգերի և «Սննդամթերքի անվտանգության մասին» ՀՀ օրենքի 9-րդ հոդվածի: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0B4BBE2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Մատակարարվող խմբաքանակի առնվազն 90 %-ի  երկարությունը 18 սմ-ից ոչ պակաս և ոչ ավելի 23 սմ-ից, նեղ մասի տրամագիծը 6 սմ-ից ոչ ավել, թարմ, ամբողջական, մաքուր, առողջ, չթոռոմած, գյուղատնտեսական վնասատուներից չվնասված: Ապրանքախմբին ներկայացվող ընդհանուր պարտադիր պայմաններ՝ անվտանգությունը և փաթեթավորումը`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օգոստոսի 16-ի թիվ 769 որոշմամբ ընդունված «Փաթեթվածքի անվտանգության մասին» (ՄՄ ՏԿ 005/2011) կանոնակարգերի և «Սննդամթերքի անվտանգության մասին» ՀՀ օրենքի 9-րդ հոդվածի:</w:t>
            </w:r>
          </w:p>
        </w:tc>
      </w:tr>
      <w:tr w14:paraId="328E9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98115B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82BEE2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Խնձոր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5CC0D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95F9E9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453418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906710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72AD2D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20E84067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8FB7A46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14:paraId="42209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CDA9D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AF861E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Տանձ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5D1F1B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32651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25D60B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3538D1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75891E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4BE34AED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Տանձ թարմ, պտղաբանական I խմբի, Հայաստանի տարբեր տեսակների, տրամագիծը լայն հատվածում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9BE3C6A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Տանձ թարմ, պտղաբանական I խմբի, Հայաստանի տարբեր տեսակների, տրամագիծը լայն հատվածում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14:paraId="7E4879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529199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4C78CD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Դեղձ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673363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CF511C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0B8327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57424D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3B7303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05C27AF7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 և քաղցր, հյութալի, տարբեր տեսակի, միջին չափսերի, առանց վնասվածքների: ԳՕՍՏ 21833-76: Ամենամեծ լայնակի կտրվածքը՝ համար՝ ոչ պակաս 6 սմ :Անվտանգությունը և մակնշումը` ըստ ՀՀ կառավարության 2006թ. դեկտեմբերի 21-ի N 1913-Ն որոշմամբ հաստատված «Թարմ պտուղ-բանջարեղենի տեխնիկական կանոնակարգի» և «ՄՄ ՏԿ N 021/2011 և 022/2011, &lt;&lt;Սննդամթերքի անվտանգության մասին&gt;&gt;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10F4114D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 և քաղցր, հյութալի, տարբեր տեսակի, միջին չափսերի, առանց վնասվածքների: ԳՕՍՏ 21833-76: Ամենամեծ լայնակի կտրվածքը՝ համար՝ ոչ պակաս 6 սմ :Անվտանգությունը և մակնշումը` ըստ ՀՀ կառավարության 2006թ. դեկտեմբերի 21-ի N 1913-Ն որոշմամբ հաստատված «Թարմ պտուղ-բանջարեղենի տեխնիկական կանոնակարգի» և «ՄՄ ՏԿ N 021/2011 և 022/2011, &lt;&lt;Սննդամթերքի անվտանգության մասին&gt;&gt; ՀՀ օրենքի 9-րդ հոդվածի</w:t>
            </w:r>
          </w:p>
        </w:tc>
      </w:tr>
      <w:tr w14:paraId="189F6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4A72A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D1DEC3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Ծիրան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FFB57D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864A6F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86755B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4FEF1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895677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46AEBC42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 և քաղցր, տարբեր տեսակի միջին չափսերի։ Չափը որոշվում է լայնական կտրվածքի առավելագույն տրամագծով, որը պետք է լինի մոտ 40-50 մմ-ից ոչ պակաս։ Արտաքին տեսքը՝ չվնասված, բարորակ, (չի թույլատրվում  փչացման նշանների առկայություն, որի հետևանքով մթերքը դառնում է օգտագործման համար ոչ պիտանի), մաքուր, առանց որևէ նկատելի կողմնակի նյութերի, առանց վնասատու միջատների կողմից վնասված տեղերի, առանց ոչ նորմալ մակերևութային խոնավության, առանց որևէ կողմնակի հոտի և (կամ) համի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38791821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Թարմ և քաղցր, տարբեր տեսակի միջին չափսերի։ Չափը որոշվում է լայնական կտրվածքի առավելագույն տրամագծով, որը պետք է լինի մոտ 40-50 մմ-ից ոչ պակաս։ Արտաքին տեսքը՝ չվնասված, բարորակ, (չի թույլատրվում  փչացման նշանների առկայություն, որի հետևանքով մթերքը դառնում է օգտագործման համար ոչ պիտանի), մաքուր, առանց որևէ նկատելի կողմնակի նյութերի, առանց վնասատու միջատների կողմից վնասված տեղերի, առանց ոչ նորմալ մակերևութային խոնավության, առանց որևէ կողմնակի հոտի և (կամ) համի</w:t>
            </w:r>
          </w:p>
        </w:tc>
      </w:tr>
      <w:tr w14:paraId="0F1694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B44DFB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C468FC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Բանան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A0760B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8175ED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39E6E0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FF0733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680C8F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55A995CC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  <w:shd w:val="clear" w:color="auto" w:fill="FFFFFF"/>
              </w:rPr>
              <w:t>Բանան թարմ, պտղաբանական II խմբի 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5E4A18D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color w:val="000000"/>
                <w:sz w:val="16"/>
                <w:szCs w:val="16"/>
                <w:shd w:val="clear" w:color="auto" w:fill="FFFFFF"/>
              </w:rPr>
              <w:t>Բանան թարմ, պտղաբանական II խմբի 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</w:t>
            </w:r>
          </w:p>
        </w:tc>
      </w:tr>
      <w:tr w14:paraId="7F5141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698EEB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40B6EF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Կեֆիր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5AC332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A330E9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3C3DC9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BF2AB5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7A395D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1D3A75B4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Ք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աշ՝ 450գ±3%</w:t>
            </w:r>
          </w:p>
          <w:p w14:paraId="6AF30EA8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Յուղայնություն՝ 0.5%</w:t>
            </w:r>
          </w:p>
          <w:p w14:paraId="4CA07052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Կաթնաթթվային մանրէներ≥ 1×10⁷ ԳԱՄ/գ</w:t>
            </w:r>
          </w:p>
          <w:p w14:paraId="68179DF2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Բաղադրություն՝ անարատ կաթ, չոր յուղազերծ կաթ, կեֆիրի մակարդ:</w:t>
            </w:r>
          </w:p>
          <w:p w14:paraId="190FCA95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Էներգետիկ արժեքը 100գ-ում՝ 35կկալ/148կՋ</w:t>
            </w:r>
          </w:p>
          <w:p w14:paraId="335E9B0D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Սննդային արժեքը 100գ-ում՝ ճարպեր՝0.5գ, ածխաջրեր՝ 4.3գ, սպիտակուցներ՝ 3.4գ:</w:t>
            </w:r>
          </w:p>
          <w:p w14:paraId="1E92AF93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>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Կաթին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կաթնամթերքին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դրանց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արտադրությանը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ներկայացվող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պահանջների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տեխնիկական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կանոնակարգի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»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մասին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»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ՀՀ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օրենքի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8-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րդ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հոդվածի։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53E9A7F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Ք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աշ՝ 450գ±3%</w:t>
            </w:r>
          </w:p>
          <w:p w14:paraId="21DB26EB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Յուղայնություն՝ 0.5%</w:t>
            </w:r>
          </w:p>
          <w:p w14:paraId="1A9ECDF0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Կաթնաթթվային մանրէներ≥ 1×10⁷ ԳԱՄ/գ</w:t>
            </w:r>
          </w:p>
          <w:p w14:paraId="38DD0184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Բաղադրություն՝ անարատ կաթ, չոր յուղազերծ կաթ, կեֆիրի մակարդ:</w:t>
            </w:r>
          </w:p>
          <w:p w14:paraId="3AC109B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Էներգետիկ արժեքը 100գ-ում՝ 35կկալ/148կՋ</w:t>
            </w:r>
          </w:p>
          <w:p w14:paraId="639B752F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Սննդային արժեքը 100գ-ում՝ ճարպեր՝0.5գ, ածխաջրեր՝ 4.3գ, սպիտակուցներ՝ 3.4գ:</w:t>
            </w:r>
          </w:p>
          <w:p w14:paraId="2842E7F5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>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Կաթին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կաթնամթերքին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դրանց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արտադրությանը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ներկայացվող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պահանջների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տեխնիկական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կանոնակարգի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»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մասին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»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ՀՀ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օրենքի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8-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րդ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հոդվածի։</w:t>
            </w:r>
          </w:p>
        </w:tc>
      </w:tr>
      <w:tr w14:paraId="10A4D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EA2FFA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E3741E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Կաթնաշոռ /տուփ 200գ/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8E7FB4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Տուփ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69FD43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C9C503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3BF185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51595D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8219FC9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Կաթնաշոռ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18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9,0%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յուղի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պարունակությամբ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թթվայնությունը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>` 210-240 </w:t>
            </w:r>
            <w:r>
              <w:rPr>
                <w:rFonts w:hint="default" w:ascii="GHEA Grapalat" w:hAnsi="GHEA Grapalat" w:cs="GHEA Grapalat"/>
                <w:sz w:val="16"/>
                <w:szCs w:val="16"/>
                <w:vertAlign w:val="superscript"/>
                <w:lang w:val="af-ZA"/>
              </w:rPr>
              <w:t>0 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T,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փաթեթավորված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սպառողական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տարաներով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մակնշումը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`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ըստ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ՀՀ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կառավարության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2006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թ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.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դեկտեմբերի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21-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N 1925-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Կաթին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կաթնամթերքին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դրանց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արտադրությանը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ներկայացվող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պահանջների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տեխնիկական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կանոնակարգի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»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»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ՀՀ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օրենքի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8-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րդ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հոդվածի։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CFBBD94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Կաթնաշոռ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18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9,0%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յուղի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պարունակությամբ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թթվայնությունը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>` 210-240 </w:t>
            </w:r>
            <w:r>
              <w:rPr>
                <w:rFonts w:hint="default" w:ascii="GHEA Grapalat" w:hAnsi="GHEA Grapalat" w:cs="GHEA Grapalat"/>
                <w:sz w:val="16"/>
                <w:szCs w:val="16"/>
                <w:vertAlign w:val="superscript"/>
                <w:lang w:val="af-ZA"/>
              </w:rPr>
              <w:t>0 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T,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փաթեթավորված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սպառողական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տարաներով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մակնշումը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`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ըստ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ՀՀ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կառավարության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2006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թ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.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դեկտեմբերի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21-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N 1925-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որոշմամբ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հաստատված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Կաթին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կաթնամթերքին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դրանց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արտադրությանը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ներկայացվող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պահանջների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տեխնիկական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կանոնակարգի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»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և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մասին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»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ՀՀ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օրենքի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8-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րդ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հոդվածի։</w:t>
            </w:r>
          </w:p>
        </w:tc>
      </w:tr>
      <w:tr w14:paraId="77B95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9D9348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CC1FBC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Թթվասեր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8E428F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403EC9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597149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FFD111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A854FF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00DC5A39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Կովի անարատ կաթից, յուղայնությունը` 18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-20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%, թթվայնությունը` 65-100 0T, :</w:t>
            </w:r>
          </w:p>
          <w:p w14:paraId="69B8CA74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Եվրասիական տնտեսական հանձնաժողովի խորհրդի 2013 թվականի հոկտեմբերի 9-ի թիվ 67 որոշմամբ հաստատված  «Կաթի և կաթնամթերքի անվտանգության մասին» (ՄՄ ՏԿ 033/2013)  տեխնիկական կանոնակարգի, «Սննդամթերքի անվտանգության մասին» ՀՀ օրենքի 9-րդ հոդվածի: Մակնշումը՝ ընթեռնելի: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2961353B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Կովի անարատ կաթից, յուղայնությունը` 18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-20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%, թթվայնությունը` 65-100 0T, :</w:t>
            </w:r>
          </w:p>
          <w:p w14:paraId="10958893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Եվրասիական տնտեսական հանձնաժողովի խորհրդի 2013 թվականի հոկտեմբերի 9-ի թիվ 67 որոշմամբ հաստատված  «Կաթի և կաթնամթերքի անվտանգության մասին» (ՄՄ ՏԿ 033/2013)  տեխնիկական կանոնակարգի, «Սննդամթերքի անվտանգության մասին» ՀՀ օրենքի 9-րդ հոդվածի: Մակնշումը՝ ընթեռնելի:</w:t>
            </w:r>
          </w:p>
        </w:tc>
      </w:tr>
      <w:tr w14:paraId="47B002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BED85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77E976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Մածուն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E828EB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1A94BC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CD20E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752C2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2C421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5AB7C77C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Մածուն՝ ըստ ՀՍՏ 120-2005։ Անարատ կովի կաթից պատրաստված, թանձր համասեռ մակարդուկ առանց շիճուկի անջատման և գազաառաջացման, գույնը կաթնասպիտակ կամ թեթևակի կրեմագույն, հավասարաչափ ամբողջ զանգվածով, անարատ կաթնայուղի զանգվածային մասը 3,2%, թթվայնությունը (90-140)oT, փաթեթավորումը՝ առնվազն 0,95 կգ:</w:t>
            </w:r>
          </w:p>
          <w:p w14:paraId="0EE6B59E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Եվրասիական տնտեսական հանձնաժողովի խորհրդի 2013 թվականի հոկտեմբերի 9-ի թիվ 67 որոշմամբ հաստատված  «Կաթի և կաթնամթերքի անվտանգության մասին» (ՄՄ ՏԿ 033/2013)  տեխնիկական կանոնակարգի, «Սննդամթերքի անվտանգության մասին»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2C5A6D45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Մածուն՝ ըստ ՀՍՏ 120-2005։ Անարատ կովի կաթից պատրաստված, թանձր համասեռ մակարդուկ առանց շիճուկի անջատման և գազաառաջացման, գույնը կաթնասպիտակ կամ թեթևակի կրեմագույն, հավասարաչափ ամբողջ զանգվածով, անարատ կաթնայուղի զանգվածային մասը 3,2%, թթվայնությունը (90-140)oT, փաթեթավորումը՝ առնվազն 0,95 կգ:</w:t>
            </w:r>
          </w:p>
          <w:p w14:paraId="2C52D4AD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Եվրասիական տնտեսական հանձնաժողովի խորհրդի 2013 թվականի հոկտեմբերի 9-ի թիվ 67 որոշմամբ հաստատված  «Կաթի և կաթնամթերքի անվտանգության մասին» (ՄՄ ՏԿ 033/2013)  տեխնիկական կանոնակարգի, «Սննդամթերքի անվտանգության մասին» ՀՀ օրենքի 9-րդ հոդվածի</w:t>
            </w:r>
          </w:p>
        </w:tc>
      </w:tr>
      <w:tr w14:paraId="5CFA3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E086E5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47D3C9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Կաթ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38B6AE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լ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69173F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51AA65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A6D439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845000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CC77AE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845000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28CA30C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Պաստերացված կովի անարատ կաթ 3 %-ից ոչ պակաս   յուղայնությամբ, թթվայնությունը` 21 T-ից ոչ ավել, փաթեթավորված 1 լիտր տարողության սպառողական տարաներով՝ հերմետիկԳՕՍՏ 13277-79:  </w:t>
            </w:r>
          </w:p>
          <w:p w14:paraId="54B2707A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Եվրասիական տնտեսական հանձնաժողովի խորհրդի 2013 թվականի հոկտեմբերի 9-ի թիվ 67 որոշմամբ հաստատված  «Կաթի և կաթնամթերքի անվտանգության մասին» (ՄՄ ՏԿ 033/2013)  տեխնիկական կանոնակարգի, «Սննդամթերքի անվտանգության մասին» ՀՀ օրենքի 9-րդ հոդվածի: Մակնշումը՝ ընթեռնելի: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2980851D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Պաստերացված կովի անարատ կաթ 3 %-ից ոչ պակաս   յուղայնությամբ, թթվայնությունը` 21 T-ից ոչ ավել, փաթեթավորված 1 լիտր տարողության սպառողական տարաներով՝ հերմետիկԳՕՍՏ 13277-79:</w:t>
            </w:r>
          </w:p>
          <w:p w14:paraId="44C410AE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Եվրասիական տնտեսական հանձնաժողովի խորհրդի 2013 թվականի հոկտեմբերի 9-ի թիվ 67 որոշմամբ հաստատված  «Կաթի և կաթնամթերքի անվտանգության մասին» (ՄՄ ՏԿ 033/2013)  տեխնիկական կանոնակարգի, «Սննդամթերքի անվտանգության մասին» ՀՀ օրենքի 9-րդ հոդվածի: Մակնշումը՝ ընթեռնելի:</w:t>
            </w:r>
          </w:p>
        </w:tc>
      </w:tr>
      <w:tr w14:paraId="45CC4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99341B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14CBF3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Պանիր/չանախ/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85010C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A132F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D2CBA7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7FA62C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BACA70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ru-RU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06C05237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անիր Չանախ , պինդ, կովի կաթից, աղաջրային, սպիտակից մինչև բաց դեղին գույնի, տարբեր մեծության և ձևի աչքերով, գործարանային փաթեթավորմամբ։ 46 % յուղայնությամբ, ըստ «ՀՍՏ378-2016»</w:t>
            </w:r>
          </w:p>
          <w:p w14:paraId="6C36C17B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 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Եվրասիական տնտեսական հանձնաժողովի խորհրդի 2013 թվականի հոկտեմբերի 9-ի թիվ 67 որոշմամբ հաստատված  «Կաթի և կաթնամթերքի անվտանգության մասին» (ՄՄ ՏԿ 033/2013)  տեխնիկական կանոնակարգի, «Սննդամթերքի անվտանգության մասին» ՀՀ օրենքի 9-րդ ։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4C9804CA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անիր Չանախ , պինդ, կովի կաթից, աղաջրային, սպիտակից մինչև բաց դեղին գույնի, տարբեր մեծության և ձևի աչքերով, գործարանային փաթեթավորմամբ։ 46 % յուղայնությամբ, ըստ «ՀՍՏ378-2016»</w:t>
            </w:r>
          </w:p>
          <w:p w14:paraId="2E5FCBC7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Եվրասիական տնտեսական հանձնաժողովի խորհրդի 2013 թվականի հոկտեմբերի 9-ի թիվ 67 որոշմամբ հաստատված  «Կաթի և կաթնամթերքի անվտանգության մասին» (ՄՄ ՏԿ 033/2013)  տեխնիկական կանոնակարգի, «Սննդամթերքի անվտանգության մասին» ՀՀ օրենքի 9-րդ ։</w:t>
            </w:r>
          </w:p>
        </w:tc>
      </w:tr>
      <w:tr w14:paraId="13D3EE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0F998D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698DA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Կարագ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66D25A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44B330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3F1F4A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44290D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1225000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8BB657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1225000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18306C83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Սերուցքային, յուղայնությունը՝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14BF8EBF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>Սերուցքային, յուղայնությունը՝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</w:tr>
      <w:tr w14:paraId="047FE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2DB64F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5BD7BA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Ալյուր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13E5FC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0EE586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C11BF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55B8CD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4368BA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5B97D843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Բարձր տեսակի ալյուր, /փաթեթավորումը՝ առնվազն 5 կգ/; Ցորենի ալյուրին բնորոշ, առանց կողմնակի համի և հոտի, ալյուրի գույնը սպիտակ կամ սպիտակ՝ կրեմագույն երանգով, գործարանային փաթեթավորմամբ՝ համապատասխան մակնշումով: Առանց թթվության և դառնության, առանց փտահոտի ու բորբոսի: Խոնավության զանգվածային մասը՝ ոչ ավելի 15 %-ից, մետաղամագնիսական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խ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առնուր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դները՝ ոչ ավելի 3,0%-ից, մոխրի զանգվածային մասը՝ չոր նյութի ոչ ավել 0.55%, հում սոսնձանյութի քանակությունը՝ առնվազն 28,0%: ՀՍՏ 280-2007: 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B505954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Բարձր տեսակի ալյուր, /փաթեթավորումը՝ առնվազն 5 կգ/; Ցորենի ալյուրին բնորոշ, առանց կողմնակի համի և հոտի, ալյուրի գույնը սպիտակ կամ սպիտակ՝ կրեմագույն երանգով, գործարանային փաթեթավորմամբ՝ համապատասխան մակնշումով: Առանց թթվության և դառնության, առանց փտահոտի ու բորբոսի: Խոնավության զանգվածային մասը՝ ոչ ավելի 15 %-ից, մետաղամագնիսական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խ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առնուր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դները՝ ոչ ավելի 3,0%-ից, մոխրի զանգվածային մասը՝ չոր նյութի ոչ ավել 0.55%, հում սոսնձանյութի քանակությունը՝ առնվազն 28,0%: ՀՍՏ 280-2007: 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</w:t>
            </w:r>
          </w:p>
        </w:tc>
      </w:tr>
      <w:tr w14:paraId="336B7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927643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73CCB8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Բուլկի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257E3D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Հատ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0CB752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85979A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B9C3C5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3C3FCC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40C43CAC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Բուլկիներ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`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տեղական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արտադրության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թարմ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կաթնահունց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շաքարահունց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: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Բարձր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տեսակի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ալյուրից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: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Անվտանգությունը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`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ըստ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2-III-4.9-01-2010 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հիգիենիկ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նորմատիվների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իսկ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մակնշումը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`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ՙՍննդամթերքի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մասին՚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ՀՀ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օրենքի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8-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րդ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հոդվածի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,110-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120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գրամ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քաշով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4358741E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Բուլկիներ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`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տեղական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արտադրության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թարմ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կաթնահունց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շաքարահունց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: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Բարձր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տեսակի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ալյուրից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: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Անվտանգությունը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`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ըստ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2-III-4.9-01-2010 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հիգիենիկ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նորմատիվների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,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իսկ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մակնշումը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`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ՙՍննդամթերքի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անվտանգության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մասին՚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ՀՀ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օրենքի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8-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րդ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հոդվածի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,110-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120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ru-RU"/>
              </w:rPr>
              <w:t>գրամ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քաշով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:</w:t>
            </w:r>
          </w:p>
        </w:tc>
      </w:tr>
      <w:tr w14:paraId="54F9F4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D63C90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8230E5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Թխվածքաբլիթ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3EA1DD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7885D4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570783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6BFB73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3E44A1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7FA3189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</w:rPr>
              <w:t>Թխվածքաբլիթ /պեչենի/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</w:rPr>
              <w:t>«Գրանդ Քենդի» կ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  <w:lang w:val="hy-AM"/>
              </w:rPr>
              <w:t xml:space="preserve">ամ 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</w:rPr>
              <w:t>«Դարոյնք»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  <w:lang w:val="hy-AM"/>
              </w:rPr>
              <w:t xml:space="preserve">: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Կաթնահունց, շաքարահունց և երկարատև պատրաստված, խոնավությունը`3%-ից մինչև 10%, շաքարի զանգվածային պարունակությունը` 20% -ից մինչև 27%, յուղայնությունը` 3%-ից մինչև 30%: ԳՕՍՏ15810-96: Անվտանգությունը և մակնշումը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44B39ED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</w:rPr>
              <w:t>Թխվածքաբլիթ /պեչենի/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  <w:lang w:val="hy-AM"/>
              </w:rPr>
              <w:t xml:space="preserve"> 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</w:rPr>
              <w:t>«Գրանդ Քենդի» կ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  <w:lang w:val="hy-AM"/>
              </w:rPr>
              <w:t xml:space="preserve">ամ 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</w:rPr>
              <w:t>«Դարոյնք»</w:t>
            </w:r>
            <w:r>
              <w:rPr>
                <w:rFonts w:hint="default" w:ascii="GHEA Grapalat" w:hAnsi="GHEA Grapalat" w:cs="GHEA Grapalat"/>
                <w:color w:val="C00000"/>
                <w:sz w:val="16"/>
                <w:szCs w:val="16"/>
                <w:lang w:val="hy-AM"/>
              </w:rPr>
              <w:t xml:space="preserve">: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Կաթնահունց, շաքարահունց և երկարատև պատրաստված, խոնավությունը`3%-ից մինչև 10%, շաքարի զանգվածային պարունակությունը` 20% -ից մինչև 27%, յուղայնությունը` 3%-ից մինչև 30%: ԳՕՍՏ15810-96: Անվտանգությունը և մակնշումը N 2-III-4.9-01-2010 հիգիենիկ նորմատիվների և «Սննդամթերքի անվտանգության մասին» ՀՀ օրենքի 8-րդ հոդվածի:</w:t>
            </w:r>
          </w:p>
        </w:tc>
      </w:tr>
      <w:tr w14:paraId="06519C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2EE7DE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2619BC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Կարամել մրգային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5A2015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31AC54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50FA1C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3BEB09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589E53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762ACCE3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bCs/>
                <w:sz w:val="16"/>
                <w:szCs w:val="16"/>
                <w:lang w:val="hy-AM"/>
              </w:rPr>
              <w:t xml:space="preserve">Կարամել մրգային,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</w:t>
            </w:r>
            <w:r>
              <w:rPr>
                <w:rFonts w:hint="default" w:ascii="GHEA Grapalat" w:hAnsi="GHEA Grapalat" w:cs="GHEA Grapalat"/>
                <w:bCs/>
                <w:color w:val="C00000"/>
                <w:sz w:val="16"/>
                <w:szCs w:val="16"/>
                <w:lang w:val="hy-AM"/>
              </w:rPr>
              <w:t>Գրանդ քենդի կամ համարժեք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30307DD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bCs/>
                <w:sz w:val="16"/>
                <w:szCs w:val="16"/>
                <w:lang w:val="hy-AM"/>
              </w:rPr>
              <w:t xml:space="preserve">Կարամել մրգային,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</w:t>
            </w:r>
            <w:r>
              <w:rPr>
                <w:rFonts w:hint="default" w:ascii="GHEA Grapalat" w:hAnsi="GHEA Grapalat" w:cs="GHEA Grapalat"/>
                <w:bCs/>
                <w:color w:val="C00000"/>
                <w:sz w:val="16"/>
                <w:szCs w:val="16"/>
                <w:lang w:val="hy-AM"/>
              </w:rPr>
              <w:t>Գրանդ քենդի կամ համարժեք</w:t>
            </w:r>
          </w:p>
        </w:tc>
      </w:tr>
      <w:tr w14:paraId="304EA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30EF9B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08E39D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չամիչ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B4DE9F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714673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4C795D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7CB7D0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487F99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6F7EE859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Գործարանայինմշակմանխաղողից՝առանց կորիզի , պահպանված 5 C-ից մինչև 25 C ջերմաստիճանում 70 %-ից ոչ ավելի խոնավության պայմաններում: Փաթեթավորումը՝ստվարաթղթի տուփով՝ համապատասխան մակնշումով: ԳՕՍՏ 6882-88: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9-իթիվ 880 որոշմամբ հաստատված  «Սննդամթերքի անվտանգության մասին» (ՄՄՏԿ 021/2011), Մաքսային միության հանձնաժողովի 2011 թվականի դեկտեմբերի 9-իթիվ 881 որոշմամբ հաստատված «Սննդամթերքի մակնշման մասին» (ՄՄՏԿ 022/2011),Մաքսային միության հանձնաժողովի 2011 թվականիօգոստոսի 16-իթիվ 769 որոշմամբ հաստատված «Փաթեթվածքի անվտանգության մասին» (ՄՄՏԿ 005/2011) Մաքսային միության տեխնիկական կանոնակարգերի, «Սննդամթերքի անվտանգության մասին» ՀՀօրենքի 9-րդհոդվածի և մակնշված լինի Ե վրասիական տնտեսական միության տարածքում շրջանառության միասնական նշանով: Մակնշումը ընթեռնելի: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72A49E02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Գործարանայինմշակմանխաղողից՝առանց կորիզի , պահպանված 5 C-ից մինչև 25 C ջերմաստիճանում 70 %-ից ոչ ավելի խոնավության պայմաններում: Փաթեթավորումը՝ստվարաթղթի տուփով՝ համապատասխան մակնշումով: ԳՕՍՏ 6882-88: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9-իթիվ 880 որոշմամբ հաստատված  «Սննդամթերքի անվտանգության մասին» (ՄՄՏԿ 021/2011), Մաքսային միության հանձնաժողովի 2011 թվականի դեկտեմբերի 9-իթիվ 881 որոշմամբ հաստատված «Սննդամթերքի մակնշման մասին» (ՄՄՏԿ 022/2011),Մաքսային միության հանձնաժողովի 2011 թվականիօգոստոսի 16-իթիվ 769 որոշմամբ հաստատված «Փաթեթվածքի անվտանգության մասին» (ՄՄՏԿ 005/2011) Մաքսային միության տեխնիկական կանոնակարգերի, «Սննդամթերքի անվտանգության մասին» ՀՀօրենքի 9-րդհոդվածի և մակնշված լինի Ե վրասիական տնտեսական միության տարածքում շրջանառության միասնական նշանով: Մակնշումը ընթեռնելի:</w:t>
            </w:r>
          </w:p>
        </w:tc>
      </w:tr>
      <w:tr w14:paraId="723E56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163967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490805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Շաքարավազ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6976D8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A51C69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E3D1E1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9B86D3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34393E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228ED1FA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Ճակնդեղից, սպիտակ գույնի, սորուն, քաղցր, չոր վիճակում, առանց կողմնակի համի և հոտի (ինչպես չոր վիճակում, այնպես էլ լուծույթում), գործարանային համապատասխան մակնշումով: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 Պիտանելիության մնացորդային ժամկետը` մատակարարման պահին սահմանված ժամկետի 1/2-ից ոչ պակաս: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 Մակնշումը ընթեռնելի: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5C1A265B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Ճակնդեղից, սպիտակ գույնի, սորուն, քաղցր, չոր վիճակում, առանց կողմնակի համի և հոտի (ինչպես չոր վիճակում, այնպես էլ լուծույթում), գործարանային համապատասխան մակնշումով: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 Պիտանելիության մնացորդային ժամկետը` մատակարարման պահին սահմանված ժամկետի 1/2-ից ոչ պակաս: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 Մակնշումը ընթեռնելի:</w:t>
            </w:r>
          </w:p>
        </w:tc>
      </w:tr>
      <w:tr w14:paraId="5390F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E1D850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D86117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Կակաո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B5A23C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C1C7A8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B95DEC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F8FEED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FCAFF8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78B59688">
            <w:pPr>
              <w:jc w:val="both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Կակաոյի փոշի,գործարանային արտադրության: Խոնավությունը `7,5%-ից ոչ ավելի,pH`-ը 7,1-ից ոչ ավելի,դիսպերսությունը `90%-ից ոչ պակաս, գործարանային փաթեթավորմամբ՝ համապատասխան մակնշումով, ինչպես նաև ոչ կշռաբաժանված,ԳՕՍՏ 108-2014,</w:t>
            </w:r>
          </w:p>
          <w:p w14:paraId="0CDA3C2F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  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1ACE81D8">
            <w:pPr>
              <w:jc w:val="center"/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Կակաոյի փոշի,գործարանային արտադրության: Խոնավությունը `7,5%-ից ոչ ավելի,pH`-ը 7,1-ից ոչ ավելի,դիսպերսությունը `90%-ից ոչ պակաս, գործարանային փաթեթավորմամբ՝ համապատասխան մակնշումով, ինչպես նաև ոչ կշռաբաժանված,ԳՕՍՏ 108-2014,</w:t>
            </w:r>
          </w:p>
          <w:p w14:paraId="02328AE2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</w:tr>
      <w:tr w14:paraId="2E474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DBB59D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773344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Տոմատի մածուկ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9A8413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6DB674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A16B9E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4E6D75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6DF16B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37765D17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Տոմատի մածուկ 1-ին տեսակի, ԳՕՍՏ 3343-89: Մինչև 1 լ-ոց  ապակյա տարաներով, , պիտանելիության մնացորդային ժամկետը մատակարարման պահին ոչ պակաս, քան 80%, պիտանելիության ժամկետը արտադրման օրվանից ոչ պակաս 36 ամիս: Դատարկ տարաները մատակարարին հետ վերադարձման ենթակա չեն: Անվտանգությունը և մակնշումը ՄՄ ՏԿ N 021/2011 և 022/2011, &lt;&lt;Սննդամթերքի անվտանգության մասին&gt;&gt; ՀՀ օրենքի 9-րդ հոդվածի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52DE1E8F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Տոմատի մածուկ 1-ին տեսակի, ԳՕՍՏ 3343-89: Մինչև 1 լ-ոց  ապակյա տարաներով, , պիտանելիության մնացորդային ժամկետը մատակարարման պահին ոչ պակաս, քան 80%, պիտանելիության ժամկետը արտադրման օրվանից ոչ պակաս 36 ամիս: Դատարկ տարաները մատակարարին հետ վերադարձման ենթակա չեն: Անվտանգությունը և մակնշումը ՄՄ ՏԿ N 021/2011 և 022/2011, &lt;&lt;Սննդամթերքի անվտանգության մասին&gt;&gt; ՀՀ օրենքի 9-րդ հոդվածի</w:t>
            </w:r>
          </w:p>
        </w:tc>
      </w:tr>
      <w:tr w14:paraId="371CC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A3B6AB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479903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Աղ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69DC47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Կգ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D874EE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AEA611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C9C58C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5056E9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2C70F445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Մանր կերակրի աղ, յոդացված; «Կերակրի աղ Էքստրա և բարձր տեսակի, սպիտակ, բյուրեղային սորուն նյութ, չի թույլատրվում կողմնակի մեխանիկական խառնուկների առկայության, խոնավության զանգվածային մասը՝ ոչ ավել 0,1 % էկստրա աղի համար և ոչ ավել 0,7% բարձր տեսակի, փաթեթավորումը՝ գործարանային, քաշը՝ 1 կիլոգրամ: ՀՍՏ 239-2005։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0457CB3E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</w:rPr>
              <w:t xml:space="preserve">Մանր կերակրի աղ, յոդացված; «Կերակրի աղ Էքստրա և բարձր տեսակի, սպիտակ, բյուրեղային սորուն նյութ, չի թույլատրվում կողմնակի մեխանիկական խառնուկների առկայության, խոնավության զանգվածային մասը՝ ոչ ավել 0,1 % էկստրա աղի համար և ոչ ավել 0,7% բարձր տեսակի, փաթեթավորումը՝ գործարանային, քաշը՝ 1 կիլոգրամ: ՀՍՏ 239-2005։ </w:t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հոդվածի:</w:t>
            </w:r>
          </w:p>
        </w:tc>
      </w:tr>
      <w:tr w14:paraId="320AA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08651C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BFB042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Բուսական յուղ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7D9FD2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Լ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0D12CC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3B00BA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3BB464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283F85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5BDC2189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հոդվածի։Չափածրարումը           մեկ լիտրանոց պոլիեթիլենային տարաներով: Պիտանելիության մնացորդային ժամկետը ոչ պակաս քան 70 %: 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26FF7A7C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հոդվածի։Չափածրարումը           մեկ լիտրանոց պոլիեթիլենային տարաներով: Պիտանելիության մնացորդային ժամկետը ոչ պակաս քան 70 %:</w:t>
            </w:r>
          </w:p>
        </w:tc>
      </w:tr>
      <w:tr w14:paraId="602EEA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68F71E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811C98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Կերակրի սոդա/500գ/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4D6DA16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Տուփ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1D6BAD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25C9FD8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51100BD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6FA257B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420C2548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Մանր, սպիտակ, սննդում օգտագործվող համային հավելում: Չափածրարված գործարանային փաթեթավորմամբ, տուփը՝ 0,5 կգ; ՀՀ գործող նորմերին և ստանդարտներին համապատասխան ԳՕՍՏ 2156-76: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66FF034F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 xml:space="preserve">Մանր, սպիտակ, սննդում օգտագործվող համային հավելում: Չափածրարված գործարանային փաթեթավորմամբ, տուփը՝ 0,5 կգ; ՀՀ գործող նորմերին և ստանդարտներին համապատասխան ԳՕՍՏ 2156-76: </w:t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br w:type="textWrapping"/>
            </w: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Անվտանգությունը, մակնշումը և փաթեթավորումը՝ սննդամթերքը պետք է ենթարկված լինի համապատասխանության գնահատման՝ համաձայն Մաքսային միության հանձնաժողովի 2011 թվականի դեկտեմբերի 9-ի թիվ 880 որոշմամբ հաստատված  «Սննդամթերքի անվտանգության մասին» (ՄՄ ՏԿ 021/2011), Մաքսային միության հանձնաժողովի 2011 թվականի դեկտեմբերի 9-ի թիվ 881 որոշմամբ հաստատված «Սննդամթերքի մակնշման մասին» (ՄՄ ՏԿ 022/2011),  Մաքսային միության հանձնաժողովի 2011 թվականի օգոստոսի 16-ի թիվ 769 որոշմամբ հաստատված «Փաթեթվածքի անվտանգության մասին» (ՄՄ ՏԿ 005/2011) Մաքսային միության տեխնիկական կանոնակարգերի, «Սննդամթերքի անվտանգության մասին» ՀՀ օրենքի 9-րդ հոդվածի և մակնշված լինի Եվրասիական տնտեսական միության տարածքում շրջանառության միասնական նշանով:</w:t>
            </w:r>
          </w:p>
        </w:tc>
      </w:tr>
      <w:tr w14:paraId="54CF8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0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A377CD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hy-AM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003" w:type="dxa"/>
            <w:gridSpan w:val="7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DBD4E5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Թեյ սև /տուփ/25փաթեթ/</w:t>
            </w:r>
          </w:p>
        </w:tc>
        <w:tc>
          <w:tcPr>
            <w:tcW w:w="715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2738B0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Տուփ</w:t>
            </w:r>
          </w:p>
        </w:tc>
        <w:tc>
          <w:tcPr>
            <w:tcW w:w="728" w:type="dxa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5A9EF4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dxa"/>
            <w:gridSpan w:val="4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334C445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center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0FE597A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852" w:type="dxa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75F73B9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Calibri" w:hAnsi="Calibri" w:eastAsia="Calibri" w:cs="Calibri"/>
                <w:i w:val="0"/>
                <w:iCs w:val="0"/>
                <w:color w:val="000000"/>
                <w:sz w:val="16"/>
                <w:szCs w:val="16"/>
                <w:u w:val="none"/>
                <w:lang w:val="en-US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2268" w:type="dxa"/>
            <w:gridSpan w:val="10"/>
            <w:tcBorders>
              <w:bottom w:val="single" w:color="auto" w:sz="8" w:space="0"/>
            </w:tcBorders>
            <w:shd w:val="clear"/>
            <w:vAlign w:val="top"/>
          </w:tcPr>
          <w:p w14:paraId="28B678A9">
            <w:pPr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Թեյ սև չափածրարված և առանց, խոշոր տերևներով, հատիկավորված և մանր։ ։ «Փունջե», բարձրորակ և I տեսակների։ Անվտանգությունը` ըստ 2-III-4.9-01-2010 հիգիենիկ նորմատիվների, իսկ մակնշումը` «Սննդամթերքի անվտանգության մասին» ՀՀ օրենքի 8-րդ հոդվածի:                     :</w:t>
            </w:r>
          </w:p>
        </w:tc>
        <w:tc>
          <w:tcPr>
            <w:tcW w:w="2218" w:type="dxa"/>
            <w:gridSpan w:val="3"/>
            <w:tcBorders>
              <w:bottom w:val="single" w:color="auto" w:sz="8" w:space="0"/>
            </w:tcBorders>
            <w:shd w:val="clear"/>
            <w:vAlign w:val="top"/>
          </w:tcPr>
          <w:p w14:paraId="7B3FACA7">
            <w:pPr>
              <w:ind w:left="576" w:leftChars="0" w:hanging="576" w:firstLineChars="0"/>
              <w:jc w:val="center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Թեյ սև չափածրարված և առանց, խոշոր տերևներով, հատիկավորված և մանր։ ։ «Փունջե», բարձրորակ և I տեսակների։ Անվտանգությունը` ըստ 2-III-4.9-01-2010 հիգիենիկ նորմատիվների, իսկ մակնշումը` «Սննդամթերքի անվտանգության մասին» ՀՀ օրենքի 8-րդ հոդվածի:                     :</w:t>
            </w:r>
          </w:p>
        </w:tc>
      </w:tr>
      <w:tr w14:paraId="4B8BC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24C3B0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357" w:type="dxa"/>
            <w:gridSpan w:val="1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B58E53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55" w:type="dxa"/>
            <w:gridSpan w:val="2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C5DC7B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Գնանշման հարցում, Գնումների մասին ՀՀ օրենք հոդված 22</w:t>
            </w:r>
          </w:p>
        </w:tc>
      </w:tr>
      <w:tr w14:paraId="075EEA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1212" w:type="dxa"/>
            <w:gridSpan w:val="34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0262122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681596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96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50B75D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44" w:type="dxa"/>
            <w:gridSpan w:val="11"/>
            <w:tcBorders>
              <w:top w:val="single" w:color="auto" w:sz="8" w:space="0"/>
              <w:left w:val="single" w:color="auto" w:sz="8" w:space="0"/>
              <w:bottom w:val="single" w:color="FFFFFF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975E9E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17.12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.2024թ</w:t>
            </w:r>
          </w:p>
        </w:tc>
      </w:tr>
      <w:tr w14:paraId="199F94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244" w:type="dxa"/>
            <w:gridSpan w:val="20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B3560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Հ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ru-RU" w:eastAsia="ru-RU"/>
              </w:rPr>
              <w:t>րավերում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ru-RU" w:eastAsia="ru-RU"/>
              </w:rPr>
              <w:t>կատարված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ի ամսաթիվը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B575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2E95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</w:tr>
      <w:tr w14:paraId="6EE9B00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244" w:type="dxa"/>
            <w:gridSpan w:val="20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2405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3BD52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4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DEB54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</w:tr>
      <w:tr w14:paraId="13FE41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6244" w:type="dxa"/>
            <w:gridSpan w:val="20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131DC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6AA40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36B9E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2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48CE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14:paraId="321D26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6244" w:type="dxa"/>
            <w:gridSpan w:val="20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72B3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1F54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8CBC1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191A9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</w:tr>
      <w:tr w14:paraId="68E691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244" w:type="dxa"/>
            <w:gridSpan w:val="20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6AFE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76656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C8393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05480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</w:tr>
      <w:tr w14:paraId="30B89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10DC4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9" w:type="dxa"/>
            <w:gridSpan w:val="3"/>
            <w:vMerge w:val="restart"/>
            <w:shd w:val="clear" w:color="auto" w:fill="auto"/>
            <w:vAlign w:val="center"/>
          </w:tcPr>
          <w:p w14:paraId="34162061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259" w:type="dxa"/>
            <w:gridSpan w:val="9"/>
            <w:vMerge w:val="restart"/>
            <w:shd w:val="clear" w:color="auto" w:fill="auto"/>
            <w:vAlign w:val="center"/>
          </w:tcPr>
          <w:p w14:paraId="4FE503E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044" w:type="dxa"/>
            <w:gridSpan w:val="22"/>
            <w:shd w:val="clear" w:color="auto" w:fill="auto"/>
            <w:vAlign w:val="center"/>
          </w:tcPr>
          <w:p w14:paraId="1FD3868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 xml:space="preserve">  /ՀՀ դրամ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14:paraId="3FD00E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9" w:type="dxa"/>
            <w:gridSpan w:val="3"/>
            <w:vMerge w:val="continue"/>
            <w:shd w:val="clear" w:color="auto" w:fill="auto"/>
            <w:vAlign w:val="center"/>
          </w:tcPr>
          <w:p w14:paraId="67E5DBF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gridSpan w:val="9"/>
            <w:vMerge w:val="continue"/>
            <w:shd w:val="clear" w:color="auto" w:fill="auto"/>
            <w:vAlign w:val="center"/>
          </w:tcPr>
          <w:p w14:paraId="7835142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10"/>
            <w:shd w:val="clear" w:color="auto" w:fill="auto"/>
            <w:vAlign w:val="center"/>
          </w:tcPr>
          <w:p w14:paraId="27542D6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14:paraId="4A371FE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14:paraId="4DA51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 w:color="auto" w:fill="auto"/>
            <w:vAlign w:val="center"/>
          </w:tcPr>
          <w:p w14:paraId="5DBE5B3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համարը</w:t>
            </w:r>
          </w:p>
        </w:tc>
        <w:tc>
          <w:tcPr>
            <w:tcW w:w="10303" w:type="dxa"/>
            <w:gridSpan w:val="31"/>
            <w:shd w:val="clear" w:color="auto" w:fill="auto"/>
            <w:vAlign w:val="center"/>
          </w:tcPr>
          <w:p w14:paraId="6ABF72D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50825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9" w:type="dxa"/>
            <w:gridSpan w:val="3"/>
            <w:shd w:val="clear"/>
            <w:vAlign w:val="center"/>
          </w:tcPr>
          <w:p w14:paraId="50AD5B95">
            <w:pPr>
              <w:pStyle w:val="11"/>
              <w:spacing w:line="240" w:lineRule="auto"/>
              <w:ind w:left="360" w:leftChars="0" w:hanging="576" w:firstLineChars="0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259F3C98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1D86722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1F59BBB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800000</w:t>
            </w:r>
          </w:p>
        </w:tc>
      </w:tr>
      <w:tr w14:paraId="5CD073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1962315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670B709B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CEBC54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BFBD58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473BD11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546000</w:t>
            </w:r>
          </w:p>
        </w:tc>
      </w:tr>
      <w:tr w14:paraId="026A6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218BBC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29E86569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38735C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472333,33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525E0F8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94466,67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193431E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566800</w:t>
            </w:r>
          </w:p>
        </w:tc>
      </w:tr>
      <w:tr w14:paraId="5CCC8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09" w:type="dxa"/>
            <w:gridSpan w:val="3"/>
            <w:shd w:val="clear"/>
            <w:vAlign w:val="bottom"/>
          </w:tcPr>
          <w:p w14:paraId="6C3016A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0BE0EB12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4EA6B73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CD013E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599152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270000</w:t>
            </w:r>
          </w:p>
        </w:tc>
      </w:tr>
      <w:tr w14:paraId="613D18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03B6A65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11190785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842229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225000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C364B01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45000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79E8562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270000</w:t>
            </w:r>
          </w:p>
        </w:tc>
      </w:tr>
      <w:tr w14:paraId="28C43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FB61E3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38B17F57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C6F0D5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B5F8931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3B1ED45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78000</w:t>
            </w:r>
          </w:p>
        </w:tc>
      </w:tr>
      <w:tr w14:paraId="08379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0D8BA61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416F2229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F7E510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65000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BF6E34B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13000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197A69B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78000</w:t>
            </w:r>
          </w:p>
        </w:tc>
      </w:tr>
      <w:tr w14:paraId="537DEF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7BB0D76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A45B476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6F28E58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EF9B9D8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1D5B52A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135000</w:t>
            </w:r>
          </w:p>
        </w:tc>
      </w:tr>
      <w:tr w14:paraId="44C032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3E9D352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300E0938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2584653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120000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2BA779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24000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1CC4CB8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144000</w:t>
            </w:r>
          </w:p>
        </w:tc>
      </w:tr>
      <w:tr w14:paraId="53D2D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38BCC7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52FA3A8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4FA6473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907B58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7CB784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150000</w:t>
            </w:r>
          </w:p>
        </w:tc>
      </w:tr>
      <w:tr w14:paraId="1A069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5DF0D4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390C9B15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3A6430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149000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C65570E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29800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26C977D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178800</w:t>
            </w:r>
          </w:p>
        </w:tc>
      </w:tr>
      <w:tr w14:paraId="5A6C0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7B4B08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59E53BBA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4A31451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F350448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FF2387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</w:tr>
      <w:tr w14:paraId="79185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6ABEF4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2D083CA8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00BD12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06369A8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4000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10D93D7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24000</w:t>
            </w:r>
          </w:p>
        </w:tc>
      </w:tr>
      <w:tr w14:paraId="3D16E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ED48D0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6B328567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s-ES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C34AE0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C05859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5AE277B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</w:tr>
      <w:tr w14:paraId="00494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5E53FD7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5730934E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D8FEA9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6250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5272867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1250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1A45BBF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7500</w:t>
            </w:r>
          </w:p>
        </w:tc>
      </w:tr>
      <w:tr w14:paraId="14924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09" w:type="dxa"/>
            <w:gridSpan w:val="3"/>
            <w:shd w:val="clear"/>
            <w:vAlign w:val="bottom"/>
          </w:tcPr>
          <w:p w14:paraId="501BFF9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5D2A012D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2F7BFEB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2E713A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35EB07A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350000</w:t>
            </w:r>
          </w:p>
        </w:tc>
      </w:tr>
      <w:tr w14:paraId="40F3E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ABB286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690A1690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</w:p>
        </w:tc>
        <w:tc>
          <w:tcPr>
            <w:tcW w:w="2596" w:type="dxa"/>
            <w:gridSpan w:val="10"/>
            <w:shd w:val="clear"/>
            <w:vAlign w:val="bottom"/>
          </w:tcPr>
          <w:p w14:paraId="43108B0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270833,33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CB2308E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54166,67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0AFDAD7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325000</w:t>
            </w:r>
          </w:p>
        </w:tc>
      </w:tr>
      <w:tr w14:paraId="0C2EB8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1DA7A35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33192F9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s-ES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FE042E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973A010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3D0613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</w:t>
            </w:r>
          </w:p>
        </w:tc>
      </w:tr>
      <w:tr w14:paraId="5A48F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46504B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52725B29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82011B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55000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154101D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11000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20FB0DB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66000</w:t>
            </w:r>
          </w:p>
        </w:tc>
      </w:tr>
      <w:tr w14:paraId="7CF1C1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77BA128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38659D3C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2D4DD8B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E7EEC9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6476B7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</w:tr>
      <w:tr w14:paraId="4F1F34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79B0EA5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131A9AAB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EAC593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4E7EE5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40B0865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400000</w:t>
            </w:r>
          </w:p>
        </w:tc>
      </w:tr>
      <w:tr w14:paraId="778781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42A59AD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6630ED0F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E034DE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FD1C2D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D2C4CB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240000</w:t>
            </w:r>
          </w:p>
        </w:tc>
      </w:tr>
      <w:tr w14:paraId="3C648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55A20EB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451A8593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25833A1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226666,67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659189E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45333,33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1312341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ru-RU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272000</w:t>
            </w:r>
          </w:p>
        </w:tc>
      </w:tr>
      <w:tr w14:paraId="49DD5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3F5D328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75682794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7C33DF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82E226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CEA76D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</w:t>
            </w:r>
          </w:p>
        </w:tc>
      </w:tr>
      <w:tr w14:paraId="07603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3856669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65AA7942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7FAC0F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48333,33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9CA1528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9666,67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689A6D4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58000</w:t>
            </w:r>
          </w:p>
        </w:tc>
      </w:tr>
      <w:tr w14:paraId="711501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841865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74CC5C1F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EF7164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81DCBB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3A1C772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</w:tr>
      <w:tr w14:paraId="40BE60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FB2AC6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748BC1DA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b/>
                <w:bCs/>
                <w:iCs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098C66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FFF263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A6A07E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</w:tr>
      <w:tr w14:paraId="63BE19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559BE5C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58CAAB3B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217C92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58CCB6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5563764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</w:tr>
      <w:tr w14:paraId="5B568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0E8235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4A17037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05AC82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5BC147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B69225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90000</w:t>
            </w:r>
          </w:p>
        </w:tc>
      </w:tr>
      <w:tr w14:paraId="3E724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515722F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16E6799D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b/>
                <w:bCs/>
                <w:iCs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22D441D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3EFC69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60A1E8F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</w:tr>
      <w:tr w14:paraId="1C897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4FACF1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4E64F10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273DFC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25C62E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6D4C208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</w:tr>
      <w:tr w14:paraId="6F4DD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6A2D2E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0F82DDD0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2A8436E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D39FFB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513451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</w:tr>
      <w:tr w14:paraId="0D3C9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1127AA9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39C8A0B9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60CABDA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CDBD2A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82DB9C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</w:tr>
      <w:tr w14:paraId="2A7A44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168B62D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7C5CCBD1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F0403B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80F67D0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20E525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6250</w:t>
            </w:r>
          </w:p>
        </w:tc>
      </w:tr>
      <w:tr w14:paraId="5D3D9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035A5BF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3C85D6BC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58BCE4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F7452E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C9E3AA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28500</w:t>
            </w:r>
          </w:p>
        </w:tc>
      </w:tr>
      <w:tr w14:paraId="21042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39C483B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2FEE691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47E01AA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B6B213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57E5ABF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</w:tr>
      <w:tr w14:paraId="7F912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163E4BD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6EF074D5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19BF07A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094E69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B5ED15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67500</w:t>
            </w:r>
          </w:p>
        </w:tc>
      </w:tr>
      <w:tr w14:paraId="5B80F7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A11990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0027D7E5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13920A7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4A8396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4AEA87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</w:tr>
      <w:tr w14:paraId="0C7DF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86DC1D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15B168B0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209E1C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027982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6A063DC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</w:tr>
      <w:tr w14:paraId="0FA4AA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C948DD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1A11AF65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382842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11439B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6FF7C74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150000</w:t>
            </w:r>
          </w:p>
        </w:tc>
      </w:tr>
      <w:tr w14:paraId="02F1C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3648677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12B640BC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4DE337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B69BE98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2C176A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22500</w:t>
            </w:r>
          </w:p>
        </w:tc>
      </w:tr>
      <w:tr w14:paraId="650A9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7FD654B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5C7CA17B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44BE41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E7A429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1359547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</w:tr>
      <w:tr w14:paraId="04A77A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51F5391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79B5B74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2E104AE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21670F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1F9510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</w:tr>
      <w:tr w14:paraId="1A738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552B6FA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7E67B3EE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6B6EB63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151F08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F85C8C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377000</w:t>
            </w:r>
          </w:p>
        </w:tc>
      </w:tr>
      <w:tr w14:paraId="6FFF3D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EE56A9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7237A2BC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B6AEBD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FE5DC4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040C62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81000</w:t>
            </w:r>
          </w:p>
        </w:tc>
      </w:tr>
      <w:tr w14:paraId="1D92B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3F710DB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6F287B9F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F1B87E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E39C6F1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6991E889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192500</w:t>
            </w:r>
          </w:p>
        </w:tc>
      </w:tr>
      <w:tr w14:paraId="23F65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9F60E5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1F90968B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8EC06C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1CD91B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65B9F2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140000</w:t>
            </w:r>
          </w:p>
        </w:tc>
      </w:tr>
      <w:tr w14:paraId="48DFF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4CDE07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92A0309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6BC3522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F32780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E32AB3D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231000</w:t>
            </w:r>
          </w:p>
        </w:tc>
      </w:tr>
      <w:tr w14:paraId="09AE4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36F82B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7F59066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2B1799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D91615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D50A3F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780000</w:t>
            </w:r>
          </w:p>
        </w:tc>
      </w:tr>
      <w:tr w14:paraId="76BE6E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058E495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3E9FDE21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16195DD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631263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693FF8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200000</w:t>
            </w:r>
          </w:p>
        </w:tc>
      </w:tr>
      <w:tr w14:paraId="56A4B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57CD02F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6EF73569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1CC8F721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183333,33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4BD7BBC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183333,33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5440D7D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220000</w:t>
            </w:r>
          </w:p>
        </w:tc>
      </w:tr>
      <w:tr w14:paraId="73D453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051FCA6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2FA52338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6D44E59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728F8A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49D7B8A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1225000</w:t>
            </w:r>
          </w:p>
        </w:tc>
      </w:tr>
      <w:tr w14:paraId="1A1DC1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4ED1E82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65C39DB2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1C858FB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1009166,67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AE7B926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201833,33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36B6B3D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1211000</w:t>
            </w:r>
          </w:p>
        </w:tc>
      </w:tr>
      <w:tr w14:paraId="33D53C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13E997D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0371D4F1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4102D4E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4AD7F7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F00269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25200</w:t>
            </w:r>
          </w:p>
        </w:tc>
      </w:tr>
      <w:tr w14:paraId="26FD2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16E3B9C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395A05E4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4DA0E16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FF51E7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699F7FF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130000</w:t>
            </w:r>
          </w:p>
        </w:tc>
      </w:tr>
      <w:tr w14:paraId="0FB5A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2F4FB1E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1F68624E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290021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9ACBED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322F8F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600000</w:t>
            </w:r>
          </w:p>
        </w:tc>
      </w:tr>
      <w:tr w14:paraId="0325C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790D3AB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0B92EAF5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1E4C765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665EB48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3F00220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217500</w:t>
            </w:r>
          </w:p>
        </w:tc>
      </w:tr>
      <w:tr w14:paraId="71524A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089C482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6E885DC6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08266D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187500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5AF63BA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37500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54919D74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225000</w:t>
            </w:r>
          </w:p>
        </w:tc>
      </w:tr>
      <w:tr w14:paraId="23F75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38BE356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7412BAED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D9A1D7F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C6A4D4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45247DB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31000</w:t>
            </w:r>
          </w:p>
        </w:tc>
      </w:tr>
      <w:tr w14:paraId="49D26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4ACD0B2E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3732B083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2EAA726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BF3809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2799941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34000</w:t>
            </w:r>
          </w:p>
        </w:tc>
      </w:tr>
      <w:tr w14:paraId="4E907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7329377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0F40F32C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49BDA20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AFE6FA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5E0DB2C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10600</w:t>
            </w:r>
          </w:p>
        </w:tc>
      </w:tr>
      <w:tr w14:paraId="751BE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1297990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5CD71608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4275255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326852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17CED70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</w:tr>
      <w:tr w14:paraId="2CF0F1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78F81F2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61D036B8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0BD00DF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7B5278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0BBB5678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30000</w:t>
            </w:r>
          </w:p>
        </w:tc>
      </w:tr>
      <w:tr w14:paraId="768DC5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689C89C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585DBA3B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1EBE52B6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677CB7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3CC5425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22100</w:t>
            </w:r>
          </w:p>
        </w:tc>
      </w:tr>
      <w:tr w14:paraId="02B4B8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4237262A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58BFEA2E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587C72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20583,33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54EFA783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4116,67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08FA3AF7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24700</w:t>
            </w:r>
          </w:p>
        </w:tc>
      </w:tr>
      <w:tr w14:paraId="20E256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0F44397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475CFBB2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5530AC5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7513750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11C3D580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</w:t>
            </w:r>
          </w:p>
        </w:tc>
      </w:tr>
      <w:tr w14:paraId="46958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4F5FFE8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</w:p>
        </w:tc>
        <w:tc>
          <w:tcPr>
            <w:tcW w:w="3259" w:type="dxa"/>
            <w:gridSpan w:val="9"/>
            <w:shd w:val="clear"/>
            <w:vAlign w:val="top"/>
          </w:tcPr>
          <w:p w14:paraId="30B3B9CA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Պիրամիդա Կվինտ ՍՊԸ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9EB37D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53333,33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FC97165">
            <w:pPr>
              <w:widowControl w:val="0"/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10666,67</w:t>
            </w:r>
          </w:p>
        </w:tc>
        <w:tc>
          <w:tcPr>
            <w:tcW w:w="2288" w:type="dxa"/>
            <w:gridSpan w:val="5"/>
            <w:shd w:val="clear"/>
            <w:vAlign w:val="bottom"/>
          </w:tcPr>
          <w:p w14:paraId="7E0FFE2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y-AM" w:eastAsia="zh-CN" w:bidi="ar"/>
              </w:rPr>
              <w:t>64000</w:t>
            </w:r>
          </w:p>
        </w:tc>
      </w:tr>
      <w:tr w14:paraId="58111C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35803362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123FFB3D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3B961553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7BCD38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720C2C6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</w:t>
            </w:r>
          </w:p>
        </w:tc>
      </w:tr>
      <w:tr w14:paraId="5982B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9" w:type="dxa"/>
            <w:gridSpan w:val="3"/>
            <w:shd w:val="clear"/>
            <w:vAlign w:val="bottom"/>
          </w:tcPr>
          <w:p w14:paraId="5CD9E785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i w:val="0"/>
                <w:iCs w:val="0"/>
                <w:color w:val="000000"/>
                <w:sz w:val="16"/>
                <w:szCs w:val="16"/>
                <w:u w:val="none"/>
                <w:lang w:val="hy-AM" w:eastAsia="ru-RU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259" w:type="dxa"/>
            <w:gridSpan w:val="9"/>
            <w:shd w:val="clear"/>
            <w:vAlign w:val="top"/>
          </w:tcPr>
          <w:p w14:paraId="2E93C1C5">
            <w:pPr>
              <w:pStyle w:val="10"/>
              <w:spacing w:line="288" w:lineRule="auto"/>
              <w:ind w:left="576" w:leftChars="0" w:hanging="576" w:firstLineChars="0"/>
              <w:jc w:val="both"/>
              <w:rPr>
                <w:rFonts w:hint="default" w:ascii="GHEA Grapalat" w:hAnsi="GHEA Grapalat" w:eastAsia="Calibri" w:cs="GHEA Grapalat"/>
                <w:b/>
                <w:bCs/>
                <w:iCs/>
                <w:color w:val="000000"/>
                <w:sz w:val="16"/>
                <w:szCs w:val="16"/>
                <w:lang w:val="hy-AM" w:eastAsia="ru-RU" w:bidi="ar-SA"/>
              </w:rPr>
            </w:pPr>
            <w:r>
              <w:rPr>
                <w:rFonts w:hint="default" w:ascii="GHEA Grapalat" w:hAnsi="GHEA Grapalat" w:cs="GHEA Grapalat"/>
                <w:sz w:val="16"/>
                <w:szCs w:val="16"/>
                <w:lang w:val="hy-AM"/>
              </w:rPr>
              <w:t>ԱՁ Ֆրոնզիկ Մնացականյան</w:t>
            </w:r>
          </w:p>
        </w:tc>
        <w:tc>
          <w:tcPr>
            <w:tcW w:w="2596" w:type="dxa"/>
            <w:gridSpan w:val="10"/>
            <w:shd w:val="clear"/>
            <w:vAlign w:val="bottom"/>
          </w:tcPr>
          <w:p w14:paraId="757D5DFB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58B67F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88" w:type="dxa"/>
            <w:gridSpan w:val="5"/>
            <w:shd w:val="clear"/>
            <w:vAlign w:val="bottom"/>
          </w:tcPr>
          <w:p w14:paraId="302012EC">
            <w:pPr>
              <w:keepNext w:val="0"/>
              <w:keepLines w:val="0"/>
              <w:widowControl/>
              <w:suppressLineNumbers w:val="0"/>
              <w:ind w:left="576" w:leftChars="0" w:hanging="576" w:firstLineChars="0"/>
              <w:jc w:val="right"/>
              <w:textAlignment w:val="bottom"/>
              <w:rPr>
                <w:rFonts w:hint="default" w:ascii="GHEA Grapalat" w:hAnsi="GHEA Grapalat" w:eastAsia="Calibri" w:cs="GHEA Grapalat"/>
                <w:color w:val="000000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 w:eastAsia="SimSun" w:cs="GHEA Grapala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</w:tr>
      <w:tr w14:paraId="700CD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521126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2" w:type="dxa"/>
            <w:gridSpan w:val="3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6A77A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Տ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14:paraId="55267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70D59C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4"/>
            <w:vMerge w:val="restart"/>
            <w:shd w:val="clear" w:color="auto" w:fill="auto"/>
          </w:tcPr>
          <w:p w14:paraId="563B2C6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64" w:type="dxa"/>
            <w:gridSpan w:val="28"/>
            <w:tcBorders>
              <w:bottom w:val="single" w:color="auto" w:sz="8" w:space="0"/>
            </w:tcBorders>
            <w:shd w:val="clear" w:color="auto" w:fill="auto"/>
          </w:tcPr>
          <w:p w14:paraId="3723029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 xml:space="preserve">               Գնահատման արդյունքները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14:paraId="3CA6F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0198501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4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E10516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310A92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Arial Armenian"/>
                <w:b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36F05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Arial Armenian"/>
                <w:b/>
                <w:sz w:val="16"/>
                <w:szCs w:val="16"/>
                <w:lang w:val="hy-AM" w:eastAsia="ru-RU"/>
              </w:rPr>
              <w:t>Հայտով ներկայացված</w:t>
            </w:r>
            <w:r>
              <w:rPr>
                <w:rFonts w:ascii="GHEA Grapalat" w:hAnsi="GHEA Grapalat" w:eastAsia="Times New Roman" w:cs="Arial Armenian"/>
                <w:b/>
                <w:sz w:val="16"/>
                <w:szCs w:val="16"/>
                <w:lang w:eastAsia="ru-RU"/>
              </w:rPr>
              <w:t xml:space="preserve"> փաստաթղթերի </w:t>
            </w:r>
            <w:r>
              <w:rPr>
                <w:rFonts w:ascii="GHEA Grapalat" w:hAnsi="GHEA Grapalat" w:eastAsia="Times New Roman" w:cs="Arial Armenian"/>
                <w:b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3B0623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Arial Armenian"/>
                <w:b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hAnsi="GHEA Grapalat" w:eastAsia="Times New Roman" w:cs="Arial Armenian"/>
                <w:b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0B50C5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 w:eastAsia="Times New Roman" w:cs="Arial Armenian"/>
                <w:b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14:paraId="5E96A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2"/>
            <w:tcBorders>
              <w:bottom w:val="single" w:color="auto" w:sz="8" w:space="0"/>
            </w:tcBorders>
            <w:shd w:val="clear" w:color="auto" w:fill="auto"/>
          </w:tcPr>
          <w:p w14:paraId="6CEDE0A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color="auto" w:sz="8" w:space="0"/>
            </w:tcBorders>
            <w:shd w:val="clear" w:color="auto" w:fill="auto"/>
          </w:tcPr>
          <w:p w14:paraId="7CD1451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color="auto" w:sz="8" w:space="0"/>
            </w:tcBorders>
            <w:shd w:val="clear" w:color="auto" w:fill="auto"/>
          </w:tcPr>
          <w:p w14:paraId="03550B2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color="auto" w:sz="8" w:space="0"/>
            </w:tcBorders>
            <w:shd w:val="clear" w:color="auto" w:fill="auto"/>
          </w:tcPr>
          <w:p w14:paraId="709AAC9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color="auto" w:sz="8" w:space="0"/>
            </w:tcBorders>
            <w:shd w:val="clear" w:color="auto" w:fill="auto"/>
          </w:tcPr>
          <w:p w14:paraId="78DCF91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color="auto" w:sz="8" w:space="0"/>
            </w:tcBorders>
            <w:shd w:val="clear" w:color="auto" w:fill="auto"/>
          </w:tcPr>
          <w:p w14:paraId="504E155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443F7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10" w:type="dxa"/>
            <w:gridSpan w:val="2"/>
            <w:tcBorders>
              <w:bottom w:val="single" w:color="auto" w:sz="8" w:space="0"/>
            </w:tcBorders>
            <w:shd w:val="clear" w:color="auto" w:fill="auto"/>
          </w:tcPr>
          <w:p w14:paraId="53C8EE9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color="auto" w:sz="8" w:space="0"/>
            </w:tcBorders>
            <w:shd w:val="clear" w:color="auto" w:fill="auto"/>
          </w:tcPr>
          <w:p w14:paraId="5E76D40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color="auto" w:sz="8" w:space="0"/>
            </w:tcBorders>
            <w:shd w:val="clear" w:color="auto" w:fill="auto"/>
          </w:tcPr>
          <w:p w14:paraId="0FB0E5F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color="auto" w:sz="8" w:space="0"/>
            </w:tcBorders>
            <w:shd w:val="clear" w:color="auto" w:fill="auto"/>
          </w:tcPr>
          <w:p w14:paraId="1072EAE8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color="auto" w:sz="8" w:space="0"/>
            </w:tcBorders>
            <w:shd w:val="clear" w:color="auto" w:fill="auto"/>
          </w:tcPr>
          <w:p w14:paraId="23AA864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color="auto" w:sz="8" w:space="0"/>
            </w:tcBorders>
            <w:shd w:val="clear" w:color="auto" w:fill="auto"/>
          </w:tcPr>
          <w:p w14:paraId="5FEDE38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522AC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48" w:type="dxa"/>
            <w:gridSpan w:val="6"/>
            <w:shd w:val="clear" w:color="auto" w:fill="auto"/>
            <w:vAlign w:val="center"/>
          </w:tcPr>
          <w:p w14:paraId="514F7E40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964" w:type="dxa"/>
            <w:gridSpan w:val="28"/>
            <w:shd w:val="clear" w:color="auto" w:fill="auto"/>
            <w:vAlign w:val="center"/>
          </w:tcPr>
          <w:p w14:paraId="71AB42B3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14:paraId="61724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212" w:type="dxa"/>
            <w:gridSpan w:val="34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772BABF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1515C7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82" w:type="dxa"/>
            <w:gridSpan w:val="1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85FC15A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330" w:type="dxa"/>
            <w:gridSpan w:val="1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C899495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25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.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12</w:t>
            </w:r>
            <w:r>
              <w:rPr>
                <w:rFonts w:ascii="Cambria Math" w:hAnsi="Cambria Math" w:eastAsia="Times New Roman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2024թ</w:t>
            </w:r>
          </w:p>
        </w:tc>
      </w:tr>
      <w:tr w14:paraId="71BEA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882" w:type="dxa"/>
            <w:gridSpan w:val="15"/>
            <w:vMerge w:val="restart"/>
            <w:shd w:val="clear" w:color="auto" w:fill="auto"/>
            <w:vAlign w:val="center"/>
          </w:tcPr>
          <w:p w14:paraId="7F8FD23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97" w:type="dxa"/>
            <w:gridSpan w:val="1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B80AEB2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2BAC259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14:paraId="04C80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882" w:type="dxa"/>
            <w:gridSpan w:val="1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510EA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97" w:type="dxa"/>
            <w:gridSpan w:val="1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2AB2202">
            <w:pPr>
              <w:spacing w:before="0" w:after="0"/>
              <w:ind w:left="0" w:firstLine="0"/>
              <w:jc w:val="both"/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26.12.2024</w:t>
            </w:r>
          </w:p>
        </w:tc>
        <w:tc>
          <w:tcPr>
            <w:tcW w:w="3133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A4499AC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8</w:t>
            </w:r>
            <w:r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14:paraId="2254F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212" w:type="dxa"/>
            <w:gridSpan w:val="34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 w14:paraId="07DC1D19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12</w:t>
            </w:r>
            <w:r>
              <w:rPr>
                <w:rFonts w:ascii="Cambria Math" w:hAnsi="Cambria Math" w:eastAsia="Times New Roman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hint="default" w:ascii="GHEA Grapalat" w:hAnsi="GHEA Grapalat" w:eastAsia="Times New Roma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14:paraId="3C75D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882" w:type="dxa"/>
            <w:gridSpan w:val="1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11570B1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0" w:type="dxa"/>
            <w:gridSpan w:val="1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E9104E7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  <w:t>13</w:t>
            </w:r>
            <w:r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ascii="Cambria Math" w:hAnsi="Cambria Math" w:eastAsia="Times New Roman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14:paraId="0682C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882" w:type="dxa"/>
            <w:gridSpan w:val="1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03EC18B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330" w:type="dxa"/>
            <w:gridSpan w:val="1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293ADE3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4</w:t>
            </w:r>
            <w:r>
              <w:rPr>
                <w:rFonts w:ascii="Cambria Math" w:hAnsi="Cambria Math" w:eastAsia="Times New Roman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ascii="Cambria Math" w:hAnsi="Cambria Math" w:eastAsia="Times New Roman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14:paraId="79A64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4E4EA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AA249E4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vAlign w:val="center"/>
          </w:tcPr>
          <w:p w14:paraId="3EF9A58A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9027" w:type="dxa"/>
            <w:gridSpan w:val="30"/>
            <w:shd w:val="clear" w:color="auto" w:fill="auto"/>
            <w:vAlign w:val="center"/>
          </w:tcPr>
          <w:p w14:paraId="0A5086C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Պ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ru-RU" w:eastAsia="ru-RU"/>
              </w:rPr>
              <w:t>այմանագ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14:paraId="11F19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10" w:type="dxa"/>
            <w:gridSpan w:val="2"/>
            <w:vMerge w:val="continue"/>
            <w:shd w:val="clear" w:color="auto" w:fill="auto"/>
            <w:vAlign w:val="center"/>
          </w:tcPr>
          <w:p w14:paraId="39B67943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2"/>
            <w:vMerge w:val="continue"/>
            <w:shd w:val="clear" w:color="auto" w:fill="auto"/>
            <w:vAlign w:val="center"/>
          </w:tcPr>
          <w:p w14:paraId="2856C5C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vMerge w:val="restart"/>
            <w:shd w:val="clear" w:color="auto" w:fill="auto"/>
            <w:vAlign w:val="center"/>
          </w:tcPr>
          <w:p w14:paraId="23EE0CE1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171" w:type="dxa"/>
            <w:gridSpan w:val="8"/>
            <w:shd w:val="clear" w:color="auto" w:fill="auto"/>
            <w:vAlign w:val="center"/>
          </w:tcPr>
          <w:p w14:paraId="0911FBB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14:paraId="4DC53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10" w:type="dxa"/>
            <w:gridSpan w:val="2"/>
            <w:vMerge w:val="continue"/>
            <w:shd w:val="clear" w:color="auto" w:fill="auto"/>
            <w:vAlign w:val="center"/>
          </w:tcPr>
          <w:p w14:paraId="7D858D4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2"/>
            <w:vMerge w:val="continue"/>
            <w:shd w:val="clear" w:color="auto" w:fill="auto"/>
            <w:vAlign w:val="center"/>
          </w:tcPr>
          <w:p w14:paraId="078A841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vMerge w:val="continue"/>
            <w:shd w:val="clear" w:color="auto" w:fill="auto"/>
            <w:vAlign w:val="center"/>
          </w:tcPr>
          <w:p w14:paraId="67FA13F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gridSpan w:val="4"/>
            <w:vMerge w:val="continue"/>
            <w:shd w:val="clear" w:color="auto" w:fill="auto"/>
            <w:vAlign w:val="center"/>
          </w:tcPr>
          <w:p w14:paraId="7FDD9C2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6"/>
            <w:vMerge w:val="continue"/>
            <w:shd w:val="clear" w:color="auto" w:fill="auto"/>
            <w:vAlign w:val="center"/>
          </w:tcPr>
          <w:p w14:paraId="73BBD2A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 w:val="continue"/>
            <w:shd w:val="clear" w:color="auto" w:fill="auto"/>
            <w:vAlign w:val="center"/>
          </w:tcPr>
          <w:p w14:paraId="078CB50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1" w:type="dxa"/>
            <w:gridSpan w:val="8"/>
            <w:shd w:val="clear" w:color="auto" w:fill="auto"/>
            <w:vAlign w:val="center"/>
          </w:tcPr>
          <w:p w14:paraId="3C0959C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14:paraId="75FDA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10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125CC1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2137E7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0E6D16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gridSpan w:val="4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1FD1FA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6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6B460C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0F2659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E30FE9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41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8A4D14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Ընդհանուր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14:paraId="1E28D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1F1D10D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cs="GHEA Grapalat"/>
                <w:b w:val="0"/>
                <w:bCs w:val="0"/>
                <w:iCs/>
                <w:sz w:val="16"/>
                <w:szCs w:val="16"/>
                <w:lang w:val="hy-AM"/>
              </w:rPr>
              <w:t>3-11, 14, 15,  40, 41, 45, 49-51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391CD0D1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iCs/>
                <w:sz w:val="16"/>
                <w:szCs w:val="16"/>
                <w:lang w:val="af-ZA" w:eastAsia="ru-RU"/>
              </w:rPr>
              <w:t>«</w:t>
            </w:r>
            <w:r>
              <w:rPr>
                <w:rFonts w:ascii="GHEA Grapalat" w:hAnsi="GHEA Grapalat" w:eastAsia="Times New Roman"/>
                <w:b/>
                <w:bCs/>
                <w:iCs/>
                <w:sz w:val="16"/>
                <w:szCs w:val="16"/>
                <w:lang w:val="hy-AM" w:eastAsia="ru-RU"/>
              </w:rPr>
              <w:t>Պիրամիդա-Կվինտ</w:t>
            </w:r>
            <w:r>
              <w:rPr>
                <w:rFonts w:ascii="GHEA Grapalat" w:hAnsi="GHEA Grapalat" w:eastAsia="Times New Roman"/>
                <w:b/>
                <w:bCs/>
                <w:iCs/>
                <w:sz w:val="16"/>
                <w:szCs w:val="16"/>
                <w:lang w:val="af-ZA" w:eastAsia="ru-RU"/>
              </w:rPr>
              <w:t>»</w:t>
            </w:r>
            <w:r>
              <w:rPr>
                <w:rFonts w:ascii="GHEA Grapalat" w:hAnsi="GHEA Grapalat" w:eastAsia="Times New Roman"/>
                <w:b/>
                <w:bCs/>
                <w:iCs/>
                <w:sz w:val="16"/>
                <w:szCs w:val="16"/>
                <w:lang w:val="hy-AM" w:eastAsia="ru-RU"/>
              </w:rPr>
              <w:t xml:space="preserve"> ՍՊԸ</w:t>
            </w: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2183B64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hy-AM"/>
              </w:rPr>
              <w:t>ԼՄ</w:t>
            </w:r>
            <w:r>
              <w:rPr>
                <w:rFonts w:hint="default" w:ascii="GHEA Grapalat" w:hAnsi="GHEA Grapalat"/>
                <w:b/>
                <w:bCs w:val="0"/>
                <w:sz w:val="16"/>
                <w:szCs w:val="16"/>
                <w:lang w:val="hy-AM"/>
              </w:rPr>
              <w:t>ԱՀԱՄՄ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hy-AM"/>
              </w:rPr>
              <w:t>-ԳՀ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af-ZA"/>
              </w:rPr>
              <w:t>ԱՊՁԲ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hy-AM"/>
              </w:rPr>
              <w:t>-2</w:t>
            </w:r>
            <w:r>
              <w:rPr>
                <w:rFonts w:hint="default" w:ascii="GHEA Grapalat" w:hAnsi="GHEA Grapalat"/>
                <w:b/>
                <w:bCs w:val="0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hy-AM"/>
              </w:rPr>
              <w:t>1</w:t>
            </w:r>
            <w:r>
              <w:rPr>
                <w:rFonts w:hint="default" w:ascii="GHEA Grapalat" w:hAnsi="GHEA Grapalat"/>
                <w:b/>
                <w:bCs w:val="0"/>
                <w:sz w:val="16"/>
                <w:szCs w:val="16"/>
                <w:lang w:val="hy-AM"/>
              </w:rPr>
              <w:t>-1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af-ZA"/>
              </w:rPr>
              <w:t>»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>
            <w:pPr>
              <w:widowControl w:val="0"/>
              <w:spacing w:before="0" w:after="0"/>
              <w:ind w:left="0" w:firstLine="0"/>
              <w:jc w:val="both"/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4</w:t>
            </w:r>
            <w:r>
              <w:rPr>
                <w:rFonts w:ascii="Cambria Math" w:hAnsi="Cambria Math" w:eastAsia="Times New Roman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ascii="Cambria Math" w:hAnsi="Cambria Math" w:eastAsia="Times New Roman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hAnsi="GHEA Grapalat" w:eastAsia="Times New Roman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>
            <w:pPr>
              <w:widowControl w:val="0"/>
              <w:spacing w:before="0" w:after="0"/>
              <w:ind w:left="0" w:firstLine="0"/>
              <w:jc w:val="both"/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30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.12.202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GHEA Grapalat" w:hAnsi="GHEA Grapalat"/>
                <w:sz w:val="16"/>
                <w:szCs w:val="16"/>
                <w:lang w:val="hy-AM"/>
              </w:rPr>
              <w:t>3764800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6043A54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GHEA Grapalat" w:hAnsi="GHEA Grapalat"/>
                <w:sz w:val="16"/>
                <w:szCs w:val="16"/>
                <w:lang w:val="hy-AM"/>
              </w:rPr>
              <w:t>3764800</w:t>
            </w:r>
          </w:p>
        </w:tc>
      </w:tr>
      <w:tr w14:paraId="55318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7250565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cs="GHEA Grapalat"/>
                <w:b w:val="0"/>
                <w:bCs w:val="0"/>
                <w:iCs/>
                <w:sz w:val="16"/>
                <w:szCs w:val="16"/>
                <w:lang w:val="hy-AM"/>
              </w:rPr>
              <w:t xml:space="preserve"> 1,12,13,16-39,42-44,46-48,52,53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14:paraId="320E81C1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  <w:t xml:space="preserve">     ԱՁ Ֆրոնզիկ Մնացականյան</w:t>
            </w:r>
          </w:p>
          <w:p w14:paraId="0F0CB8D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761C18B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hy-AM"/>
              </w:rPr>
              <w:t>ԼՄ</w:t>
            </w:r>
            <w:r>
              <w:rPr>
                <w:rFonts w:hint="default" w:ascii="GHEA Grapalat" w:hAnsi="GHEA Grapalat"/>
                <w:b/>
                <w:bCs w:val="0"/>
                <w:sz w:val="16"/>
                <w:szCs w:val="16"/>
                <w:lang w:val="hy-AM"/>
              </w:rPr>
              <w:t>ԱՀԱՄՄ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hy-AM"/>
              </w:rPr>
              <w:t>-ԳՀ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af-ZA"/>
              </w:rPr>
              <w:t>ԱՊՁԲ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hy-AM"/>
              </w:rPr>
              <w:t>-2</w:t>
            </w:r>
            <w:r>
              <w:rPr>
                <w:rFonts w:hint="default" w:ascii="GHEA Grapalat" w:hAnsi="GHEA Grapalat"/>
                <w:b/>
                <w:bCs w:val="0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hy-AM"/>
              </w:rPr>
              <w:t>1</w:t>
            </w:r>
            <w:r>
              <w:rPr>
                <w:rFonts w:hint="default" w:ascii="GHEA Grapalat" w:hAnsi="GHEA Grapalat"/>
                <w:b/>
                <w:bCs w:val="0"/>
                <w:sz w:val="16"/>
                <w:szCs w:val="16"/>
                <w:lang w:val="hy-AM"/>
              </w:rPr>
              <w:t>-2</w:t>
            </w:r>
            <w:r>
              <w:rPr>
                <w:rFonts w:ascii="GHEA Grapalat" w:hAnsi="GHEA Grapalat"/>
                <w:b/>
                <w:bCs w:val="0"/>
                <w:sz w:val="16"/>
                <w:szCs w:val="16"/>
                <w:lang w:val="af-ZA"/>
              </w:rPr>
              <w:t>»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2EEC69E3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4</w:t>
            </w:r>
            <w:r>
              <w:rPr>
                <w:rFonts w:ascii="Cambria Math" w:hAnsi="Cambria Math" w:eastAsia="Times New Roman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1</w:t>
            </w:r>
            <w:r>
              <w:rPr>
                <w:rFonts w:ascii="Cambria Math" w:hAnsi="Cambria Math" w:eastAsia="Times New Roman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202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hAnsi="GHEA Grapalat" w:eastAsia="Times New Roman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3EA701C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30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.12.202</w:t>
            </w:r>
            <w:r>
              <w:rPr>
                <w:rFonts w:hint="default"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5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hAnsi="Cambria Math" w:eastAsia="Times New Roman" w:cs="Sylfaen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7FD1B9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418754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/>
                <w:sz w:val="16"/>
                <w:szCs w:val="16"/>
                <w:lang w:val="hy-AM"/>
              </w:rPr>
              <w:t>4533 800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2958F812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/>
                <w:sz w:val="16"/>
                <w:szCs w:val="16"/>
                <w:lang w:val="hy-AM"/>
              </w:rPr>
              <w:t>4 533 800</w:t>
            </w:r>
          </w:p>
        </w:tc>
      </w:tr>
      <w:tr w14:paraId="41E4ED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14:paraId="1F657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1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66D738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FF506D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6150E7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0D8142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2123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C8A668E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9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48CFA27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ՀՎՀՀ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vertAlign w:val="superscript"/>
                <w:lang w:val="hy-AM" w:eastAsia="ru-RU"/>
              </w:rPr>
              <w:footnoteReference w:id="6"/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14:paraId="20BC5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1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2752A33">
            <w:pPr>
              <w:widowControl w:val="0"/>
              <w:spacing w:before="0" w:after="0"/>
              <w:ind w:left="0" w:leftChars="0" w:firstLine="0" w:firstLineChars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cs="GHEA Grapalat"/>
                <w:b w:val="0"/>
                <w:bCs w:val="0"/>
                <w:iCs/>
                <w:sz w:val="16"/>
                <w:szCs w:val="16"/>
                <w:lang w:val="hy-AM"/>
              </w:rPr>
              <w:t>3-11, 14, 15,  40, 41, 45, 49-51</w:t>
            </w:r>
          </w:p>
        </w:tc>
        <w:tc>
          <w:tcPr>
            <w:tcW w:w="1409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E09090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iCs/>
                <w:sz w:val="16"/>
                <w:szCs w:val="16"/>
                <w:lang w:val="af-ZA" w:eastAsia="ru-RU"/>
              </w:rPr>
              <w:t>«</w:t>
            </w:r>
            <w:r>
              <w:rPr>
                <w:rFonts w:ascii="GHEA Grapalat" w:hAnsi="GHEA Grapalat" w:eastAsia="Times New Roman"/>
                <w:b/>
                <w:bCs/>
                <w:iCs/>
                <w:sz w:val="16"/>
                <w:szCs w:val="16"/>
                <w:lang w:val="hy-AM" w:eastAsia="ru-RU"/>
              </w:rPr>
              <w:t>Պիրամիդա-Կվինտ</w:t>
            </w:r>
            <w:r>
              <w:rPr>
                <w:rFonts w:ascii="GHEA Grapalat" w:hAnsi="GHEA Grapalat" w:eastAsia="Times New Roman"/>
                <w:b/>
                <w:bCs/>
                <w:iCs/>
                <w:sz w:val="16"/>
                <w:szCs w:val="16"/>
                <w:lang w:val="af-ZA" w:eastAsia="ru-RU"/>
              </w:rPr>
              <w:t>»</w:t>
            </w:r>
            <w:r>
              <w:rPr>
                <w:rFonts w:ascii="GHEA Grapalat" w:hAnsi="GHEA Grapalat" w:eastAsia="Times New Roman"/>
                <w:b/>
                <w:bCs/>
                <w:iCs/>
                <w:sz w:val="16"/>
                <w:szCs w:val="16"/>
                <w:lang w:val="hy-AM" w:eastAsia="ru-RU"/>
              </w:rPr>
              <w:t xml:space="preserve"> ՍՊԸ</w:t>
            </w:r>
          </w:p>
        </w:tc>
        <w:tc>
          <w:tcPr>
            <w:tcW w:w="2919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6F8073B">
            <w:pPr>
              <w:widowControl w:val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ՀՀ Լոռու մարզ, , ք. Վանաձոր, Խորենացի 2/33</w:t>
            </w:r>
          </w:p>
          <w:p w14:paraId="4916BA54">
            <w:pPr>
              <w:widowControl w:val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>հեռ.094082550</w:t>
            </w:r>
          </w:p>
        </w:tc>
        <w:tc>
          <w:tcPr>
            <w:tcW w:w="2016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8EA9127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HYPERLINK "mailto:piramida-kvint@mail.ru"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Style w:val="7"/>
                <w:rFonts w:ascii="GHEA Grapalat" w:hAnsi="GHEA Grapalat" w:eastAsia="Times New Roman"/>
                <w:b/>
                <w:color w:val="auto"/>
                <w:sz w:val="16"/>
                <w:szCs w:val="16"/>
                <w:lang w:val="hy-AM" w:eastAsia="ru-RU"/>
              </w:rPr>
              <w:t>piramida-kvint@mail.ru</w:t>
            </w:r>
            <w:r>
              <w:rPr>
                <w:rStyle w:val="7"/>
                <w:rFonts w:ascii="GHEA Grapalat" w:hAnsi="GHEA Grapalat" w:eastAsia="Times New Roman"/>
                <w:b/>
                <w:color w:val="auto"/>
                <w:sz w:val="16"/>
                <w:szCs w:val="16"/>
                <w:lang w:val="hy-AM" w:eastAsia="ru-RU"/>
              </w:rPr>
              <w:fldChar w:fldCharType="end"/>
            </w:r>
          </w:p>
          <w:p w14:paraId="07F71670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3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9214CBF">
            <w:pPr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  <w:t>Հ/Հ 2051722060341001</w:t>
            </w:r>
          </w:p>
          <w:p w14:paraId="7D89F993">
            <w:pPr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  <w:t>Ինեկոբանկ ՓԲԸ Վանաձորի մ/ճ</w:t>
            </w:r>
          </w:p>
          <w:p w14:paraId="2D248C13">
            <w:pP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E1E7005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  <w:t>06948153</w:t>
            </w:r>
          </w:p>
        </w:tc>
      </w:tr>
      <w:tr w14:paraId="41D7B4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81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F9EC33">
            <w:pPr>
              <w:widowControl w:val="0"/>
              <w:spacing w:before="0" w:after="0"/>
              <w:ind w:left="0" w:leftChars="0" w:firstLine="0" w:firstLineChars="0"/>
              <w:jc w:val="both"/>
              <w:rPr>
                <w:rFonts w:ascii="GHEA Grapalat" w:hAnsi="GHEA Grapalat" w:eastAsia="Times New Roman" w:cs="Sylfaen"/>
                <w:b/>
                <w:iCs/>
                <w:sz w:val="16"/>
                <w:szCs w:val="16"/>
                <w:lang w:val="hy-AM" w:eastAsia="ru-RU"/>
              </w:rPr>
            </w:pPr>
            <w:r>
              <w:rPr>
                <w:rFonts w:hint="default" w:ascii="GHEA Grapalat" w:hAnsi="GHEA Grapalat" w:cs="GHEA Grapalat"/>
                <w:b w:val="0"/>
                <w:bCs w:val="0"/>
                <w:iCs/>
                <w:sz w:val="16"/>
                <w:szCs w:val="16"/>
                <w:lang w:val="hy-AM"/>
              </w:rPr>
              <w:t xml:space="preserve"> 1,12,13,16-39,42-44,46-48,52,53</w:t>
            </w:r>
          </w:p>
        </w:tc>
        <w:tc>
          <w:tcPr>
            <w:tcW w:w="1409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14DC2C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  <w:t xml:space="preserve">     ԱՁ Ֆրոնզիկ Մնացականյան</w:t>
            </w:r>
          </w:p>
          <w:p w14:paraId="14E731A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F36F9F4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Լոռու մարզ, գ. Օձուն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5/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12</w:t>
            </w:r>
          </w:p>
          <w:p w14:paraId="046988D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հեռ.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093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731030</w:t>
            </w:r>
          </w:p>
        </w:tc>
        <w:tc>
          <w:tcPr>
            <w:tcW w:w="2016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270F07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HYPERLINK "mailto:lilit.davitavyan@hhg.am"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Style w:val="7"/>
                <w:rFonts w:ascii="GHEA Grapalat" w:hAnsi="GHEA Grapalat"/>
                <w:color w:val="auto"/>
                <w:sz w:val="16"/>
                <w:szCs w:val="16"/>
                <w:lang w:val="hy-AM"/>
              </w:rPr>
              <w:t>lilit.davitavyan@hhg.am</w:t>
            </w:r>
            <w:r>
              <w:rPr>
                <w:rStyle w:val="7"/>
                <w:rFonts w:ascii="GHEA Grapalat" w:hAnsi="GHEA Grapalat"/>
                <w:color w:val="auto"/>
                <w:sz w:val="16"/>
                <w:szCs w:val="16"/>
                <w:lang w:val="hy-AM"/>
              </w:rPr>
              <w:fldChar w:fldCharType="end"/>
            </w:r>
          </w:p>
          <w:p w14:paraId="5FB2CB5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23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1C6377C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Հ/Հ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163188302695</w:t>
            </w:r>
          </w:p>
          <w:p w14:paraId="3C4B6E9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ՀԷԲ Թումանյան մ/ճ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pt-BR"/>
              </w:rPr>
              <w:t xml:space="preserve">  </w:t>
            </w:r>
          </w:p>
          <w:p w14:paraId="693077EA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9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37530A4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06948153</w:t>
            </w:r>
          </w:p>
        </w:tc>
      </w:tr>
      <w:tr w14:paraId="496A0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3863A0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38B679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674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8E302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</w:p>
          <w:p w14:paraId="0C39A882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sz w:val="16"/>
                <w:szCs w:val="16"/>
                <w:lang w:val="hy-AM" w:eastAsia="ru-RU"/>
              </w:rPr>
            </w:pPr>
          </w:p>
          <w:p w14:paraId="31BCF083">
            <w:pPr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</w:p>
        </w:tc>
      </w:tr>
      <w:tr w14:paraId="485BF5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7DB42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 xml:space="preserve"> 3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 xml:space="preserve"> օրացուցային օրվա ընթացքում:</w:t>
            </w:r>
          </w:p>
          <w:p w14:paraId="3D70D3AA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Գրավոր պահանջին  կից ներկայացվում է՝</w:t>
            </w:r>
          </w:p>
          <w:p w14:paraId="2C74FE58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ա. ֆիզիկական անձանց քանակը չի կարող գերազանցել երկուսը.</w:t>
            </w:r>
          </w:p>
          <w:p w14:paraId="1997F28A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hAnsi="GHEA Grapalat" w:eastAsia="Times New Roman"/>
                <w:i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i/>
                <w:sz w:val="16"/>
                <w:szCs w:val="16"/>
                <w:u w:val="single"/>
                <w:lang w:val="af-ZA" w:eastAsia="ru-RU"/>
              </w:rPr>
              <w:t>odzun@bk.ru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vertAlign w:val="superscript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vertAlign w:val="superscript"/>
                <w:lang w:eastAsia="ru-RU"/>
              </w:rPr>
              <w:footnoteReference w:id="7"/>
            </w:r>
          </w:p>
        </w:tc>
      </w:tr>
      <w:tr w14:paraId="3CC8B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  <w:p w14:paraId="27E950AD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5484F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38" w:type="dxa"/>
            <w:gridSpan w:val="7"/>
            <w:tcBorders>
              <w:bottom w:val="single" w:color="auto" w:sz="8" w:space="0"/>
            </w:tcBorders>
            <w:shd w:val="clear" w:color="auto" w:fill="auto"/>
          </w:tcPr>
          <w:p w14:paraId="7A9CE343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4" w:type="dxa"/>
            <w:gridSpan w:val="27"/>
            <w:tcBorders>
              <w:bottom w:val="single" w:color="auto" w:sz="8" w:space="0"/>
            </w:tcBorders>
            <w:shd w:val="clear" w:color="auto" w:fill="auto"/>
          </w:tcPr>
          <w:p w14:paraId="6FC786A2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  <w:t>gnumner.am</w:t>
            </w:r>
          </w:p>
        </w:tc>
      </w:tr>
      <w:tr w14:paraId="5A7FE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  <w:p w14:paraId="7A66F2D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40B30E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38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8C1E3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գործընթացի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դեպքում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դրանց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և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այդ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ձեռնարկված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համառոտ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նկարագիրը</w:t>
            </w:r>
            <w:r>
              <w:rPr>
                <w:rFonts w:ascii="GHEA Grapalat" w:hAnsi="GHEA Grapalat" w:eastAsia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74" w:type="dxa"/>
            <w:gridSpan w:val="2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153A378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14:paraId="541BD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30414C60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4DE14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38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B38F7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eastAsia="ru-RU"/>
              </w:rPr>
              <w:t xml:space="preserve">ընթացակարգի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վերաբերյալ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բողոքները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և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դրանց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վերաբերյալ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կայացված</w:t>
            </w:r>
            <w:r>
              <w:rPr>
                <w:rFonts w:ascii="GHEA Grapalat" w:hAnsi="GHEA Grapalat" w:eastAsia="Times New Roma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674" w:type="dxa"/>
            <w:gridSpan w:val="2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379ACA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14:paraId="1DAD5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5F667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38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EE3609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674" w:type="dxa"/>
            <w:gridSpan w:val="2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3FCAC3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406B6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 w:cs="Sylfaen"/>
                <w:b/>
                <w:sz w:val="16"/>
                <w:szCs w:val="16"/>
                <w:lang w:eastAsia="ru-RU"/>
              </w:rPr>
            </w:pPr>
          </w:p>
        </w:tc>
      </w:tr>
      <w:tr w14:paraId="1A2BD2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14:paraId="002AF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3323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E39C5F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96B6A0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90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8D00A6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14:paraId="6C6C2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3323" w:type="dxa"/>
            <w:gridSpan w:val="9"/>
            <w:shd w:val="clear" w:color="auto" w:fill="auto"/>
            <w:vAlign w:val="center"/>
          </w:tcPr>
          <w:p w14:paraId="0A862370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  <w:t>Արմինե Միքայելյան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bCs/>
                <w:i/>
                <w:sz w:val="16"/>
                <w:szCs w:val="16"/>
                <w:u w:val="single"/>
                <w:lang w:val="hy-AM" w:eastAsia="ru-RU"/>
              </w:rPr>
              <w:t>099024706</w:t>
            </w:r>
          </w:p>
        </w:tc>
        <w:tc>
          <w:tcPr>
            <w:tcW w:w="3904" w:type="dxa"/>
            <w:gridSpan w:val="9"/>
            <w:shd w:val="clear" w:color="auto" w:fill="auto"/>
            <w:vAlign w:val="center"/>
          </w:tcPr>
          <w:p w14:paraId="3C42DED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bCs/>
                <w:i/>
                <w:sz w:val="16"/>
                <w:szCs w:val="16"/>
                <w:u w:val="single"/>
                <w:lang w:val="af-ZA" w:eastAsia="ru-RU"/>
              </w:rPr>
              <w:t>armmik75@mail. ru</w:t>
            </w:r>
          </w:p>
        </w:tc>
      </w:tr>
    </w:tbl>
    <w:p w14:paraId="76E201DB">
      <w:pPr>
        <w:spacing w:before="0" w:line="360" w:lineRule="auto"/>
        <w:ind w:left="0" w:firstLine="709"/>
        <w:jc w:val="both"/>
        <w:rPr>
          <w:rFonts w:ascii="GHEA Grapalat" w:hAnsi="GHEA Grapalat" w:eastAsia="Times New Roman" w:cs="Sylfaen"/>
          <w:sz w:val="20"/>
          <w:szCs w:val="20"/>
          <w:lang w:val="af-ZA" w:eastAsia="ru-RU"/>
        </w:rPr>
      </w:pPr>
    </w:p>
    <w:p w14:paraId="09F34D10">
      <w:pPr>
        <w:spacing w:before="0" w:line="360" w:lineRule="auto"/>
        <w:ind w:left="0" w:firstLine="0"/>
        <w:jc w:val="both"/>
        <w:rPr>
          <w:rFonts w:ascii="GHEA Grapalat" w:hAnsi="GHEA Grapalat" w:eastAsia="Times New Roman"/>
          <w:strike/>
          <w:sz w:val="20"/>
          <w:szCs w:val="20"/>
          <w:lang w:val="ru-RU" w:eastAsia="ru-RU"/>
        </w:rPr>
      </w:pPr>
    </w:p>
    <w:p w14:paraId="55E01A61">
      <w:pPr>
        <w:spacing w:before="0" w:line="360" w:lineRule="auto"/>
        <w:ind w:left="0" w:firstLine="0"/>
        <w:jc w:val="both"/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</w:pPr>
      <w:bookmarkStart w:id="0" w:name="_GoBack"/>
      <w:bookmarkEnd w:id="0"/>
    </w:p>
    <w:p w14:paraId="1160E497">
      <w:pPr>
        <w:tabs>
          <w:tab w:val="left" w:pos="9829"/>
        </w:tabs>
        <w:ind w:left="0" w:firstLine="0"/>
        <w:jc w:val="both"/>
        <w:rPr>
          <w:rFonts w:ascii="GHEA Grapalat" w:hAnsi="GHEA Grapalat"/>
          <w:sz w:val="18"/>
          <w:szCs w:val="18"/>
          <w:lang w:val="hy-AM"/>
        </w:rPr>
      </w:pPr>
    </w:p>
    <w:sectPr>
      <w:pgSz w:w="11907" w:h="16840"/>
      <w:pgMar w:top="1134" w:right="562" w:bottom="284" w:left="1138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 Armenian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Armenian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6">
    <w:p>
      <w:pPr>
        <w:spacing w:before="0" w:after="0" w:line="240" w:lineRule="auto"/>
      </w:pPr>
      <w:r>
        <w:separator/>
      </w:r>
    </w:p>
  </w:footnote>
  <w:footnote w:type="continuationSeparator" w:id="17">
    <w:p>
      <w:pPr>
        <w:spacing w:before="0" w:after="0" w:line="240" w:lineRule="auto"/>
      </w:pPr>
      <w:r>
        <w:continuationSeparator/>
      </w:r>
    </w:p>
  </w:footnote>
  <w:footnote w:id="0">
    <w:p w14:paraId="73E33F31">
      <w:pPr>
        <w:pStyle w:val="9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1">
    <w:p w14:paraId="6FFC4258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 xml:space="preserve"> 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3B8A1A70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C2506E4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4831349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6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771AD2C5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B14D78F">
      <w:pPr>
        <w:pStyle w:val="9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99E7CDD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8"/>
          <w:szCs w:val="8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կարգավորումը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հայտարարությունից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գերազանցում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գնումների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բազային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միավորը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գերազանցում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գնումների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բազային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միավորը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գնումը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պարունակում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գաղտնիք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կարգավորման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նախադասությունը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>
        <w:rPr>
          <w:rFonts w:ascii="GHEA Grapalat" w:hAnsi="GHEA Grapalat"/>
          <w:bCs/>
          <w:i/>
          <w:sz w:val="12"/>
          <w:szCs w:val="12"/>
        </w:rPr>
        <w:t>Գնման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չափաբաժնին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մասնակցելու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հիման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վրա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հայտ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ներկայացրած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մասնակիցները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հայտարարության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մեջ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պատվիրատուին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այդ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չափաբաժնի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արդյունքի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ընդունման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գործընթացին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պատասխանատու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ստորաբաժանման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հետ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համատեղ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մասնակցելու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գրավոր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պահանջ՝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հայտարարությունը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>
        <w:rPr>
          <w:rFonts w:ascii="GHEA Grapalat" w:hAnsi="GHEA Grapalat"/>
          <w:bCs/>
          <w:i/>
          <w:sz w:val="12"/>
          <w:szCs w:val="12"/>
        </w:rPr>
        <w:t>ուց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օրացուցային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օրվա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>
      <w:pPr>
        <w:pStyle w:val="9"/>
        <w:jc w:val="both"/>
        <w:rPr>
          <w:rFonts w:ascii="Calibri" w:hAnsi="Calibri"/>
          <w:lang w:val="hy-AM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կարգավորմամբ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սահմավող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ժամկետը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պակաս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լինել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>
        <w:rPr>
          <w:rFonts w:ascii="GHEA Grapalat" w:hAnsi="GHEA Grapalat"/>
          <w:bCs/>
          <w:i/>
          <w:sz w:val="12"/>
          <w:szCs w:val="12"/>
        </w:rPr>
        <w:t>օրացուցային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օրից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hideSpellingErrors/>
  <w:documentProtection w:enforcement="0"/>
  <w:defaultTabStop w:val="720"/>
  <w:characterSpacingControl w:val="doNotCompress"/>
  <w:footnotePr>
    <w:footnote w:id="16"/>
    <w:footnote w:id="1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88F"/>
    <w:rsid w:val="000E4FF1"/>
    <w:rsid w:val="000F376D"/>
    <w:rsid w:val="001021B0"/>
    <w:rsid w:val="0018422F"/>
    <w:rsid w:val="001A1999"/>
    <w:rsid w:val="001C1BE1"/>
    <w:rsid w:val="001C2DBC"/>
    <w:rsid w:val="001E0091"/>
    <w:rsid w:val="001E6F96"/>
    <w:rsid w:val="0022631D"/>
    <w:rsid w:val="00253DE4"/>
    <w:rsid w:val="00295B92"/>
    <w:rsid w:val="002E4E6F"/>
    <w:rsid w:val="002E54FE"/>
    <w:rsid w:val="002F16CC"/>
    <w:rsid w:val="002F1FEB"/>
    <w:rsid w:val="002F3CFA"/>
    <w:rsid w:val="00363AE6"/>
    <w:rsid w:val="00371B1D"/>
    <w:rsid w:val="003B2758"/>
    <w:rsid w:val="003E3D40"/>
    <w:rsid w:val="003E6978"/>
    <w:rsid w:val="00402368"/>
    <w:rsid w:val="0040463A"/>
    <w:rsid w:val="00433E3C"/>
    <w:rsid w:val="00461888"/>
    <w:rsid w:val="00472069"/>
    <w:rsid w:val="00474C2F"/>
    <w:rsid w:val="004764CD"/>
    <w:rsid w:val="004875E0"/>
    <w:rsid w:val="004B1373"/>
    <w:rsid w:val="004B38D5"/>
    <w:rsid w:val="004D078F"/>
    <w:rsid w:val="004E376E"/>
    <w:rsid w:val="00503BCC"/>
    <w:rsid w:val="0053767D"/>
    <w:rsid w:val="00546023"/>
    <w:rsid w:val="00555086"/>
    <w:rsid w:val="005737F9"/>
    <w:rsid w:val="00580E90"/>
    <w:rsid w:val="005C2BD7"/>
    <w:rsid w:val="005D5FBD"/>
    <w:rsid w:val="00607C9A"/>
    <w:rsid w:val="006301D2"/>
    <w:rsid w:val="00646760"/>
    <w:rsid w:val="00665799"/>
    <w:rsid w:val="00690ECB"/>
    <w:rsid w:val="006A38B4"/>
    <w:rsid w:val="006B2E21"/>
    <w:rsid w:val="006C0266"/>
    <w:rsid w:val="006E0D92"/>
    <w:rsid w:val="006E1A83"/>
    <w:rsid w:val="006F2779"/>
    <w:rsid w:val="007060FC"/>
    <w:rsid w:val="00722DB7"/>
    <w:rsid w:val="00754EE7"/>
    <w:rsid w:val="007732E7"/>
    <w:rsid w:val="0078682E"/>
    <w:rsid w:val="00790FAC"/>
    <w:rsid w:val="007A1B02"/>
    <w:rsid w:val="007E153B"/>
    <w:rsid w:val="0081420B"/>
    <w:rsid w:val="00826D7C"/>
    <w:rsid w:val="00850A5A"/>
    <w:rsid w:val="008C4E62"/>
    <w:rsid w:val="008E493A"/>
    <w:rsid w:val="0091668D"/>
    <w:rsid w:val="009A3A59"/>
    <w:rsid w:val="009C5E0F"/>
    <w:rsid w:val="009E3878"/>
    <w:rsid w:val="009E75FF"/>
    <w:rsid w:val="00A16803"/>
    <w:rsid w:val="00A306F5"/>
    <w:rsid w:val="00A31820"/>
    <w:rsid w:val="00A47DFF"/>
    <w:rsid w:val="00A83DCC"/>
    <w:rsid w:val="00AA32E4"/>
    <w:rsid w:val="00AB6FC2"/>
    <w:rsid w:val="00AD07B9"/>
    <w:rsid w:val="00AD59DC"/>
    <w:rsid w:val="00B75762"/>
    <w:rsid w:val="00B91DE2"/>
    <w:rsid w:val="00B94EA2"/>
    <w:rsid w:val="00B96033"/>
    <w:rsid w:val="00BA03B0"/>
    <w:rsid w:val="00BB0A93"/>
    <w:rsid w:val="00BD3D4E"/>
    <w:rsid w:val="00BD4E28"/>
    <w:rsid w:val="00BF1465"/>
    <w:rsid w:val="00BF4745"/>
    <w:rsid w:val="00BF7FA3"/>
    <w:rsid w:val="00C45759"/>
    <w:rsid w:val="00C84DF7"/>
    <w:rsid w:val="00C96337"/>
    <w:rsid w:val="00C96BED"/>
    <w:rsid w:val="00CB44D2"/>
    <w:rsid w:val="00CC1F23"/>
    <w:rsid w:val="00CC3ED8"/>
    <w:rsid w:val="00CD2F2A"/>
    <w:rsid w:val="00CF1F70"/>
    <w:rsid w:val="00D018B6"/>
    <w:rsid w:val="00D21188"/>
    <w:rsid w:val="00D350DE"/>
    <w:rsid w:val="00D36189"/>
    <w:rsid w:val="00D80C64"/>
    <w:rsid w:val="00DA074E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EF39F0"/>
    <w:rsid w:val="00F10AFE"/>
    <w:rsid w:val="00F31004"/>
    <w:rsid w:val="00F64167"/>
    <w:rsid w:val="00F6673B"/>
    <w:rsid w:val="00F716EE"/>
    <w:rsid w:val="00F77AAD"/>
    <w:rsid w:val="00F8688C"/>
    <w:rsid w:val="00F916C4"/>
    <w:rsid w:val="00FB097B"/>
    <w:rsid w:val="00FD3715"/>
    <w:rsid w:val="093E4D41"/>
    <w:rsid w:val="0DBB296B"/>
    <w:rsid w:val="25B272E5"/>
    <w:rsid w:val="312435BA"/>
    <w:rsid w:val="347C6DCC"/>
    <w:rsid w:val="3E5A25CF"/>
    <w:rsid w:val="6E0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360" w:after="240" w:line="240" w:lineRule="auto"/>
      <w:ind w:left="576" w:hanging="576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12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paragraph" w:styleId="9">
    <w:name w:val="footnote text"/>
    <w:basedOn w:val="1"/>
    <w:link w:val="17"/>
    <w:semiHidden/>
    <w:qFormat/>
    <w:uiPriority w:val="0"/>
    <w:pPr>
      <w:spacing w:before="0" w:after="0"/>
      <w:ind w:left="0" w:firstLine="0"/>
    </w:pPr>
    <w:rPr>
      <w:rFonts w:ascii="Times Armenian" w:hAnsi="Times Armenian" w:eastAsia="Times New Roman"/>
      <w:sz w:val="20"/>
      <w:szCs w:val="20"/>
      <w:lang w:eastAsia="ru-RU"/>
    </w:rPr>
  </w:style>
  <w:style w:type="paragraph" w:styleId="10">
    <w:name w:val="Body Text"/>
    <w:basedOn w:val="1"/>
    <w:uiPriority w:val="0"/>
    <w:pPr>
      <w:spacing w:after="120"/>
    </w:pPr>
  </w:style>
  <w:style w:type="paragraph" w:styleId="11">
    <w:name w:val="Body Text Indent 2"/>
    <w:basedOn w:val="1"/>
    <w:uiPriority w:val="0"/>
    <w:pPr>
      <w:spacing w:after="120" w:line="480" w:lineRule="auto"/>
      <w:ind w:left="360"/>
    </w:pPr>
  </w:style>
  <w:style w:type="character" w:customStyle="1" w:styleId="12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paragraph" w:styleId="13">
    <w:name w:val="No Spacing"/>
    <w:qFormat/>
    <w:uiPriority w:val="1"/>
    <w:pPr>
      <w:spacing w:after="0" w:line="240" w:lineRule="auto"/>
      <w:ind w:left="576" w:hanging="576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4">
    <w:name w:val="Char Char1"/>
    <w:basedOn w:val="1"/>
    <w:qFormat/>
    <w:uiPriority w:val="0"/>
    <w:pPr>
      <w:spacing w:before="0" w:after="160" w:line="240" w:lineRule="exact"/>
      <w:ind w:left="0" w:firstLine="0"/>
    </w:pPr>
    <w:rPr>
      <w:rFonts w:ascii="Arial" w:hAnsi="Arial" w:eastAsia="Times New Roman" w:cs="Arial"/>
      <w:sz w:val="20"/>
      <w:szCs w:val="20"/>
    </w:rPr>
  </w:style>
  <w:style w:type="character" w:customStyle="1" w:styleId="15">
    <w:name w:val="Текст выноски Знак"/>
    <w:basedOn w:val="4"/>
    <w:link w:val="8"/>
    <w:semiHidden/>
    <w:qFormat/>
    <w:uiPriority w:val="99"/>
    <w:rPr>
      <w:rFonts w:ascii="Segoe UI" w:hAnsi="Segoe UI" w:eastAsia="Calibri" w:cs="Segoe UI"/>
      <w:sz w:val="18"/>
      <w:szCs w:val="18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Текст сноски Знак"/>
    <w:basedOn w:val="4"/>
    <w:link w:val="9"/>
    <w:semiHidden/>
    <w:qFormat/>
    <w:uiPriority w:val="0"/>
    <w:rPr>
      <w:rFonts w:ascii="Times Armenian" w:hAnsi="Times Armenian" w:eastAsia="Times New Roman" w:cs="Times New Roman"/>
      <w:sz w:val="20"/>
      <w:szCs w:val="20"/>
      <w:lang w:eastAsia="ru-RU"/>
    </w:rPr>
  </w:style>
  <w:style w:type="character" w:customStyle="1" w:styleId="18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745A-9CBD-4237-8B2F-1A03FCFAB4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12459</Words>
  <Characters>71019</Characters>
  <Lines>591</Lines>
  <Paragraphs>166</Paragraphs>
  <TotalTime>2</TotalTime>
  <ScaleCrop>false</ScaleCrop>
  <LinksUpToDate>false</LinksUpToDate>
  <CharactersWithSpaces>83312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2021-06-28T12:08:00Z</dcterms:created>
  <dc:creator>Gor Vardanyan</dc:creator>
  <cp:keywords>https://mul2-minfin.gov.am/tasks/335569/oneclick/0c33142ec370ebb2c84c6dc51082936d064fc1952547b901c58d58baf6b2c4d7.docx?token=86a94a82e5ae5972ffcf6e3bfab8dab3</cp:keywords>
  <cp:lastModifiedBy>ComPoint</cp:lastModifiedBy>
  <cp:lastPrinted>2021-04-06T07:47:00Z</cp:lastPrinted>
  <dcterms:modified xsi:type="dcterms:W3CDTF">2025-01-15T09:43:40Z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3CBBC54DEEA842F2814CE733ACE61B4F_12</vt:lpwstr>
  </property>
</Properties>
</file>